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592CF6" w:rsidRDefault="00CC1C98" w:rsidP="00621FEC">
      <w:pPr>
        <w:ind w:left="-284" w:right="425"/>
        <w:jc w:val="center"/>
        <w:rPr>
          <w:b/>
          <w:sz w:val="32"/>
          <w:szCs w:val="28"/>
          <w:u w:val="single"/>
        </w:rPr>
      </w:pPr>
      <w:r w:rsidRPr="00592CF6">
        <w:rPr>
          <w:b/>
          <w:sz w:val="32"/>
          <w:szCs w:val="28"/>
          <w:u w:val="single"/>
        </w:rPr>
        <w:t xml:space="preserve">Kreuzfahrtbericht ART </w:t>
      </w:r>
      <w:r w:rsidR="00E9193E" w:rsidRPr="00592CF6">
        <w:rPr>
          <w:b/>
          <w:sz w:val="32"/>
          <w:szCs w:val="28"/>
          <w:u w:val="single"/>
        </w:rPr>
        <w:t>1</w:t>
      </w:r>
      <w:r w:rsidR="00A2500A">
        <w:rPr>
          <w:b/>
          <w:sz w:val="32"/>
          <w:szCs w:val="28"/>
          <w:u w:val="single"/>
        </w:rPr>
        <w:t>3</w:t>
      </w:r>
      <w:r w:rsidR="00827E14">
        <w:rPr>
          <w:b/>
          <w:sz w:val="32"/>
          <w:szCs w:val="28"/>
          <w:u w:val="single"/>
        </w:rPr>
        <w:t>4</w:t>
      </w:r>
    </w:p>
    <w:p w:rsidR="00621FEC" w:rsidRPr="00592CF6" w:rsidRDefault="00827E14" w:rsidP="00621FEC">
      <w:pPr>
        <w:ind w:left="-284" w:right="425"/>
        <w:jc w:val="center"/>
        <w:rPr>
          <w:b/>
          <w:sz w:val="28"/>
          <w:szCs w:val="28"/>
        </w:rPr>
      </w:pPr>
      <w:r>
        <w:rPr>
          <w:b/>
          <w:sz w:val="28"/>
          <w:szCs w:val="28"/>
        </w:rPr>
        <w:t>10</w:t>
      </w:r>
      <w:r w:rsidR="00A2500A">
        <w:rPr>
          <w:b/>
          <w:sz w:val="28"/>
          <w:szCs w:val="28"/>
        </w:rPr>
        <w:t>.</w:t>
      </w:r>
      <w:r>
        <w:rPr>
          <w:b/>
          <w:sz w:val="28"/>
          <w:szCs w:val="28"/>
        </w:rPr>
        <w:t>05</w:t>
      </w:r>
      <w:r w:rsidR="00A2500A">
        <w:rPr>
          <w:b/>
          <w:sz w:val="28"/>
          <w:szCs w:val="28"/>
        </w:rPr>
        <w:t xml:space="preserve">. - </w:t>
      </w:r>
      <w:r>
        <w:rPr>
          <w:b/>
          <w:sz w:val="28"/>
          <w:szCs w:val="28"/>
        </w:rPr>
        <w:t>27</w:t>
      </w:r>
      <w:r w:rsidR="00A2500A">
        <w:rPr>
          <w:b/>
          <w:sz w:val="28"/>
          <w:szCs w:val="28"/>
        </w:rPr>
        <w:t>.05</w:t>
      </w:r>
      <w:r w:rsidR="00D66989" w:rsidRPr="00592CF6">
        <w:rPr>
          <w:b/>
          <w:sz w:val="28"/>
          <w:szCs w:val="28"/>
        </w:rPr>
        <w:t>.2016</w:t>
      </w:r>
    </w:p>
    <w:p w:rsidR="001C0956" w:rsidRPr="00592CF6" w:rsidRDefault="00B06C01" w:rsidP="00621FEC">
      <w:pPr>
        <w:ind w:left="-284" w:right="425"/>
        <w:jc w:val="center"/>
        <w:rPr>
          <w:b/>
          <w:sz w:val="28"/>
          <w:szCs w:val="28"/>
        </w:rPr>
      </w:pPr>
      <w:r w:rsidRPr="00592CF6">
        <w:rPr>
          <w:b/>
          <w:sz w:val="28"/>
          <w:szCs w:val="28"/>
        </w:rPr>
        <w:t>„</w:t>
      </w:r>
      <w:r w:rsidR="00827E14">
        <w:rPr>
          <w:b/>
          <w:sz w:val="28"/>
          <w:szCs w:val="28"/>
        </w:rPr>
        <w:t>Die ganze Vielfalt des Mittelmeeres</w:t>
      </w:r>
      <w:r w:rsidR="00592CF6" w:rsidRPr="00592CF6">
        <w:rPr>
          <w:b/>
          <w:sz w:val="28"/>
          <w:szCs w:val="28"/>
        </w:rPr>
        <w:t>“</w:t>
      </w:r>
    </w:p>
    <w:p w:rsidR="00923D5F" w:rsidRPr="001D1693"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A2500A"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891A9D" w:rsidRDefault="00D13FFE">
            <w:pPr>
              <w:autoSpaceDN w:val="0"/>
              <w:spacing w:line="276" w:lineRule="auto"/>
              <w:ind w:right="-284"/>
              <w:textAlignment w:val="baseline"/>
              <w:rPr>
                <w:rFonts w:asciiTheme="majorHAnsi" w:eastAsiaTheme="minorHAnsi" w:hAnsiTheme="majorHAnsi"/>
                <w:b/>
                <w:bCs/>
                <w:sz w:val="24"/>
                <w:szCs w:val="24"/>
              </w:rPr>
            </w:pPr>
            <w:r w:rsidRPr="00891A9D">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891A9D" w:rsidRDefault="00D13FFE">
            <w:pPr>
              <w:autoSpaceDN w:val="0"/>
              <w:spacing w:line="276" w:lineRule="auto"/>
              <w:ind w:right="-284"/>
              <w:jc w:val="center"/>
              <w:textAlignment w:val="baseline"/>
              <w:rPr>
                <w:rFonts w:asciiTheme="majorHAnsi" w:eastAsiaTheme="minorHAnsi" w:hAnsiTheme="majorHAnsi"/>
                <w:b/>
                <w:bCs/>
                <w:sz w:val="24"/>
                <w:szCs w:val="24"/>
              </w:rPr>
            </w:pPr>
            <w:r w:rsidRPr="00891A9D">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891A9D"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891A9D">
              <w:rPr>
                <w:rFonts w:asciiTheme="majorHAnsi" w:hAnsiTheme="majorHAnsi"/>
                <w:b/>
                <w:bCs/>
                <w:sz w:val="24"/>
                <w:szCs w:val="24"/>
              </w:rPr>
              <w:t>Geplant lt. Ausschreibung</w:t>
            </w:r>
          </w:p>
          <w:p w:rsidR="00D13FFE" w:rsidRPr="00891A9D" w:rsidRDefault="00891A9D">
            <w:pPr>
              <w:autoSpaceDN w:val="0"/>
              <w:spacing w:line="276" w:lineRule="auto"/>
              <w:ind w:right="2"/>
              <w:textAlignment w:val="baseline"/>
              <w:rPr>
                <w:rFonts w:asciiTheme="majorHAnsi" w:eastAsiaTheme="minorHAnsi" w:hAnsiTheme="majorHAnsi"/>
                <w:b/>
                <w:bCs/>
                <w:sz w:val="24"/>
                <w:szCs w:val="24"/>
              </w:rPr>
            </w:pPr>
            <w:r>
              <w:rPr>
                <w:rFonts w:asciiTheme="majorHAnsi" w:hAnsiTheme="majorHAnsi"/>
                <w:b/>
                <w:bCs/>
                <w:sz w:val="24"/>
                <w:szCs w:val="24"/>
              </w:rPr>
              <w:t xml:space="preserve">      </w:t>
            </w:r>
            <w:r w:rsidR="00D13FFE" w:rsidRPr="00891A9D">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70731F" w:rsidRDefault="00D13FFE">
            <w:pPr>
              <w:autoSpaceDN w:val="0"/>
              <w:spacing w:line="276" w:lineRule="auto"/>
              <w:jc w:val="center"/>
              <w:textAlignment w:val="baseline"/>
              <w:rPr>
                <w:rFonts w:asciiTheme="majorHAnsi" w:eastAsiaTheme="minorHAnsi" w:hAnsiTheme="majorHAnsi"/>
                <w:b/>
                <w:bCs/>
                <w:sz w:val="24"/>
                <w:szCs w:val="24"/>
                <w:lang w:eastAsia="en-US"/>
              </w:rPr>
            </w:pPr>
            <w:r w:rsidRPr="0070731F">
              <w:rPr>
                <w:rFonts w:asciiTheme="majorHAnsi" w:hAnsiTheme="majorHAnsi"/>
                <w:b/>
                <w:bCs/>
                <w:sz w:val="24"/>
                <w:szCs w:val="24"/>
              </w:rPr>
              <w:t>Tatsächliche Zeiten</w:t>
            </w:r>
          </w:p>
          <w:p w:rsidR="00D13FFE" w:rsidRPr="00891A9D" w:rsidRDefault="00D13FFE">
            <w:pPr>
              <w:autoSpaceDN w:val="0"/>
              <w:spacing w:line="276" w:lineRule="auto"/>
              <w:jc w:val="center"/>
              <w:textAlignment w:val="baseline"/>
              <w:rPr>
                <w:rFonts w:asciiTheme="majorHAnsi" w:eastAsiaTheme="minorHAnsi" w:hAnsiTheme="majorHAnsi"/>
                <w:b/>
                <w:bCs/>
                <w:sz w:val="24"/>
                <w:szCs w:val="24"/>
              </w:rPr>
            </w:pPr>
            <w:r w:rsidRPr="0070731F">
              <w:rPr>
                <w:rFonts w:asciiTheme="majorHAnsi" w:hAnsiTheme="majorHAnsi"/>
                <w:b/>
                <w:bCs/>
                <w:sz w:val="24"/>
                <w:szCs w:val="24"/>
              </w:rPr>
              <w:t>Ankunft       Abfahrt</w:t>
            </w:r>
          </w:p>
        </w:tc>
      </w:tr>
      <w:tr w:rsidR="00D13FFE" w:rsidRPr="00A2500A"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rsidP="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10.05.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Genua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rsidP="00A2500A">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20.06</w:t>
            </w:r>
          </w:p>
        </w:tc>
      </w:tr>
      <w:tr w:rsidR="00D13FFE" w:rsidRPr="00A2500A"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11.05.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Ajaccio</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rsidP="0070731F">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19.24</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12.05.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Olbia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A2500A">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A2500A">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06.48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17.00</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hAnsiTheme="majorHAnsi"/>
                <w:b/>
                <w:bCs/>
                <w:sz w:val="24"/>
                <w:szCs w:val="28"/>
              </w:rPr>
            </w:pPr>
            <w:r w:rsidRPr="008F0BF1">
              <w:rPr>
                <w:rFonts w:asciiTheme="majorHAnsi" w:hAnsiTheme="majorHAnsi"/>
                <w:b/>
                <w:bCs/>
                <w:sz w:val="24"/>
                <w:szCs w:val="28"/>
              </w:rPr>
              <w:t>13.05.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Palermo</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10.00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08.18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19.42</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14.05.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Gozo (R)</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rsidP="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12.18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19.06</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15.05.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Valletta</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rsidP="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15.54</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16.05.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D13FFE" w:rsidP="008F0BF1">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17.05.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Bodrum</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rsidP="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07.24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13.00</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18.05.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Istanbul</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hAnsiTheme="majorHAnsi"/>
                <w:sz w:val="24"/>
                <w:szCs w:val="28"/>
              </w:rPr>
              <w:t>14.00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13.40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19.05.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Istanbul</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20.05.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Istanbul</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14.06</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21.05.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 xml:space="preserve">Kavala </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17.30</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22.05.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Santorin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12.12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20.00</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23.05.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24.05.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hAnsiTheme="majorHAnsi"/>
                <w:b/>
                <w:bCs/>
                <w:sz w:val="24"/>
                <w:szCs w:val="28"/>
              </w:rPr>
            </w:pPr>
            <w:r w:rsidRPr="008F0BF1">
              <w:rPr>
                <w:rFonts w:asciiTheme="majorHAnsi" w:hAnsiTheme="majorHAnsi"/>
                <w:b/>
                <w:bCs/>
                <w:sz w:val="24"/>
                <w:szCs w:val="28"/>
              </w:rPr>
              <w:t>Milazzo</w:t>
            </w:r>
          </w:p>
          <w:p w:rsidR="008F0BF1"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Lipari (R)</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07.00</w:t>
            </w:r>
          </w:p>
          <w:p w:rsidR="008F0BF1"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16.00</w:t>
            </w:r>
          </w:p>
          <w:p w:rsidR="008F0BF1"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06.30</w:t>
            </w:r>
          </w:p>
          <w:p w:rsidR="00613F43"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18.54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16.42</w:t>
            </w:r>
          </w:p>
          <w:p w:rsidR="00613F43"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23.12</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25.05.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Neapel</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11.42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19.18</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26.05.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Chivitavecchia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autoSpaceDN w:val="0"/>
              <w:spacing w:line="276" w:lineRule="auto"/>
              <w:ind w:right="2"/>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18.42</w:t>
            </w:r>
          </w:p>
        </w:tc>
      </w:tr>
      <w:tr w:rsidR="00D13FFE" w:rsidRPr="00A2500A"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8F0BF1" w:rsidRDefault="008F0BF1" w:rsidP="008F0BF1">
            <w:pPr>
              <w:autoSpaceDN w:val="0"/>
              <w:spacing w:line="276" w:lineRule="auto"/>
              <w:ind w:right="-284"/>
              <w:textAlignment w:val="baseline"/>
              <w:rPr>
                <w:rFonts w:asciiTheme="majorHAnsi" w:eastAsiaTheme="minorHAnsi" w:hAnsiTheme="majorHAnsi"/>
                <w:b/>
                <w:bCs/>
                <w:sz w:val="24"/>
                <w:szCs w:val="28"/>
              </w:rPr>
            </w:pPr>
            <w:r w:rsidRPr="008F0BF1">
              <w:rPr>
                <w:rFonts w:asciiTheme="majorHAnsi" w:hAnsiTheme="majorHAnsi"/>
                <w:b/>
                <w:bCs/>
                <w:sz w:val="24"/>
                <w:szCs w:val="28"/>
              </w:rPr>
              <w:t>27.05.</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8F0BF1" w:rsidRDefault="008F0BF1">
            <w:pPr>
              <w:spacing w:line="276" w:lineRule="auto"/>
              <w:ind w:right="-284"/>
              <w:rPr>
                <w:rFonts w:asciiTheme="majorHAnsi" w:eastAsiaTheme="minorHAnsi" w:hAnsiTheme="majorHAnsi"/>
                <w:b/>
                <w:bCs/>
                <w:sz w:val="24"/>
                <w:szCs w:val="28"/>
              </w:rPr>
            </w:pPr>
            <w:r w:rsidRPr="008F0BF1">
              <w:rPr>
                <w:rFonts w:asciiTheme="majorHAnsi" w:hAnsiTheme="majorHAnsi"/>
                <w:b/>
                <w:bCs/>
                <w:sz w:val="24"/>
                <w:szCs w:val="28"/>
              </w:rPr>
              <w:t>Genua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8F0BF1">
            <w:pPr>
              <w:autoSpaceDN w:val="0"/>
              <w:spacing w:line="276" w:lineRule="auto"/>
              <w:jc w:val="center"/>
              <w:textAlignment w:val="baseline"/>
              <w:rPr>
                <w:rFonts w:asciiTheme="majorHAnsi" w:eastAsiaTheme="minorHAnsi" w:hAnsiTheme="majorHAnsi"/>
                <w:sz w:val="24"/>
                <w:szCs w:val="28"/>
              </w:rPr>
            </w:pPr>
            <w:r w:rsidRPr="008F0BF1">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8F0BF1" w:rsidRDefault="00613F4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8F0BF1" w:rsidRDefault="00D13FFE">
            <w:pPr>
              <w:autoSpaceDN w:val="0"/>
              <w:spacing w:line="276" w:lineRule="auto"/>
              <w:ind w:right="2"/>
              <w:jc w:val="center"/>
              <w:textAlignment w:val="baseline"/>
              <w:rPr>
                <w:rFonts w:asciiTheme="majorHAnsi" w:eastAsiaTheme="minorHAnsi" w:hAnsiTheme="majorHAnsi"/>
                <w:sz w:val="24"/>
                <w:szCs w:val="28"/>
              </w:rPr>
            </w:pPr>
          </w:p>
        </w:tc>
      </w:tr>
    </w:tbl>
    <w:p w:rsidR="00124A6D" w:rsidRPr="001D1693" w:rsidRDefault="00124A6D" w:rsidP="00954552">
      <w:pPr>
        <w:tabs>
          <w:tab w:val="left" w:pos="708"/>
          <w:tab w:val="left" w:pos="1560"/>
          <w:tab w:val="left" w:pos="2127"/>
          <w:tab w:val="left" w:pos="2886"/>
          <w:tab w:val="left" w:pos="3540"/>
          <w:tab w:val="left" w:pos="4665"/>
        </w:tabs>
        <w:ind w:right="850"/>
        <w:rPr>
          <w:sz w:val="24"/>
          <w:szCs w:val="24"/>
          <w:highlight w:val="yellow"/>
        </w:rPr>
      </w:pPr>
    </w:p>
    <w:p w:rsidR="00923D5F" w:rsidRPr="00A2500A" w:rsidRDefault="00923D5F" w:rsidP="00954552">
      <w:pPr>
        <w:tabs>
          <w:tab w:val="left" w:pos="708"/>
          <w:tab w:val="left" w:pos="1560"/>
          <w:tab w:val="left" w:pos="2127"/>
          <w:tab w:val="left" w:pos="2886"/>
          <w:tab w:val="left" w:pos="3540"/>
          <w:tab w:val="left" w:pos="4665"/>
        </w:tabs>
        <w:ind w:right="850"/>
        <w:rPr>
          <w:b/>
          <w:sz w:val="24"/>
          <w:szCs w:val="24"/>
        </w:rPr>
      </w:pPr>
    </w:p>
    <w:p w:rsidR="00954552" w:rsidRPr="00B2712C" w:rsidRDefault="00954552" w:rsidP="006C2EC2">
      <w:pPr>
        <w:ind w:left="2127" w:hanging="1985"/>
        <w:rPr>
          <w:sz w:val="24"/>
          <w:lang w:val="it-IT"/>
        </w:rPr>
      </w:pPr>
      <w:r w:rsidRPr="00B2712C">
        <w:rPr>
          <w:b/>
          <w:sz w:val="24"/>
        </w:rPr>
        <w:t>Kapitän</w:t>
      </w:r>
      <w:r w:rsidR="006C2EC2">
        <w:rPr>
          <w:sz w:val="24"/>
        </w:rPr>
        <w:t>:</w:t>
      </w:r>
      <w:r w:rsidR="006C2EC2">
        <w:rPr>
          <w:sz w:val="24"/>
        </w:rPr>
        <w:tab/>
      </w:r>
      <w:r w:rsidR="00F11279">
        <w:rPr>
          <w:sz w:val="24"/>
        </w:rPr>
        <w:t>Morten Arne Hansen</w:t>
      </w:r>
    </w:p>
    <w:p w:rsidR="00954552" w:rsidRPr="00B2712C" w:rsidRDefault="00954552" w:rsidP="006C2EC2">
      <w:pPr>
        <w:tabs>
          <w:tab w:val="left" w:pos="708"/>
          <w:tab w:val="left" w:pos="1560"/>
          <w:tab w:val="left" w:pos="2127"/>
          <w:tab w:val="left" w:pos="2886"/>
          <w:tab w:val="left" w:pos="3540"/>
          <w:tab w:val="left" w:pos="4665"/>
        </w:tabs>
        <w:ind w:left="2127" w:right="850" w:hanging="1985"/>
        <w:rPr>
          <w:sz w:val="24"/>
        </w:rPr>
      </w:pPr>
      <w:r w:rsidRPr="00B2712C">
        <w:rPr>
          <w:b/>
          <w:sz w:val="24"/>
        </w:rPr>
        <w:t>Hotelmanager</w:t>
      </w:r>
      <w:r w:rsidRPr="00B2712C">
        <w:rPr>
          <w:sz w:val="24"/>
        </w:rPr>
        <w:t xml:space="preserve">: </w:t>
      </w:r>
      <w:r w:rsidRPr="00B2712C">
        <w:rPr>
          <w:sz w:val="24"/>
        </w:rPr>
        <w:tab/>
      </w:r>
      <w:r w:rsidR="00A2500A" w:rsidRPr="00B2712C">
        <w:rPr>
          <w:sz w:val="24"/>
        </w:rPr>
        <w:t>Thomas Appenzeller</w:t>
      </w:r>
    </w:p>
    <w:p w:rsidR="00891A04" w:rsidRDefault="00954552" w:rsidP="00891A04">
      <w:pPr>
        <w:tabs>
          <w:tab w:val="left" w:pos="709"/>
          <w:tab w:val="left" w:pos="1560"/>
          <w:tab w:val="left" w:pos="2127"/>
          <w:tab w:val="left" w:pos="2886"/>
          <w:tab w:val="left" w:pos="3540"/>
          <w:tab w:val="left" w:pos="4665"/>
        </w:tabs>
        <w:ind w:left="2127" w:right="850" w:hanging="1985"/>
        <w:rPr>
          <w:sz w:val="24"/>
        </w:rPr>
      </w:pPr>
      <w:r w:rsidRPr="00B2712C">
        <w:rPr>
          <w:b/>
          <w:sz w:val="24"/>
        </w:rPr>
        <w:t>Schiffsarzt</w:t>
      </w:r>
      <w:r w:rsidR="00F11279">
        <w:rPr>
          <w:sz w:val="24"/>
        </w:rPr>
        <w:t>:</w:t>
      </w:r>
      <w:r w:rsidR="00F11279">
        <w:rPr>
          <w:sz w:val="24"/>
        </w:rPr>
        <w:tab/>
      </w:r>
      <w:r w:rsidR="00F11279">
        <w:rPr>
          <w:sz w:val="24"/>
        </w:rPr>
        <w:tab/>
      </w:r>
      <w:r w:rsidR="00A2500A" w:rsidRPr="00B2712C">
        <w:rPr>
          <w:sz w:val="24"/>
        </w:rPr>
        <w:t>Dr. Paul Reinhold</w:t>
      </w:r>
    </w:p>
    <w:p w:rsidR="00891A04" w:rsidRDefault="00891A04" w:rsidP="00891A04">
      <w:pPr>
        <w:tabs>
          <w:tab w:val="left" w:pos="709"/>
          <w:tab w:val="left" w:pos="1560"/>
          <w:tab w:val="left" w:pos="2127"/>
          <w:tab w:val="left" w:pos="2886"/>
          <w:tab w:val="left" w:pos="3540"/>
          <w:tab w:val="left" w:pos="4665"/>
        </w:tabs>
        <w:ind w:left="2127" w:right="850" w:hanging="1985"/>
        <w:rPr>
          <w:b/>
          <w:sz w:val="24"/>
          <w:szCs w:val="24"/>
          <w:highlight w:val="yellow"/>
          <w:u w:val="single"/>
        </w:rPr>
      </w:pPr>
    </w:p>
    <w:p w:rsidR="00891A04" w:rsidRPr="00383701"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383701">
        <w:rPr>
          <w:b/>
          <w:sz w:val="24"/>
          <w:szCs w:val="24"/>
          <w:u w:val="single"/>
        </w:rPr>
        <w:t>Gruppen:</w:t>
      </w:r>
      <w:r w:rsidRPr="00383701">
        <w:rPr>
          <w:sz w:val="24"/>
          <w:szCs w:val="24"/>
        </w:rPr>
        <w:t xml:space="preserve"> </w:t>
      </w:r>
    </w:p>
    <w:p w:rsidR="00891A04" w:rsidRPr="00383701"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 xml:space="preserve">Reise </w:t>
      </w:r>
      <w:r w:rsidR="00891A04" w:rsidRPr="00383701">
        <w:rPr>
          <w:sz w:val="24"/>
          <w:szCs w:val="24"/>
        </w:rPr>
        <w:t>Riese Berlin: 16 Gäste</w:t>
      </w:r>
    </w:p>
    <w:p w:rsidR="00383701" w:rsidRPr="00383701"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Holdenried: 17 Gäste (+ ein Freibier)</w:t>
      </w:r>
    </w:p>
    <w:p w:rsidR="00383701" w:rsidRPr="00383701"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RIW Toruistik: 11 Gäste (+ eine Flasche Sekt auf der Kabine)</w:t>
      </w:r>
    </w:p>
    <w:p w:rsidR="00383701" w:rsidRPr="00383701"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Reisebüro Leipzig Tourist: 14 Gäste</w:t>
      </w:r>
    </w:p>
    <w:p w:rsidR="00383701" w:rsidRPr="00383701" w:rsidRDefault="00383701" w:rsidP="00383701">
      <w:pPr>
        <w:pStyle w:val="ListParagraph"/>
        <w:numPr>
          <w:ilvl w:val="0"/>
          <w:numId w:val="38"/>
        </w:numPr>
        <w:tabs>
          <w:tab w:val="left" w:pos="709"/>
          <w:tab w:val="left" w:pos="1560"/>
          <w:tab w:val="left" w:pos="2127"/>
          <w:tab w:val="left" w:pos="2886"/>
          <w:tab w:val="left" w:pos="3540"/>
          <w:tab w:val="left" w:pos="4665"/>
        </w:tabs>
        <w:ind w:right="-426"/>
        <w:rPr>
          <w:sz w:val="24"/>
          <w:szCs w:val="24"/>
        </w:rPr>
      </w:pPr>
      <w:r w:rsidRPr="00383701">
        <w:rPr>
          <w:sz w:val="24"/>
          <w:szCs w:val="24"/>
        </w:rPr>
        <w:t>Mediengruppe Thüringen: 12 Gäste + RL Matthias Kissner (1 Cocktail auf eigene Kosten)</w:t>
      </w:r>
    </w:p>
    <w:p w:rsidR="00383701" w:rsidRPr="00383701"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RZ Rhein Kurier: 18 Gäste</w:t>
      </w:r>
    </w:p>
    <w:p w:rsidR="00383701" w:rsidRPr="00383701" w:rsidRDefault="00383701" w:rsidP="00383701">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Cruisopolis: 18 Gäste</w:t>
      </w:r>
    </w:p>
    <w:p w:rsidR="00383701" w:rsidRPr="00383701" w:rsidRDefault="00383701" w:rsidP="00383701">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Geiger Reisen: 17 Gäste + RL Birgit Kolbenschlag (2 Cocktails auf eigene Kosten)</w:t>
      </w:r>
    </w:p>
    <w:p w:rsidR="00383701" w:rsidRPr="00383701" w:rsidRDefault="00383701" w:rsidP="00383701">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Johanniter: 6 Gäste + RL Andrea Rohleder (1 Cocktail auf eigene Kosten)</w:t>
      </w:r>
    </w:p>
    <w:p w:rsidR="00383701" w:rsidRPr="00383701" w:rsidRDefault="00383701" w:rsidP="00383701">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3701">
        <w:rPr>
          <w:sz w:val="24"/>
          <w:szCs w:val="24"/>
        </w:rPr>
        <w:t>Columbus Reisen: 33 Gäste</w:t>
      </w: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F11279" w:rsidRDefault="00F11279" w:rsidP="00B2712C">
      <w:pPr>
        <w:tabs>
          <w:tab w:val="left" w:pos="709"/>
        </w:tabs>
        <w:ind w:left="-142" w:right="-142"/>
        <w:rPr>
          <w:b/>
          <w:sz w:val="24"/>
          <w:szCs w:val="24"/>
          <w:u w:val="single"/>
        </w:rPr>
      </w:pPr>
    </w:p>
    <w:tbl>
      <w:tblPr>
        <w:tblStyle w:val="TableGrid"/>
        <w:tblW w:w="9887" w:type="dxa"/>
        <w:tblInd w:w="-459" w:type="dxa"/>
        <w:tblLook w:val="0600" w:firstRow="0" w:lastRow="0" w:firstColumn="0" w:lastColumn="0" w:noHBand="1" w:noVBand="1"/>
      </w:tblPr>
      <w:tblGrid>
        <w:gridCol w:w="724"/>
        <w:gridCol w:w="2395"/>
        <w:gridCol w:w="1843"/>
        <w:gridCol w:w="3685"/>
        <w:gridCol w:w="1240"/>
      </w:tblGrid>
      <w:tr w:rsidR="005364B9" w:rsidRPr="00891A04" w:rsidTr="00891A04">
        <w:trPr>
          <w:trHeight w:val="450"/>
        </w:trPr>
        <w:tc>
          <w:tcPr>
            <w:tcW w:w="724"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lastRenderedPageBreak/>
              <w:t>1</w:t>
            </w:r>
          </w:p>
        </w:tc>
        <w:tc>
          <w:tcPr>
            <w:tcW w:w="2395"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Gruschka</w:t>
            </w:r>
          </w:p>
        </w:tc>
        <w:tc>
          <w:tcPr>
            <w:tcW w:w="1843"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Klaus</w:t>
            </w:r>
          </w:p>
        </w:tc>
        <w:tc>
          <w:tcPr>
            <w:tcW w:w="3685"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CD</w:t>
            </w:r>
          </w:p>
        </w:tc>
        <w:tc>
          <w:tcPr>
            <w:tcW w:w="1240"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 xml:space="preserve">5379 </w:t>
            </w:r>
          </w:p>
        </w:tc>
      </w:tr>
      <w:tr w:rsidR="005364B9" w:rsidRPr="00891A04" w:rsidTr="00891A04">
        <w:trPr>
          <w:trHeight w:val="450"/>
        </w:trPr>
        <w:tc>
          <w:tcPr>
            <w:tcW w:w="724"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2</w:t>
            </w:r>
          </w:p>
        </w:tc>
        <w:tc>
          <w:tcPr>
            <w:tcW w:w="2395"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Nemec</w:t>
            </w:r>
          </w:p>
        </w:tc>
        <w:tc>
          <w:tcPr>
            <w:tcW w:w="1843"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Kim Vanessa</w:t>
            </w:r>
          </w:p>
        </w:tc>
        <w:tc>
          <w:tcPr>
            <w:tcW w:w="3685"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SEK, Entertainment, Screens</w:t>
            </w:r>
          </w:p>
        </w:tc>
        <w:tc>
          <w:tcPr>
            <w:tcW w:w="1240"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5240</w:t>
            </w:r>
          </w:p>
        </w:tc>
      </w:tr>
      <w:tr w:rsidR="005364B9" w:rsidRPr="005364B9" w:rsidTr="00891A04">
        <w:trPr>
          <w:trHeight w:val="450"/>
        </w:trPr>
        <w:tc>
          <w:tcPr>
            <w:tcW w:w="724"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3</w:t>
            </w:r>
          </w:p>
        </w:tc>
        <w:tc>
          <w:tcPr>
            <w:tcW w:w="2395"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Patschke</w:t>
            </w:r>
          </w:p>
        </w:tc>
        <w:tc>
          <w:tcPr>
            <w:tcW w:w="1843" w:type="dxa"/>
            <w:noWrap/>
            <w:hideMark/>
          </w:tcPr>
          <w:p w:rsidR="005364B9" w:rsidRPr="00891A04" w:rsidRDefault="005364B9" w:rsidP="005364B9">
            <w:pPr>
              <w:pStyle w:val="NoSpacing"/>
              <w:rPr>
                <w:rFonts w:asciiTheme="majorHAnsi" w:hAnsiTheme="majorHAnsi"/>
                <w:sz w:val="24"/>
                <w:szCs w:val="24"/>
                <w:lang w:eastAsia="en-GB"/>
              </w:rPr>
            </w:pPr>
            <w:r w:rsidRPr="00891A04">
              <w:rPr>
                <w:rFonts w:asciiTheme="majorHAnsi" w:hAnsiTheme="majorHAnsi"/>
                <w:sz w:val="24"/>
                <w:szCs w:val="24"/>
                <w:lang w:eastAsia="en-GB"/>
              </w:rPr>
              <w:t>Konstantin</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891A04">
              <w:rPr>
                <w:rFonts w:asciiTheme="majorHAnsi" w:hAnsiTheme="majorHAnsi"/>
                <w:sz w:val="24"/>
                <w:szCs w:val="24"/>
                <w:lang w:eastAsia="en-GB"/>
              </w:rPr>
              <w:t>A</w:t>
            </w:r>
            <w:r w:rsidRPr="00221F4F">
              <w:rPr>
                <w:rFonts w:asciiTheme="majorHAnsi" w:hAnsiTheme="majorHAnsi"/>
                <w:sz w:val="24"/>
                <w:szCs w:val="24"/>
                <w:lang w:val="en-GB" w:eastAsia="en-GB"/>
              </w:rPr>
              <w:t xml:space="preserve">ss. CD, </w:t>
            </w:r>
            <w:proofErr w:type="spellStart"/>
            <w:r w:rsidRPr="00221F4F">
              <w:rPr>
                <w:rFonts w:asciiTheme="majorHAnsi" w:hAnsiTheme="majorHAnsi"/>
                <w:sz w:val="24"/>
                <w:szCs w:val="24"/>
                <w:lang w:val="en-GB" w:eastAsia="en-GB"/>
              </w:rPr>
              <w:t>Durchsagen</w:t>
            </w:r>
            <w:proofErr w:type="spellEnd"/>
            <w:r w:rsidRPr="00221F4F">
              <w:rPr>
                <w:rFonts w:asciiTheme="majorHAnsi" w:hAnsiTheme="majorHAnsi"/>
                <w:sz w:val="24"/>
                <w:szCs w:val="24"/>
                <w:lang w:val="en-GB" w:eastAsia="en-GB"/>
              </w:rPr>
              <w:t xml:space="preserve">, </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5236</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4</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Koll</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Wolfgang</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Leitung</w:t>
            </w:r>
            <w:proofErr w:type="spellEnd"/>
            <w:r w:rsidRPr="00221F4F">
              <w:rPr>
                <w:rFonts w:asciiTheme="majorHAnsi" w:hAnsiTheme="majorHAnsi"/>
                <w:sz w:val="24"/>
                <w:szCs w:val="24"/>
                <w:lang w:val="en-GB" w:eastAsia="en-GB"/>
              </w:rPr>
              <w:t xml:space="preserve"> BRB</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5234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Mueller</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Stephan</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BRB 2</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5238</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6</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Luderer</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Susan</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BRB</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5243</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7</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Bogoslaw</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Susanne</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BRB</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5235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8</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Keller</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Petra</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Info, Hospital 1</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5496</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9</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Krause</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Ute</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Info, </w:t>
            </w:r>
            <w:proofErr w:type="spellStart"/>
            <w:r w:rsidRPr="00221F4F">
              <w:rPr>
                <w:rFonts w:asciiTheme="majorHAnsi" w:hAnsiTheme="majorHAnsi"/>
                <w:sz w:val="24"/>
                <w:szCs w:val="24"/>
                <w:lang w:val="en-GB" w:eastAsia="en-GB"/>
              </w:rPr>
              <w:t>Bibliothek</w:t>
            </w:r>
            <w:proofErr w:type="spellEnd"/>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5495</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10</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Plattner</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Christine</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Info</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4606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11</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Breitbarth</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Bianca</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Bettenbuch</w:t>
            </w:r>
            <w:proofErr w:type="spellEnd"/>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3008</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12</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Auras</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Karin</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TV und LGI, Hospital 2</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5241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13</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Sarter</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Svenja</w:t>
            </w:r>
            <w:proofErr w:type="spellEnd"/>
            <w:r w:rsidRPr="00221F4F">
              <w:rPr>
                <w:rFonts w:asciiTheme="majorHAnsi" w:hAnsiTheme="majorHAnsi"/>
                <w:sz w:val="24"/>
                <w:szCs w:val="24"/>
                <w:lang w:val="en-GB" w:eastAsia="en-GB"/>
              </w:rPr>
              <w:t xml:space="preserve"> Maria</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KFB</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5239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14</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Mess</w:t>
            </w:r>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Melanie Kathrin</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Animation</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5237</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15</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Kulik</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Manuela</w:t>
            </w:r>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Sport</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5494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16</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Abdelazim</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Sayed</w:t>
            </w:r>
            <w:proofErr w:type="spellEnd"/>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Gold &amp; Silber, Lager, Kino</w:t>
            </w:r>
          </w:p>
        </w:tc>
        <w:tc>
          <w:tcPr>
            <w:tcW w:w="1240"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 xml:space="preserve">5497 </w:t>
            </w:r>
          </w:p>
        </w:tc>
      </w:tr>
      <w:tr w:rsidR="005364B9" w:rsidRPr="005364B9" w:rsidTr="00891A04">
        <w:trPr>
          <w:trHeight w:val="450"/>
        </w:trPr>
        <w:tc>
          <w:tcPr>
            <w:tcW w:w="724"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17</w:t>
            </w:r>
          </w:p>
        </w:tc>
        <w:tc>
          <w:tcPr>
            <w:tcW w:w="239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Von Wedel-</w:t>
            </w:r>
            <w:proofErr w:type="spellStart"/>
            <w:r w:rsidRPr="00221F4F">
              <w:rPr>
                <w:rFonts w:asciiTheme="majorHAnsi" w:hAnsiTheme="majorHAnsi"/>
                <w:sz w:val="24"/>
                <w:szCs w:val="24"/>
                <w:lang w:val="en-GB" w:eastAsia="en-GB"/>
              </w:rPr>
              <w:t>Gerlach</w:t>
            </w:r>
            <w:proofErr w:type="spellEnd"/>
          </w:p>
        </w:tc>
        <w:tc>
          <w:tcPr>
            <w:tcW w:w="1843" w:type="dxa"/>
            <w:noWrap/>
            <w:hideMark/>
          </w:tcPr>
          <w:p w:rsidR="005364B9" w:rsidRPr="00221F4F" w:rsidRDefault="005364B9" w:rsidP="005364B9">
            <w:pPr>
              <w:pStyle w:val="NoSpacing"/>
              <w:rPr>
                <w:rFonts w:asciiTheme="majorHAnsi" w:hAnsiTheme="majorHAnsi"/>
                <w:sz w:val="24"/>
                <w:szCs w:val="24"/>
                <w:lang w:val="en-GB" w:eastAsia="en-GB"/>
              </w:rPr>
            </w:pPr>
            <w:proofErr w:type="spellStart"/>
            <w:r w:rsidRPr="00221F4F">
              <w:rPr>
                <w:rFonts w:asciiTheme="majorHAnsi" w:hAnsiTheme="majorHAnsi"/>
                <w:sz w:val="24"/>
                <w:szCs w:val="24"/>
                <w:lang w:val="en-GB" w:eastAsia="en-GB"/>
              </w:rPr>
              <w:t>Corina</w:t>
            </w:r>
            <w:proofErr w:type="spellEnd"/>
          </w:p>
        </w:tc>
        <w:tc>
          <w:tcPr>
            <w:tcW w:w="3685" w:type="dxa"/>
            <w:noWrap/>
            <w:hideMark/>
          </w:tcPr>
          <w:p w:rsidR="005364B9" w:rsidRPr="00221F4F" w:rsidRDefault="005364B9" w:rsidP="005364B9">
            <w:pPr>
              <w:pStyle w:val="NoSpacing"/>
              <w:rPr>
                <w:rFonts w:asciiTheme="majorHAnsi" w:hAnsiTheme="majorHAnsi"/>
                <w:sz w:val="24"/>
                <w:szCs w:val="24"/>
                <w:lang w:val="en-GB" w:eastAsia="en-GB"/>
              </w:rPr>
            </w:pPr>
            <w:r w:rsidRPr="00221F4F">
              <w:rPr>
                <w:rFonts w:asciiTheme="majorHAnsi" w:hAnsiTheme="majorHAnsi"/>
                <w:sz w:val="24"/>
                <w:szCs w:val="24"/>
                <w:lang w:val="en-GB" w:eastAsia="en-GB"/>
              </w:rPr>
              <w:t>Entertainment</w:t>
            </w:r>
            <w:r w:rsidR="00221F4F" w:rsidRPr="00221F4F">
              <w:rPr>
                <w:rFonts w:asciiTheme="majorHAnsi" w:hAnsiTheme="majorHAnsi"/>
                <w:sz w:val="24"/>
                <w:szCs w:val="24"/>
                <w:lang w:val="en-GB" w:eastAsia="en-GB"/>
              </w:rPr>
              <w:t xml:space="preserve"> </w:t>
            </w:r>
            <w:proofErr w:type="spellStart"/>
            <w:r w:rsidR="00221F4F" w:rsidRPr="00221F4F">
              <w:rPr>
                <w:rFonts w:asciiTheme="majorHAnsi" w:hAnsiTheme="majorHAnsi"/>
                <w:sz w:val="24"/>
                <w:szCs w:val="24"/>
                <w:lang w:val="en-GB" w:eastAsia="en-GB"/>
              </w:rPr>
              <w:t>Einstieg</w:t>
            </w:r>
            <w:proofErr w:type="spellEnd"/>
            <w:r w:rsidR="00221F4F" w:rsidRPr="00221F4F">
              <w:rPr>
                <w:rFonts w:asciiTheme="majorHAnsi" w:hAnsiTheme="majorHAnsi"/>
                <w:sz w:val="24"/>
                <w:szCs w:val="24"/>
                <w:lang w:val="en-GB" w:eastAsia="en-GB"/>
              </w:rPr>
              <w:t xml:space="preserve"> am 25.05.</w:t>
            </w:r>
          </w:p>
        </w:tc>
        <w:tc>
          <w:tcPr>
            <w:tcW w:w="1240" w:type="dxa"/>
            <w:noWrap/>
            <w:hideMark/>
          </w:tcPr>
          <w:p w:rsidR="005364B9" w:rsidRPr="00221F4F" w:rsidRDefault="00891A04" w:rsidP="005364B9">
            <w:pPr>
              <w:pStyle w:val="NoSpacing"/>
              <w:rPr>
                <w:rFonts w:asciiTheme="majorHAnsi" w:hAnsiTheme="majorHAnsi"/>
                <w:sz w:val="24"/>
                <w:szCs w:val="24"/>
                <w:lang w:val="en-GB" w:eastAsia="en-GB"/>
              </w:rPr>
            </w:pPr>
            <w:r>
              <w:rPr>
                <w:rFonts w:asciiTheme="majorHAnsi" w:hAnsiTheme="majorHAnsi"/>
                <w:sz w:val="24"/>
                <w:szCs w:val="24"/>
                <w:lang w:val="en-GB" w:eastAsia="en-GB"/>
              </w:rPr>
              <w:t>5487</w:t>
            </w:r>
          </w:p>
        </w:tc>
      </w:tr>
    </w:tbl>
    <w:p w:rsidR="00F11279" w:rsidRDefault="00F11279" w:rsidP="00B2712C">
      <w:pPr>
        <w:tabs>
          <w:tab w:val="left" w:pos="709"/>
        </w:tabs>
        <w:ind w:left="-142" w:right="-142"/>
        <w:rPr>
          <w:b/>
          <w:sz w:val="24"/>
          <w:szCs w:val="24"/>
          <w:u w:val="single"/>
        </w:rPr>
      </w:pPr>
    </w:p>
    <w:p w:rsidR="008A44B5" w:rsidRPr="005F22DC" w:rsidRDefault="008A44B5" w:rsidP="00B2712C">
      <w:pPr>
        <w:tabs>
          <w:tab w:val="left" w:pos="709"/>
        </w:tabs>
        <w:ind w:left="-142" w:right="-142"/>
        <w:rPr>
          <w:color w:val="FF0000"/>
          <w:sz w:val="24"/>
          <w:szCs w:val="24"/>
          <w:highlight w:val="yellow"/>
          <w:u w:val="single"/>
        </w:rPr>
      </w:pPr>
    </w:p>
    <w:p w:rsidR="008A0C21" w:rsidRPr="009E6E45" w:rsidRDefault="00B2712C" w:rsidP="00B2712C">
      <w:pPr>
        <w:tabs>
          <w:tab w:val="left" w:pos="9639"/>
        </w:tabs>
        <w:ind w:left="-142" w:right="-142"/>
        <w:jc w:val="both"/>
        <w:rPr>
          <w:b/>
          <w:sz w:val="24"/>
          <w:szCs w:val="24"/>
          <w:u w:val="single"/>
        </w:rPr>
      </w:pPr>
      <w:r w:rsidRPr="009E6E45">
        <w:rPr>
          <w:b/>
          <w:sz w:val="24"/>
          <w:szCs w:val="24"/>
          <w:u w:val="single"/>
        </w:rPr>
        <w:t xml:space="preserve">Außerplanmäßige </w:t>
      </w:r>
      <w:r w:rsidR="00A36C94" w:rsidRPr="009E6E45">
        <w:rPr>
          <w:b/>
          <w:sz w:val="24"/>
          <w:szCs w:val="24"/>
          <w:u w:val="single"/>
        </w:rPr>
        <w:t>Ausschiffung</w:t>
      </w:r>
      <w:r w:rsidRPr="009E6E45">
        <w:rPr>
          <w:b/>
          <w:sz w:val="24"/>
          <w:szCs w:val="24"/>
          <w:u w:val="single"/>
        </w:rPr>
        <w:t>en</w:t>
      </w:r>
      <w:r w:rsidR="009E6E45" w:rsidRPr="009E6E45">
        <w:rPr>
          <w:b/>
          <w:sz w:val="24"/>
          <w:szCs w:val="24"/>
          <w:u w:val="single"/>
        </w:rPr>
        <w:t xml:space="preserve"> (Gäste)</w:t>
      </w:r>
      <w:r w:rsidR="00A36C94" w:rsidRPr="009E6E45">
        <w:rPr>
          <w:b/>
          <w:sz w:val="24"/>
          <w:szCs w:val="24"/>
          <w:u w:val="single"/>
        </w:rPr>
        <w:t>:</w:t>
      </w:r>
    </w:p>
    <w:p w:rsidR="00A36C94" w:rsidRPr="005F22DC" w:rsidRDefault="009E6E45" w:rsidP="00B2712C">
      <w:pPr>
        <w:ind w:left="-142" w:right="-142"/>
        <w:rPr>
          <w:sz w:val="24"/>
          <w:szCs w:val="24"/>
          <w:highlight w:val="yellow"/>
        </w:rPr>
      </w:pPr>
      <w:r w:rsidRPr="009E6E45">
        <w:rPr>
          <w:sz w:val="24"/>
          <w:szCs w:val="24"/>
        </w:rPr>
        <w:t>22</w:t>
      </w:r>
      <w:r w:rsidR="00B2712C" w:rsidRPr="009E6E45">
        <w:rPr>
          <w:sz w:val="24"/>
          <w:szCs w:val="24"/>
        </w:rPr>
        <w:t xml:space="preserve">.05.16 / </w:t>
      </w:r>
      <w:r w:rsidRPr="009E6E45">
        <w:rPr>
          <w:sz w:val="24"/>
          <w:szCs w:val="24"/>
        </w:rPr>
        <w:t>Kavala</w:t>
      </w:r>
      <w:r w:rsidR="00B2712C" w:rsidRPr="009E6E45">
        <w:rPr>
          <w:sz w:val="24"/>
          <w:szCs w:val="24"/>
        </w:rPr>
        <w:t xml:space="preserve">: </w:t>
      </w:r>
      <w:r w:rsidR="00B2712C" w:rsidRPr="00AC2E06">
        <w:rPr>
          <w:sz w:val="24"/>
          <w:szCs w:val="24"/>
        </w:rPr>
        <w:t xml:space="preserve">Frau </w:t>
      </w:r>
      <w:r w:rsidR="00AC2E06" w:rsidRPr="00AC2E06">
        <w:rPr>
          <w:sz w:val="24"/>
          <w:szCs w:val="24"/>
        </w:rPr>
        <w:t xml:space="preserve">J. Huber-Schneider </w:t>
      </w:r>
      <w:r w:rsidR="00B2712C" w:rsidRPr="00AC2E06">
        <w:rPr>
          <w:sz w:val="24"/>
          <w:szCs w:val="24"/>
        </w:rPr>
        <w:t xml:space="preserve">&amp; Herr </w:t>
      </w:r>
      <w:r w:rsidR="00AC2E06" w:rsidRPr="00AC2E06">
        <w:rPr>
          <w:sz w:val="24"/>
          <w:szCs w:val="24"/>
        </w:rPr>
        <w:t>Seewald</w:t>
      </w:r>
      <w:r w:rsidR="00B2712C" w:rsidRPr="00AC2E06">
        <w:rPr>
          <w:sz w:val="24"/>
          <w:szCs w:val="24"/>
        </w:rPr>
        <w:t xml:space="preserve">, BN </w:t>
      </w:r>
      <w:r w:rsidR="00AC2E06" w:rsidRPr="00AC2E06">
        <w:rPr>
          <w:sz w:val="24"/>
          <w:szCs w:val="24"/>
        </w:rPr>
        <w:t>285988</w:t>
      </w:r>
      <w:r w:rsidR="00B2712C" w:rsidRPr="00AC2E06">
        <w:rPr>
          <w:sz w:val="24"/>
          <w:szCs w:val="24"/>
        </w:rPr>
        <w:t xml:space="preserve">, medizinische </w:t>
      </w:r>
      <w:r w:rsidR="00AC2E06" w:rsidRPr="00AC2E06">
        <w:rPr>
          <w:sz w:val="24"/>
          <w:szCs w:val="24"/>
        </w:rPr>
        <w:t>Gr</w:t>
      </w:r>
      <w:r w:rsidR="00B2712C" w:rsidRPr="00AC2E06">
        <w:rPr>
          <w:sz w:val="24"/>
          <w:szCs w:val="24"/>
        </w:rPr>
        <w:t>ünde</w:t>
      </w:r>
    </w:p>
    <w:p w:rsidR="003C28BB" w:rsidRPr="005F22DC" w:rsidRDefault="003C28BB" w:rsidP="00B2712C">
      <w:pPr>
        <w:ind w:left="-142" w:right="-142"/>
        <w:rPr>
          <w:sz w:val="24"/>
          <w:szCs w:val="24"/>
          <w:highlight w:val="yellow"/>
        </w:rPr>
      </w:pPr>
    </w:p>
    <w:p w:rsidR="00A36C94" w:rsidRPr="009E6E45" w:rsidRDefault="00B2712C" w:rsidP="00B2712C">
      <w:pPr>
        <w:ind w:left="-142" w:right="-142"/>
        <w:rPr>
          <w:b/>
          <w:sz w:val="24"/>
          <w:szCs w:val="24"/>
          <w:u w:val="single"/>
        </w:rPr>
      </w:pPr>
      <w:r w:rsidRPr="009E6E45">
        <w:rPr>
          <w:b/>
          <w:sz w:val="24"/>
          <w:szCs w:val="24"/>
          <w:u w:val="single"/>
        </w:rPr>
        <w:t>Außerplanmäßige Einschiffungen</w:t>
      </w:r>
      <w:r w:rsidR="009E6E45" w:rsidRPr="009E6E45">
        <w:rPr>
          <w:b/>
          <w:sz w:val="24"/>
          <w:szCs w:val="24"/>
          <w:u w:val="single"/>
        </w:rPr>
        <w:t xml:space="preserve"> (Gäste)</w:t>
      </w:r>
      <w:r w:rsidR="00A36C94" w:rsidRPr="009E6E45">
        <w:rPr>
          <w:b/>
          <w:sz w:val="24"/>
          <w:szCs w:val="24"/>
          <w:u w:val="single"/>
        </w:rPr>
        <w:t>:</w:t>
      </w:r>
    </w:p>
    <w:p w:rsidR="00F0271D" w:rsidRPr="00AC2E06" w:rsidRDefault="00B2712C" w:rsidP="00B2712C">
      <w:pPr>
        <w:tabs>
          <w:tab w:val="left" w:pos="9639"/>
        </w:tabs>
        <w:ind w:left="-142" w:right="-142"/>
        <w:jc w:val="both"/>
        <w:rPr>
          <w:rFonts w:eastAsiaTheme="minorHAnsi"/>
          <w:b/>
          <w:sz w:val="24"/>
          <w:szCs w:val="24"/>
        </w:rPr>
      </w:pPr>
      <w:r w:rsidRPr="00AC2E06">
        <w:rPr>
          <w:rFonts w:eastAsiaTheme="minorHAnsi"/>
          <w:b/>
          <w:sz w:val="24"/>
          <w:szCs w:val="24"/>
        </w:rPr>
        <w:t>/</w:t>
      </w:r>
    </w:p>
    <w:p w:rsidR="00592CF6" w:rsidRPr="00AC2E06" w:rsidRDefault="00592CF6" w:rsidP="00B2712C">
      <w:pPr>
        <w:ind w:left="-142" w:right="-142"/>
        <w:jc w:val="both"/>
        <w:rPr>
          <w:b/>
          <w:color w:val="FF0000"/>
          <w:sz w:val="24"/>
          <w:szCs w:val="24"/>
          <w:highlight w:val="yellow"/>
          <w:u w:val="single"/>
        </w:rPr>
      </w:pPr>
    </w:p>
    <w:p w:rsidR="00F0271D" w:rsidRPr="00876C3E" w:rsidRDefault="005D6510" w:rsidP="00B2712C">
      <w:pPr>
        <w:tabs>
          <w:tab w:val="left" w:pos="9639"/>
        </w:tabs>
        <w:ind w:left="-142" w:right="-142"/>
        <w:jc w:val="both"/>
        <w:rPr>
          <w:rFonts w:eastAsiaTheme="minorHAnsi"/>
          <w:b/>
          <w:sz w:val="24"/>
          <w:szCs w:val="24"/>
          <w:u w:val="single"/>
        </w:rPr>
      </w:pPr>
      <w:r w:rsidRPr="00876C3E">
        <w:rPr>
          <w:rFonts w:eastAsiaTheme="minorHAnsi"/>
          <w:b/>
          <w:sz w:val="24"/>
          <w:szCs w:val="24"/>
          <w:u w:val="single"/>
        </w:rPr>
        <w:t>Genua</w:t>
      </w:r>
    </w:p>
    <w:p w:rsidR="00E90931" w:rsidRPr="00876C3E" w:rsidRDefault="009B129F" w:rsidP="00B2712C">
      <w:pPr>
        <w:tabs>
          <w:tab w:val="left" w:pos="9639"/>
        </w:tabs>
        <w:ind w:left="-142" w:right="-142"/>
        <w:jc w:val="both"/>
        <w:rPr>
          <w:rFonts w:eastAsiaTheme="minorHAnsi"/>
          <w:sz w:val="24"/>
          <w:szCs w:val="24"/>
        </w:rPr>
      </w:pPr>
      <w:r w:rsidRPr="00876C3E">
        <w:rPr>
          <w:rFonts w:eastAsiaTheme="minorHAnsi"/>
          <w:sz w:val="24"/>
          <w:szCs w:val="24"/>
        </w:rPr>
        <w:t xml:space="preserve">Die Einschiffung verlief problemlos. Leider gab es bei der Anreise mit dem Hebbel Bus aus München einige Probleme. Der Fahrer hat eine unlogische Route gewählt und versuchte auch die Mautstrecken zu vermeiden, was zu einer erheblichen Verspätung in Genua führte. Gott sei Dank war eine unserer Kollegin (Susanne Bogoslaw) mit auf dem Bus und konnte die Gäste beruhigen, da wir in ständigem Kontakt standen. Ich habe einige Gespräche bzgl. dieser Anreise mit Gästen geführt und der Unmut hat sich bis in die Beurteilungsbögen gezogen. </w:t>
      </w:r>
    </w:p>
    <w:p w:rsidR="005D6510" w:rsidRPr="00876C3E" w:rsidRDefault="005D6510" w:rsidP="00B2712C">
      <w:pPr>
        <w:tabs>
          <w:tab w:val="left" w:pos="9639"/>
        </w:tabs>
        <w:ind w:left="-142" w:right="-142"/>
        <w:jc w:val="both"/>
        <w:rPr>
          <w:rFonts w:eastAsiaTheme="minorHAnsi"/>
          <w:b/>
          <w:sz w:val="24"/>
          <w:szCs w:val="24"/>
          <w:u w:val="single"/>
        </w:rPr>
      </w:pPr>
    </w:p>
    <w:p w:rsidR="009B129F" w:rsidRPr="00876C3E" w:rsidRDefault="00A2500A" w:rsidP="009B129F">
      <w:pPr>
        <w:tabs>
          <w:tab w:val="left" w:pos="9639"/>
        </w:tabs>
        <w:ind w:left="-142" w:right="-142"/>
        <w:jc w:val="both"/>
        <w:rPr>
          <w:rFonts w:eastAsiaTheme="minorHAnsi"/>
          <w:b/>
          <w:sz w:val="24"/>
          <w:szCs w:val="24"/>
          <w:u w:val="single"/>
        </w:rPr>
      </w:pPr>
      <w:r w:rsidRPr="00876C3E">
        <w:rPr>
          <w:rFonts w:eastAsiaTheme="minorHAnsi"/>
          <w:b/>
          <w:sz w:val="24"/>
          <w:szCs w:val="24"/>
          <w:u w:val="single"/>
        </w:rPr>
        <w:t>A</w:t>
      </w:r>
      <w:r w:rsidR="005D6510" w:rsidRPr="00876C3E">
        <w:rPr>
          <w:rFonts w:eastAsiaTheme="minorHAnsi"/>
          <w:b/>
          <w:sz w:val="24"/>
          <w:szCs w:val="24"/>
          <w:u w:val="single"/>
        </w:rPr>
        <w:t>jaccio</w:t>
      </w:r>
    </w:p>
    <w:p w:rsidR="00A2500A" w:rsidRPr="00876C3E" w:rsidRDefault="009B129F" w:rsidP="009B129F">
      <w:pPr>
        <w:tabs>
          <w:tab w:val="left" w:pos="9639"/>
        </w:tabs>
        <w:ind w:left="-142" w:right="-142"/>
        <w:jc w:val="both"/>
        <w:rPr>
          <w:rFonts w:eastAsiaTheme="minorHAnsi"/>
          <w:b/>
          <w:sz w:val="24"/>
          <w:szCs w:val="24"/>
          <w:u w:val="single"/>
        </w:rPr>
      </w:pPr>
      <w:r w:rsidRPr="00876C3E">
        <w:rPr>
          <w:rFonts w:eastAsiaTheme="minorHAnsi"/>
          <w:sz w:val="24"/>
          <w:szCs w:val="24"/>
        </w:rPr>
        <w:t xml:space="preserve">Ein zentraler Liegeplatz, das hübsche Städtchen und Temperaturen um die 20°C haben den Landgang erfolgreich gestaltet. </w:t>
      </w:r>
    </w:p>
    <w:p w:rsidR="005D6510" w:rsidRPr="00AC2E06" w:rsidRDefault="005D6510" w:rsidP="00B2712C">
      <w:pPr>
        <w:tabs>
          <w:tab w:val="left" w:pos="9639"/>
        </w:tabs>
        <w:ind w:left="-142" w:right="-142"/>
        <w:jc w:val="both"/>
        <w:rPr>
          <w:rFonts w:eastAsiaTheme="minorHAnsi"/>
          <w:b/>
          <w:sz w:val="24"/>
          <w:szCs w:val="24"/>
          <w:highlight w:val="yellow"/>
          <w:u w:val="single"/>
        </w:rPr>
      </w:pPr>
    </w:p>
    <w:p w:rsidR="00A2500A" w:rsidRPr="00876C3E" w:rsidRDefault="005D6510" w:rsidP="00B2712C">
      <w:pPr>
        <w:tabs>
          <w:tab w:val="left" w:pos="9639"/>
        </w:tabs>
        <w:ind w:left="-142" w:right="-142"/>
        <w:jc w:val="both"/>
        <w:rPr>
          <w:b/>
          <w:bCs/>
          <w:sz w:val="24"/>
          <w:szCs w:val="24"/>
          <w:u w:val="single"/>
        </w:rPr>
      </w:pPr>
      <w:r w:rsidRPr="00876C3E">
        <w:rPr>
          <w:b/>
          <w:bCs/>
          <w:sz w:val="24"/>
          <w:szCs w:val="24"/>
          <w:u w:val="single"/>
        </w:rPr>
        <w:t>Olbia</w:t>
      </w:r>
    </w:p>
    <w:p w:rsidR="005D6510" w:rsidRPr="00876C3E" w:rsidRDefault="009B129F" w:rsidP="00B2712C">
      <w:pPr>
        <w:tabs>
          <w:tab w:val="left" w:pos="9639"/>
        </w:tabs>
        <w:ind w:left="-142" w:right="-142"/>
        <w:jc w:val="both"/>
        <w:rPr>
          <w:bCs/>
          <w:sz w:val="24"/>
          <w:szCs w:val="24"/>
        </w:rPr>
      </w:pPr>
      <w:r w:rsidRPr="00876C3E">
        <w:rPr>
          <w:bCs/>
          <w:sz w:val="24"/>
          <w:szCs w:val="24"/>
        </w:rPr>
        <w:t>Hier gab es einen kostenlosen Shuttlebus, der den Gästen die Möglichkeit gab, schnell ins Stadtzentrum zu gelangen. Sonnig, 23°C.</w:t>
      </w:r>
    </w:p>
    <w:p w:rsidR="005D6510" w:rsidRPr="009B129F" w:rsidRDefault="005D6510" w:rsidP="00B2712C">
      <w:pPr>
        <w:tabs>
          <w:tab w:val="left" w:pos="9639"/>
        </w:tabs>
        <w:ind w:left="-142" w:right="-142"/>
        <w:jc w:val="both"/>
        <w:rPr>
          <w:bCs/>
          <w:sz w:val="24"/>
          <w:szCs w:val="24"/>
          <w:highlight w:val="yellow"/>
        </w:rPr>
      </w:pPr>
    </w:p>
    <w:p w:rsidR="00A2500A" w:rsidRPr="000430A9" w:rsidRDefault="005D6510" w:rsidP="00B2712C">
      <w:pPr>
        <w:tabs>
          <w:tab w:val="left" w:pos="9639"/>
        </w:tabs>
        <w:ind w:left="-142" w:right="-142"/>
        <w:jc w:val="both"/>
        <w:rPr>
          <w:rFonts w:eastAsiaTheme="minorHAnsi"/>
          <w:b/>
          <w:sz w:val="24"/>
          <w:szCs w:val="24"/>
          <w:u w:val="single"/>
        </w:rPr>
      </w:pPr>
      <w:r w:rsidRPr="000430A9">
        <w:rPr>
          <w:b/>
          <w:bCs/>
          <w:sz w:val="24"/>
          <w:szCs w:val="24"/>
          <w:u w:val="single"/>
        </w:rPr>
        <w:t>Palermo</w:t>
      </w:r>
    </w:p>
    <w:p w:rsidR="00B04E9E" w:rsidRPr="000430A9" w:rsidRDefault="009B129F" w:rsidP="00B2712C">
      <w:pPr>
        <w:tabs>
          <w:tab w:val="left" w:pos="9639"/>
        </w:tabs>
        <w:ind w:left="-142" w:right="-142"/>
        <w:jc w:val="both"/>
        <w:rPr>
          <w:rFonts w:eastAsiaTheme="minorHAnsi"/>
          <w:sz w:val="24"/>
          <w:szCs w:val="24"/>
        </w:rPr>
      </w:pPr>
      <w:r w:rsidRPr="000430A9">
        <w:rPr>
          <w:rFonts w:eastAsiaTheme="minorHAnsi"/>
          <w:sz w:val="24"/>
          <w:szCs w:val="24"/>
        </w:rPr>
        <w:t xml:space="preserve">Diese Stadt gehört sicherlich nicht zu den Schönsten Italiens, allerdings hat es sein besonderes Flair und auch der Liegeplatz ist sehr zentral. </w:t>
      </w:r>
    </w:p>
    <w:p w:rsidR="005D6510" w:rsidRPr="009B129F" w:rsidRDefault="005D6510" w:rsidP="00B2712C">
      <w:pPr>
        <w:tabs>
          <w:tab w:val="left" w:pos="9639"/>
        </w:tabs>
        <w:ind w:left="-142" w:right="-142"/>
        <w:jc w:val="both"/>
        <w:rPr>
          <w:rFonts w:eastAsiaTheme="minorHAnsi"/>
          <w:b/>
          <w:color w:val="FF0000"/>
          <w:sz w:val="24"/>
          <w:szCs w:val="24"/>
          <w:highlight w:val="yellow"/>
          <w:u w:val="single"/>
        </w:rPr>
      </w:pPr>
    </w:p>
    <w:p w:rsidR="000C51B8" w:rsidRPr="000430A9" w:rsidRDefault="005D6510" w:rsidP="00B2712C">
      <w:pPr>
        <w:tabs>
          <w:tab w:val="left" w:pos="9639"/>
        </w:tabs>
        <w:ind w:left="-142" w:right="-142"/>
        <w:jc w:val="both"/>
        <w:rPr>
          <w:b/>
          <w:bCs/>
          <w:sz w:val="24"/>
          <w:szCs w:val="24"/>
          <w:u w:val="single"/>
        </w:rPr>
      </w:pPr>
      <w:r w:rsidRPr="000430A9">
        <w:rPr>
          <w:b/>
          <w:bCs/>
          <w:sz w:val="24"/>
          <w:szCs w:val="24"/>
          <w:u w:val="single"/>
        </w:rPr>
        <w:lastRenderedPageBreak/>
        <w:t>Gozo</w:t>
      </w:r>
    </w:p>
    <w:p w:rsidR="00B04E9E" w:rsidRPr="000430A9" w:rsidRDefault="009B129F" w:rsidP="00B2712C">
      <w:pPr>
        <w:tabs>
          <w:tab w:val="left" w:pos="9639"/>
        </w:tabs>
        <w:ind w:left="-142" w:right="-142"/>
        <w:jc w:val="both"/>
        <w:rPr>
          <w:rFonts w:eastAsiaTheme="minorHAnsi"/>
          <w:sz w:val="24"/>
          <w:szCs w:val="24"/>
        </w:rPr>
      </w:pPr>
      <w:r w:rsidRPr="000430A9">
        <w:rPr>
          <w:rFonts w:eastAsiaTheme="minorHAnsi"/>
          <w:sz w:val="24"/>
          <w:szCs w:val="24"/>
        </w:rPr>
        <w:t>Eine erfolgreiche Premiere! Ein kurzer Tenderweg, ideales Wetter und wunderschöne Eindrücke haben dafür gesorgt, dass die Gäste sogar von einem „Highlight“ der Reise sprachen. Gozo in Verbindung mit Valletta ermöglicht auch den zentralen vorteilhaften Ankerplatz</w:t>
      </w:r>
      <w:r w:rsidR="000430A9" w:rsidRPr="000430A9">
        <w:rPr>
          <w:rFonts w:eastAsiaTheme="minorHAnsi"/>
          <w:sz w:val="24"/>
          <w:szCs w:val="24"/>
        </w:rPr>
        <w:t xml:space="preserve"> vor Gozo</w:t>
      </w:r>
      <w:r w:rsidRPr="000430A9">
        <w:rPr>
          <w:rFonts w:eastAsiaTheme="minorHAnsi"/>
          <w:sz w:val="24"/>
          <w:szCs w:val="24"/>
        </w:rPr>
        <w:t xml:space="preserve"> einzunehmen was die Möglichkeit einer Ausbootung sehr vergrößert. Diese Aussage erhielten wir von dem örtlichen Schiffsagenten. </w:t>
      </w:r>
    </w:p>
    <w:p w:rsidR="005D6510" w:rsidRPr="009B129F" w:rsidRDefault="005D6510" w:rsidP="00B2712C">
      <w:pPr>
        <w:tabs>
          <w:tab w:val="left" w:pos="9639"/>
        </w:tabs>
        <w:ind w:left="-142" w:right="-142"/>
        <w:jc w:val="both"/>
        <w:rPr>
          <w:rFonts w:eastAsiaTheme="minorHAnsi"/>
          <w:b/>
          <w:color w:val="FF0000"/>
          <w:sz w:val="24"/>
          <w:szCs w:val="24"/>
          <w:highlight w:val="yellow"/>
          <w:u w:val="single"/>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Valletta</w:t>
      </w:r>
    </w:p>
    <w:p w:rsidR="000C51B8" w:rsidRPr="00BE1338" w:rsidRDefault="009B129F" w:rsidP="00B2712C">
      <w:pPr>
        <w:tabs>
          <w:tab w:val="left" w:pos="9639"/>
        </w:tabs>
        <w:ind w:left="-142" w:right="-142"/>
        <w:jc w:val="both"/>
        <w:rPr>
          <w:bCs/>
          <w:sz w:val="24"/>
          <w:szCs w:val="24"/>
        </w:rPr>
      </w:pPr>
      <w:r w:rsidRPr="00BE1338">
        <w:rPr>
          <w:bCs/>
          <w:sz w:val="24"/>
          <w:szCs w:val="24"/>
        </w:rPr>
        <w:t xml:space="preserve">Wir erreichten Valletta am Abend </w:t>
      </w:r>
      <w:r w:rsidR="00A701B6" w:rsidRPr="00BE1338">
        <w:rPr>
          <w:bCs/>
          <w:sz w:val="24"/>
          <w:szCs w:val="24"/>
        </w:rPr>
        <w:t xml:space="preserve">und bereits die Einfahrt war wunderbar, windstill, 22°C. Eine schöne Abendstimmung die unsere Gäste bei einem Tanzabend auf dem Außendeck (Phoenix Bar) sehr genossen. Auch der nächste Tag war von Sonne begleitet und die Ausflüge waren wie immer ein voller Erfolg. </w:t>
      </w:r>
    </w:p>
    <w:p w:rsidR="005D6510" w:rsidRPr="00BE1338" w:rsidRDefault="005D6510" w:rsidP="00B2712C">
      <w:pPr>
        <w:tabs>
          <w:tab w:val="left" w:pos="9639"/>
        </w:tabs>
        <w:ind w:left="-142" w:right="-142"/>
        <w:jc w:val="both"/>
        <w:rPr>
          <w:b/>
          <w:bCs/>
          <w:sz w:val="24"/>
          <w:szCs w:val="24"/>
          <w:u w:val="single"/>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Bodrum</w:t>
      </w:r>
    </w:p>
    <w:p w:rsidR="00A701B6" w:rsidRPr="00BE1338" w:rsidRDefault="00A701B6" w:rsidP="00B2712C">
      <w:pPr>
        <w:tabs>
          <w:tab w:val="left" w:pos="9639"/>
        </w:tabs>
        <w:ind w:left="-142" w:right="-142"/>
        <w:jc w:val="both"/>
        <w:rPr>
          <w:bCs/>
          <w:sz w:val="24"/>
          <w:szCs w:val="24"/>
        </w:rPr>
      </w:pPr>
      <w:r w:rsidRPr="00BE1338">
        <w:rPr>
          <w:bCs/>
          <w:sz w:val="24"/>
          <w:szCs w:val="24"/>
        </w:rPr>
        <w:t xml:space="preserve">Eine weitere Premiere die ebenfalls erfolgreich war. Leider war die Liegezeit sehr überschaubar, denn viele Gäste wären gerne noch nach ihren Ausflügen privat ins Städtchen gefahren. Hier gab es ein kostenloses Shuttleboot, welches von der Pier direkt in den Yachthafen vor der Burg fuhr. </w:t>
      </w:r>
    </w:p>
    <w:p w:rsidR="006259AE" w:rsidRPr="00BE1338" w:rsidRDefault="00A701B6" w:rsidP="00B2712C">
      <w:pPr>
        <w:tabs>
          <w:tab w:val="left" w:pos="9639"/>
        </w:tabs>
        <w:ind w:left="-142" w:right="-142"/>
        <w:jc w:val="both"/>
        <w:rPr>
          <w:bCs/>
          <w:sz w:val="24"/>
          <w:szCs w:val="24"/>
        </w:rPr>
      </w:pPr>
      <w:r w:rsidRPr="00BE1338">
        <w:rPr>
          <w:bCs/>
          <w:sz w:val="24"/>
          <w:szCs w:val="24"/>
        </w:rPr>
        <w:t xml:space="preserve">Der einzige Wehmutstropfen war die Bootstour, die leider mit ungeeigneten Booten (für unsere Gäste) durchgeführt wurde (siehe Ausflugsbericht). </w:t>
      </w:r>
    </w:p>
    <w:p w:rsidR="005D6510" w:rsidRPr="00A701B6" w:rsidRDefault="005D6510" w:rsidP="00B2712C">
      <w:pPr>
        <w:tabs>
          <w:tab w:val="left" w:pos="9639"/>
        </w:tabs>
        <w:ind w:left="-142" w:right="-142"/>
        <w:jc w:val="both"/>
        <w:rPr>
          <w:rFonts w:eastAsiaTheme="minorHAnsi"/>
          <w:b/>
          <w:color w:val="FF0000"/>
          <w:sz w:val="24"/>
          <w:szCs w:val="24"/>
          <w:highlight w:val="yellow"/>
          <w:u w:val="single"/>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Istanbul</w:t>
      </w:r>
    </w:p>
    <w:p w:rsidR="000C51B8" w:rsidRPr="00A701B6" w:rsidRDefault="00A701B6" w:rsidP="00B2712C">
      <w:pPr>
        <w:tabs>
          <w:tab w:val="left" w:pos="9639"/>
        </w:tabs>
        <w:ind w:left="-142" w:right="-142"/>
        <w:jc w:val="both"/>
        <w:rPr>
          <w:bCs/>
          <w:sz w:val="24"/>
          <w:szCs w:val="24"/>
          <w:highlight w:val="yellow"/>
        </w:rPr>
      </w:pPr>
      <w:r w:rsidRPr="00BE1338">
        <w:rPr>
          <w:bCs/>
          <w:sz w:val="24"/>
          <w:szCs w:val="24"/>
        </w:rPr>
        <w:t xml:space="preserve">Hier hatten wir das Glück das erste Mal an der Pier </w:t>
      </w:r>
      <w:r w:rsidRPr="00BE1338">
        <w:rPr>
          <w:sz w:val="24"/>
          <w:szCs w:val="24"/>
        </w:rPr>
        <w:t>Sarayburnu festmachen zu können. Diese</w:t>
      </w:r>
      <w:r>
        <w:rPr>
          <w:sz w:val="24"/>
          <w:szCs w:val="24"/>
        </w:rPr>
        <w:t xml:space="preserve"> befindet sich auf der Seite, wo sich die meißten Sehenswürdigkeiten Istanbuls befinden (Hagia Sophia, Topkapi Palast, </w:t>
      </w:r>
      <w:r w:rsidR="00BE1338">
        <w:rPr>
          <w:sz w:val="24"/>
          <w:szCs w:val="24"/>
        </w:rPr>
        <w:t>B</w:t>
      </w:r>
      <w:r>
        <w:rPr>
          <w:sz w:val="24"/>
          <w:szCs w:val="24"/>
        </w:rPr>
        <w:t>laue Moschee, Hippodrom, Großer Basar, Ägyptischer Basar, etc.) So konnte man zu Fuß in ca. 20 Minuten die meisten der genannten Sehenswürdigkeiten erreichen ohne die Galatabrücke überqueren zu müssen. Die Ein- und Ausschiffung sowie die Ausflüge funktionierte</w:t>
      </w:r>
      <w:r w:rsidR="00371D08">
        <w:rPr>
          <w:sz w:val="24"/>
          <w:szCs w:val="24"/>
        </w:rPr>
        <w:t>n</w:t>
      </w:r>
      <w:r>
        <w:rPr>
          <w:sz w:val="24"/>
          <w:szCs w:val="24"/>
        </w:rPr>
        <w:t xml:space="preserve"> problemlos. </w:t>
      </w:r>
      <w:r w:rsidR="00371D08">
        <w:rPr>
          <w:sz w:val="24"/>
          <w:szCs w:val="24"/>
        </w:rPr>
        <w:t xml:space="preserve">Die umfangreiche Liegezeit </w:t>
      </w:r>
      <w:r w:rsidR="00BE1338">
        <w:rPr>
          <w:sz w:val="24"/>
          <w:szCs w:val="24"/>
        </w:rPr>
        <w:t>haben</w:t>
      </w:r>
      <w:r w:rsidR="00371D08">
        <w:rPr>
          <w:sz w:val="24"/>
          <w:szCs w:val="24"/>
        </w:rPr>
        <w:t xml:space="preserve"> vor allem die Transitgäste sehr genossen. Auch hier hat das Wetter (23°C, sonnig) seinen Teil für einen gelungenen Aufenthalt dazu beigetragen. </w:t>
      </w:r>
    </w:p>
    <w:p w:rsidR="005D6510" w:rsidRPr="00A701B6" w:rsidRDefault="005D6510" w:rsidP="00B2712C">
      <w:pPr>
        <w:tabs>
          <w:tab w:val="left" w:pos="9639"/>
        </w:tabs>
        <w:ind w:left="-142" w:right="-142"/>
        <w:jc w:val="both"/>
        <w:rPr>
          <w:b/>
          <w:bCs/>
          <w:color w:val="FF0000"/>
          <w:sz w:val="24"/>
          <w:szCs w:val="24"/>
          <w:highlight w:val="yellow"/>
          <w:u w:val="single"/>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Kavala</w:t>
      </w:r>
    </w:p>
    <w:p w:rsidR="005D6510" w:rsidRPr="00BE1338" w:rsidRDefault="00371D08" w:rsidP="00B2712C">
      <w:pPr>
        <w:tabs>
          <w:tab w:val="left" w:pos="9639"/>
        </w:tabs>
        <w:ind w:left="-142" w:right="-142"/>
        <w:jc w:val="both"/>
        <w:rPr>
          <w:bCs/>
          <w:sz w:val="24"/>
          <w:szCs w:val="24"/>
        </w:rPr>
      </w:pPr>
      <w:r w:rsidRPr="00BE1338">
        <w:rPr>
          <w:bCs/>
          <w:sz w:val="24"/>
          <w:szCs w:val="24"/>
        </w:rPr>
        <w:t>Und noch eine Premiere mit MS Artania… Hier hat uns das Wetterglück kurzzeitig verlassen. Die Stadt selbst ist fußläufig schnell zu erreichen, hat aber nicht all zu viel zu bieten. Die Ausflüge waren sehr erfolgreich trotz starken Regenschauern.</w:t>
      </w:r>
    </w:p>
    <w:p w:rsidR="005D6510" w:rsidRPr="00371D08" w:rsidRDefault="005D6510" w:rsidP="00B2712C">
      <w:pPr>
        <w:tabs>
          <w:tab w:val="left" w:pos="9639"/>
        </w:tabs>
        <w:ind w:left="-142" w:right="-142"/>
        <w:jc w:val="both"/>
        <w:rPr>
          <w:bCs/>
          <w:sz w:val="24"/>
          <w:szCs w:val="24"/>
          <w:highlight w:val="yellow"/>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Santorin</w:t>
      </w:r>
    </w:p>
    <w:p w:rsidR="000C51B8" w:rsidRPr="00BE1338" w:rsidRDefault="00371D08" w:rsidP="00B2712C">
      <w:pPr>
        <w:tabs>
          <w:tab w:val="left" w:pos="9639"/>
        </w:tabs>
        <w:ind w:left="-142" w:right="-142"/>
        <w:jc w:val="both"/>
        <w:rPr>
          <w:bCs/>
          <w:sz w:val="24"/>
          <w:szCs w:val="24"/>
        </w:rPr>
      </w:pPr>
      <w:r w:rsidRPr="00BE1338">
        <w:rPr>
          <w:bCs/>
          <w:sz w:val="24"/>
          <w:szCs w:val="24"/>
        </w:rPr>
        <w:t xml:space="preserve">Die Kaltfront war zum richtigen Zeitpunkt an uns vorbeigezogen, sodass unsere Gäste auf Santorin wieder bestes Wetter genießen konnten. Wir lagen hier glücklicherweise nur mit einem anderen Schiff zusammen und so war die Schlangenbildung an der Seilbahn überschaubar. </w:t>
      </w:r>
    </w:p>
    <w:p w:rsidR="005D6510" w:rsidRPr="00371D08" w:rsidRDefault="005D6510" w:rsidP="00B2712C">
      <w:pPr>
        <w:tabs>
          <w:tab w:val="left" w:pos="9639"/>
        </w:tabs>
        <w:ind w:left="-142" w:right="-142"/>
        <w:jc w:val="both"/>
        <w:rPr>
          <w:b/>
          <w:bCs/>
          <w:color w:val="FF0000"/>
          <w:sz w:val="24"/>
          <w:szCs w:val="24"/>
          <w:highlight w:val="yellow"/>
          <w:u w:val="single"/>
        </w:rPr>
      </w:pPr>
    </w:p>
    <w:p w:rsidR="00A33948" w:rsidRPr="00BE1338" w:rsidRDefault="005D6510" w:rsidP="00B2712C">
      <w:pPr>
        <w:tabs>
          <w:tab w:val="left" w:pos="9639"/>
        </w:tabs>
        <w:ind w:left="-142" w:right="-142"/>
        <w:jc w:val="both"/>
        <w:rPr>
          <w:b/>
          <w:bCs/>
          <w:sz w:val="24"/>
          <w:szCs w:val="24"/>
          <w:u w:val="single"/>
        </w:rPr>
      </w:pPr>
      <w:r w:rsidRPr="00BE1338">
        <w:rPr>
          <w:b/>
          <w:bCs/>
          <w:sz w:val="24"/>
          <w:szCs w:val="24"/>
          <w:u w:val="single"/>
        </w:rPr>
        <w:t>Milazzo</w:t>
      </w:r>
    </w:p>
    <w:p w:rsidR="00A33948" w:rsidRPr="00BE1338" w:rsidRDefault="00371D08" w:rsidP="00B2712C">
      <w:pPr>
        <w:tabs>
          <w:tab w:val="left" w:pos="9639"/>
        </w:tabs>
        <w:ind w:left="-142" w:right="-142"/>
        <w:jc w:val="both"/>
        <w:rPr>
          <w:bCs/>
          <w:sz w:val="24"/>
          <w:szCs w:val="24"/>
        </w:rPr>
      </w:pPr>
      <w:r w:rsidRPr="00BE1338">
        <w:rPr>
          <w:bCs/>
          <w:sz w:val="24"/>
          <w:szCs w:val="24"/>
        </w:rPr>
        <w:t xml:space="preserve">Milazzo an sich hat nicht sehr viel zu bieten außer ein paar Restaurants und Cafés. Die Ausflüge waren in Ordnung; gutes Wetter, zentraler Liegeplatz. </w:t>
      </w:r>
    </w:p>
    <w:p w:rsidR="005D6510" w:rsidRPr="00371D08" w:rsidRDefault="005D6510" w:rsidP="00B2712C">
      <w:pPr>
        <w:tabs>
          <w:tab w:val="left" w:pos="9639"/>
        </w:tabs>
        <w:ind w:left="-142" w:right="-142"/>
        <w:jc w:val="both"/>
        <w:rPr>
          <w:bCs/>
          <w:sz w:val="24"/>
          <w:szCs w:val="24"/>
          <w:highlight w:val="yellow"/>
        </w:rPr>
      </w:pPr>
    </w:p>
    <w:p w:rsidR="005D6510" w:rsidRPr="00BE1338" w:rsidRDefault="005D6510" w:rsidP="00371D08">
      <w:pPr>
        <w:tabs>
          <w:tab w:val="left" w:pos="9639"/>
        </w:tabs>
        <w:ind w:left="-142" w:right="-142"/>
        <w:jc w:val="both"/>
        <w:rPr>
          <w:b/>
          <w:bCs/>
          <w:sz w:val="24"/>
          <w:szCs w:val="24"/>
          <w:u w:val="single"/>
        </w:rPr>
      </w:pPr>
      <w:r w:rsidRPr="00BE1338">
        <w:rPr>
          <w:b/>
          <w:bCs/>
          <w:sz w:val="24"/>
          <w:szCs w:val="24"/>
          <w:u w:val="single"/>
        </w:rPr>
        <w:t>Lipari</w:t>
      </w:r>
    </w:p>
    <w:p w:rsidR="00371D08" w:rsidRPr="00BE1338" w:rsidRDefault="00371D08" w:rsidP="00371D08">
      <w:pPr>
        <w:tabs>
          <w:tab w:val="left" w:pos="9639"/>
        </w:tabs>
        <w:ind w:left="-142" w:right="-142"/>
        <w:jc w:val="both"/>
        <w:rPr>
          <w:bCs/>
          <w:sz w:val="24"/>
          <w:szCs w:val="24"/>
        </w:rPr>
      </w:pPr>
      <w:r w:rsidRPr="00BE1338">
        <w:rPr>
          <w:bCs/>
          <w:sz w:val="24"/>
          <w:szCs w:val="24"/>
        </w:rPr>
        <w:t xml:space="preserve">Bei bestem Wetter und schöner Abendstimmung erreichten wir unseren Ankerplatz gegen 19.00 Uhr. Erstaunlicherweise nutzten knappe 400 Passagiere das Angebot noch einmal privat an Land zu fahren. </w:t>
      </w:r>
      <w:r w:rsidR="00876C3E" w:rsidRPr="00BE1338">
        <w:rPr>
          <w:bCs/>
          <w:sz w:val="24"/>
          <w:szCs w:val="24"/>
        </w:rPr>
        <w:t xml:space="preserve">Nach unserer Abfahrt nahmen wir zunächst Kurs auf den Stromboli um unseren Gästen noch eine weitere interessante Passage zu bieten, die allerdings erst um 00.30 Uhr stattfand. Es waren viele Passagieren auf den Außendecks unterwegs um evtl. eine kleine Eruption zu erleben. Sie wurden belohnt... </w:t>
      </w:r>
    </w:p>
    <w:p w:rsidR="005D6510" w:rsidRPr="00371D08" w:rsidRDefault="005D6510" w:rsidP="00B2712C">
      <w:pPr>
        <w:tabs>
          <w:tab w:val="left" w:pos="9639"/>
        </w:tabs>
        <w:ind w:left="-142" w:right="-142"/>
        <w:jc w:val="both"/>
        <w:rPr>
          <w:b/>
          <w:bCs/>
          <w:sz w:val="24"/>
          <w:szCs w:val="24"/>
          <w:highlight w:val="yellow"/>
          <w:u w:val="single"/>
        </w:rPr>
      </w:pPr>
    </w:p>
    <w:p w:rsidR="000C51B8" w:rsidRPr="00BE1338" w:rsidRDefault="005D6510" w:rsidP="00B2712C">
      <w:pPr>
        <w:tabs>
          <w:tab w:val="left" w:pos="9639"/>
        </w:tabs>
        <w:ind w:left="-142" w:right="-142"/>
        <w:jc w:val="both"/>
        <w:rPr>
          <w:b/>
          <w:bCs/>
          <w:sz w:val="24"/>
          <w:szCs w:val="24"/>
          <w:u w:val="single"/>
        </w:rPr>
      </w:pPr>
      <w:r w:rsidRPr="00BE1338">
        <w:rPr>
          <w:b/>
          <w:bCs/>
          <w:sz w:val="24"/>
          <w:szCs w:val="24"/>
          <w:u w:val="single"/>
        </w:rPr>
        <w:t>Neapel</w:t>
      </w:r>
    </w:p>
    <w:p w:rsidR="000C51B8" w:rsidRPr="00BE1338" w:rsidRDefault="00876C3E" w:rsidP="00B2712C">
      <w:pPr>
        <w:tabs>
          <w:tab w:val="left" w:pos="9639"/>
        </w:tabs>
        <w:ind w:left="-142" w:right="-142"/>
        <w:jc w:val="both"/>
        <w:rPr>
          <w:bCs/>
          <w:sz w:val="24"/>
          <w:szCs w:val="24"/>
        </w:rPr>
      </w:pPr>
      <w:r w:rsidRPr="00BE1338">
        <w:rPr>
          <w:bCs/>
          <w:sz w:val="24"/>
          <w:szCs w:val="24"/>
        </w:rPr>
        <w:t>Zentraler Liegeplatz, gute</w:t>
      </w:r>
      <w:r w:rsidR="00BE1338" w:rsidRPr="00BE1338">
        <w:rPr>
          <w:bCs/>
          <w:sz w:val="24"/>
          <w:szCs w:val="24"/>
        </w:rPr>
        <w:t>s</w:t>
      </w:r>
      <w:r w:rsidRPr="00BE1338">
        <w:rPr>
          <w:bCs/>
          <w:sz w:val="24"/>
          <w:szCs w:val="24"/>
        </w:rPr>
        <w:t xml:space="preserve"> Wetter, glückliche Gäste.</w:t>
      </w:r>
    </w:p>
    <w:p w:rsidR="005D6510" w:rsidRDefault="005D6510" w:rsidP="00B2712C">
      <w:pPr>
        <w:tabs>
          <w:tab w:val="left" w:pos="9639"/>
        </w:tabs>
        <w:ind w:left="-142" w:right="-142"/>
        <w:jc w:val="both"/>
        <w:rPr>
          <w:b/>
          <w:bCs/>
          <w:color w:val="FF0000"/>
          <w:sz w:val="24"/>
          <w:szCs w:val="24"/>
          <w:highlight w:val="yellow"/>
          <w:u w:val="single"/>
        </w:rPr>
      </w:pPr>
    </w:p>
    <w:p w:rsidR="00BE1338" w:rsidRDefault="00BE1338" w:rsidP="00B2712C">
      <w:pPr>
        <w:tabs>
          <w:tab w:val="left" w:pos="9639"/>
        </w:tabs>
        <w:ind w:left="-142" w:right="-142"/>
        <w:jc w:val="both"/>
        <w:rPr>
          <w:b/>
          <w:bCs/>
          <w:color w:val="FF0000"/>
          <w:sz w:val="24"/>
          <w:szCs w:val="24"/>
          <w:highlight w:val="yellow"/>
          <w:u w:val="single"/>
        </w:rPr>
      </w:pPr>
    </w:p>
    <w:p w:rsidR="00BE1338" w:rsidRPr="009B129F" w:rsidRDefault="00BE1338" w:rsidP="00B2712C">
      <w:pPr>
        <w:tabs>
          <w:tab w:val="left" w:pos="9639"/>
        </w:tabs>
        <w:ind w:left="-142" w:right="-142"/>
        <w:jc w:val="both"/>
        <w:rPr>
          <w:b/>
          <w:bCs/>
          <w:color w:val="FF0000"/>
          <w:sz w:val="24"/>
          <w:szCs w:val="24"/>
          <w:highlight w:val="yellow"/>
          <w:u w:val="single"/>
        </w:rPr>
      </w:pPr>
    </w:p>
    <w:p w:rsidR="000C51B8" w:rsidRPr="00BE1338" w:rsidRDefault="005D6510" w:rsidP="00B2712C">
      <w:pPr>
        <w:tabs>
          <w:tab w:val="left" w:pos="9639"/>
        </w:tabs>
        <w:ind w:left="-142" w:right="-142"/>
        <w:jc w:val="both"/>
        <w:rPr>
          <w:b/>
          <w:bCs/>
          <w:color w:val="FF0000"/>
          <w:sz w:val="24"/>
          <w:szCs w:val="24"/>
          <w:u w:val="single"/>
        </w:rPr>
      </w:pPr>
      <w:r w:rsidRPr="00BE1338">
        <w:rPr>
          <w:b/>
          <w:bCs/>
          <w:sz w:val="24"/>
          <w:szCs w:val="24"/>
          <w:u w:val="single"/>
        </w:rPr>
        <w:lastRenderedPageBreak/>
        <w:t>Civitavecchia</w:t>
      </w:r>
    </w:p>
    <w:p w:rsidR="00876C3E" w:rsidRPr="00BE1338" w:rsidRDefault="00876C3E" w:rsidP="00876C3E">
      <w:pPr>
        <w:tabs>
          <w:tab w:val="left" w:pos="9639"/>
        </w:tabs>
        <w:ind w:left="-142" w:right="-142"/>
        <w:jc w:val="both"/>
        <w:rPr>
          <w:bCs/>
          <w:sz w:val="24"/>
          <w:szCs w:val="24"/>
        </w:rPr>
      </w:pPr>
      <w:r w:rsidRPr="00BE1338">
        <w:rPr>
          <w:bCs/>
          <w:sz w:val="24"/>
          <w:szCs w:val="24"/>
        </w:rPr>
        <w:t xml:space="preserve">Ein schöner Abschluss einer sehr intensiven und abwechslungsreichen Reise. Eine Fülle von Gästen haben an diesem Tag an den Ganztagesausflügen nach Rom und Umgebung teilgenommen. Hier gab es einen kostenlosen Shuttlebus ins Zentrum, da wir ganz am Ende der sehr langgezogenen Pieranlage festmachen mussten. </w:t>
      </w:r>
    </w:p>
    <w:p w:rsidR="005D6510" w:rsidRPr="00AC2E06" w:rsidRDefault="005D6510" w:rsidP="005D6510">
      <w:pPr>
        <w:tabs>
          <w:tab w:val="left" w:pos="989"/>
        </w:tabs>
        <w:ind w:left="-142" w:right="-142"/>
        <w:jc w:val="both"/>
        <w:rPr>
          <w:bCs/>
          <w:sz w:val="24"/>
          <w:szCs w:val="24"/>
          <w:highlight w:val="yellow"/>
        </w:rPr>
      </w:pPr>
    </w:p>
    <w:p w:rsidR="000C51B8" w:rsidRPr="00BE1338" w:rsidRDefault="005D6510" w:rsidP="00B2712C">
      <w:pPr>
        <w:tabs>
          <w:tab w:val="left" w:pos="9639"/>
        </w:tabs>
        <w:ind w:left="-142" w:right="-142"/>
        <w:jc w:val="both"/>
        <w:rPr>
          <w:b/>
          <w:bCs/>
          <w:sz w:val="24"/>
          <w:szCs w:val="24"/>
          <w:u w:val="single"/>
        </w:rPr>
      </w:pPr>
      <w:r w:rsidRPr="00BE1338">
        <w:rPr>
          <w:rFonts w:eastAsiaTheme="minorHAnsi"/>
          <w:b/>
          <w:bCs/>
          <w:sz w:val="24"/>
          <w:szCs w:val="24"/>
          <w:u w:val="single"/>
          <w:lang w:eastAsia="en-US"/>
        </w:rPr>
        <w:t xml:space="preserve">Genua </w:t>
      </w:r>
    </w:p>
    <w:p w:rsidR="000C51B8" w:rsidRPr="00BE1338" w:rsidRDefault="00876C3E" w:rsidP="00B2712C">
      <w:pPr>
        <w:tabs>
          <w:tab w:val="left" w:pos="9639"/>
        </w:tabs>
        <w:ind w:left="-142" w:right="-142"/>
        <w:rPr>
          <w:rFonts w:eastAsiaTheme="minorHAnsi"/>
          <w:sz w:val="24"/>
          <w:szCs w:val="24"/>
        </w:rPr>
      </w:pPr>
      <w:r w:rsidRPr="00BE1338">
        <w:rPr>
          <w:rFonts w:eastAsiaTheme="minorHAnsi"/>
          <w:sz w:val="24"/>
          <w:szCs w:val="24"/>
        </w:rPr>
        <w:t xml:space="preserve">Die Ein- und Ausschiffung verlief für italienische Verhältnisse sehr harmonisch. </w:t>
      </w:r>
      <w:r w:rsidR="00CD251D" w:rsidRPr="00BE1338">
        <w:rPr>
          <w:rFonts w:eastAsiaTheme="minorHAnsi"/>
          <w:sz w:val="24"/>
          <w:szCs w:val="24"/>
        </w:rPr>
        <w:t xml:space="preserve">Hier gab es leider bei der Anreise einen technischen Defekt eines Hebbel Busses, der für eine 5-stündige Wartezeit in Mailand gesorgt hat. Leider hat uns dieser Busfahrer erst sehr spät darüber informiert, da wir sonst die Wartezeiten für unsere Gäste in Mailand sicherlich etwas hätten verkürzen können. </w:t>
      </w:r>
    </w:p>
    <w:p w:rsidR="000C51B8" w:rsidRPr="005F22DC" w:rsidRDefault="000C51B8" w:rsidP="00B2712C">
      <w:pPr>
        <w:tabs>
          <w:tab w:val="left" w:pos="9639"/>
        </w:tabs>
        <w:ind w:left="-142" w:right="-142"/>
        <w:rPr>
          <w:rFonts w:eastAsiaTheme="minorHAnsi"/>
          <w:b/>
          <w:sz w:val="24"/>
          <w:szCs w:val="24"/>
          <w:highlight w:val="yellow"/>
          <w:u w:val="single"/>
        </w:rPr>
      </w:pPr>
    </w:p>
    <w:p w:rsidR="00A60E9F" w:rsidRPr="00C30BBA" w:rsidRDefault="00621FEC" w:rsidP="00B15E78">
      <w:pPr>
        <w:tabs>
          <w:tab w:val="left" w:pos="9639"/>
        </w:tabs>
        <w:ind w:left="-142" w:right="-142"/>
        <w:rPr>
          <w:color w:val="FF0000"/>
          <w:sz w:val="24"/>
          <w:szCs w:val="24"/>
        </w:rPr>
      </w:pPr>
      <w:r w:rsidRPr="00C30BBA">
        <w:rPr>
          <w:b/>
          <w:sz w:val="24"/>
          <w:szCs w:val="24"/>
          <w:u w:val="single"/>
        </w:rPr>
        <w:t>Ausflugsprogramm</w:t>
      </w:r>
    </w:p>
    <w:p w:rsidR="00C760ED" w:rsidRPr="00C30BBA" w:rsidRDefault="00C30BBA" w:rsidP="00B2712C">
      <w:pPr>
        <w:tabs>
          <w:tab w:val="left" w:pos="9639"/>
        </w:tabs>
        <w:ind w:left="-142" w:right="-142"/>
        <w:jc w:val="both"/>
        <w:rPr>
          <w:sz w:val="24"/>
          <w:szCs w:val="24"/>
        </w:rPr>
      </w:pPr>
      <w:r w:rsidRPr="00C30BBA">
        <w:rPr>
          <w:sz w:val="24"/>
          <w:szCs w:val="24"/>
        </w:rPr>
        <w:t>Siehe Ausflugsbericht</w:t>
      </w:r>
    </w:p>
    <w:p w:rsidR="00C30BBA" w:rsidRPr="005F22DC" w:rsidRDefault="00C30BBA" w:rsidP="00B2712C">
      <w:pPr>
        <w:tabs>
          <w:tab w:val="left" w:pos="9639"/>
        </w:tabs>
        <w:ind w:left="-142" w:right="-142"/>
        <w:jc w:val="both"/>
        <w:rPr>
          <w:b/>
          <w:sz w:val="24"/>
          <w:szCs w:val="24"/>
          <w:highlight w:val="yellow"/>
          <w:u w:val="single"/>
        </w:rPr>
      </w:pPr>
    </w:p>
    <w:p w:rsidR="002B28A5" w:rsidRPr="00BE1338" w:rsidRDefault="00621FEC" w:rsidP="00B2712C">
      <w:pPr>
        <w:tabs>
          <w:tab w:val="left" w:pos="9639"/>
        </w:tabs>
        <w:ind w:left="-142" w:right="-142"/>
        <w:jc w:val="both"/>
        <w:rPr>
          <w:b/>
          <w:sz w:val="24"/>
          <w:szCs w:val="24"/>
          <w:u w:val="single"/>
        </w:rPr>
      </w:pPr>
      <w:r w:rsidRPr="00BE1338">
        <w:rPr>
          <w:b/>
          <w:sz w:val="24"/>
          <w:szCs w:val="24"/>
          <w:u w:val="single"/>
        </w:rPr>
        <w:t>Unterhaltungsprogramm</w:t>
      </w:r>
    </w:p>
    <w:p w:rsidR="00987186" w:rsidRPr="00BE1338" w:rsidRDefault="00CD251D" w:rsidP="00B2712C">
      <w:pPr>
        <w:tabs>
          <w:tab w:val="left" w:pos="9639"/>
        </w:tabs>
        <w:ind w:left="-142" w:right="-142"/>
        <w:jc w:val="both"/>
        <w:rPr>
          <w:sz w:val="24"/>
          <w:szCs w:val="24"/>
        </w:rPr>
      </w:pPr>
      <w:r w:rsidRPr="00BE1338">
        <w:rPr>
          <w:sz w:val="24"/>
          <w:szCs w:val="24"/>
        </w:rPr>
        <w:t xml:space="preserve">Ein buntes und abwechslungsreiches Unterhaltungsprogramm hat all abendlich für kurzweilige Stunden gesorgt. Die Show der Red Shoe Boys ist diesmal ganz besonders gut angekommen und wurde mit Standing Ovation honoriert. Auch unser Tanzpaar Angelina &amp; Richard, haben neben Tanzkursen und Tanztees eine sensationelle Show auf das Parkett gelegt. Natürlich hat auch das Showensemble zum Gelingen der Unterhaltung beigetragen. </w:t>
      </w:r>
    </w:p>
    <w:p w:rsidR="00C30BBA" w:rsidRPr="005F22DC" w:rsidRDefault="00C30BBA" w:rsidP="00B2712C">
      <w:pPr>
        <w:tabs>
          <w:tab w:val="left" w:pos="9639"/>
        </w:tabs>
        <w:ind w:left="-142" w:right="-142"/>
        <w:jc w:val="both"/>
        <w:rPr>
          <w:b/>
          <w:color w:val="FF0000"/>
          <w:sz w:val="24"/>
          <w:szCs w:val="24"/>
          <w:highlight w:val="yellow"/>
        </w:rPr>
      </w:pPr>
    </w:p>
    <w:p w:rsidR="00621FEC" w:rsidRPr="00C30BBA" w:rsidRDefault="00621FEC" w:rsidP="00B2712C">
      <w:pPr>
        <w:tabs>
          <w:tab w:val="left" w:pos="9639"/>
        </w:tabs>
        <w:ind w:left="-142" w:right="-142"/>
        <w:jc w:val="both"/>
        <w:rPr>
          <w:b/>
          <w:sz w:val="24"/>
          <w:szCs w:val="24"/>
          <w:u w:val="single"/>
        </w:rPr>
      </w:pPr>
      <w:r w:rsidRPr="00C30BBA">
        <w:rPr>
          <w:b/>
          <w:sz w:val="24"/>
          <w:szCs w:val="24"/>
          <w:u w:val="single"/>
        </w:rPr>
        <w:t>Hospital</w:t>
      </w:r>
    </w:p>
    <w:p w:rsidR="002B28A5" w:rsidRPr="00C30BBA" w:rsidRDefault="002B28A5" w:rsidP="00B2712C">
      <w:pPr>
        <w:tabs>
          <w:tab w:val="left" w:pos="9639"/>
        </w:tabs>
        <w:ind w:left="-142" w:right="-142"/>
        <w:jc w:val="both"/>
        <w:rPr>
          <w:b/>
          <w:sz w:val="24"/>
          <w:szCs w:val="24"/>
        </w:rPr>
      </w:pPr>
      <w:r w:rsidRPr="00C30BBA">
        <w:rPr>
          <w:b/>
          <w:sz w:val="24"/>
          <w:szCs w:val="24"/>
        </w:rPr>
        <w:t>Siehe Hospitalbericht</w:t>
      </w:r>
    </w:p>
    <w:p w:rsidR="00C30BBA" w:rsidRPr="005F22DC" w:rsidRDefault="00C30BBA" w:rsidP="00B2712C">
      <w:pPr>
        <w:ind w:left="-142" w:right="-142"/>
        <w:jc w:val="both"/>
        <w:rPr>
          <w:color w:val="FF0000"/>
          <w:sz w:val="24"/>
          <w:szCs w:val="24"/>
          <w:highlight w:val="yellow"/>
        </w:rPr>
      </w:pPr>
    </w:p>
    <w:p w:rsidR="00A02EC3" w:rsidRPr="00BE1338" w:rsidRDefault="00C268E6" w:rsidP="00B2712C">
      <w:pPr>
        <w:ind w:left="-142" w:right="-142"/>
        <w:jc w:val="both"/>
        <w:rPr>
          <w:b/>
          <w:sz w:val="24"/>
          <w:szCs w:val="24"/>
          <w:u w:val="single"/>
        </w:rPr>
      </w:pPr>
      <w:r w:rsidRPr="00BE1338">
        <w:rPr>
          <w:b/>
          <w:sz w:val="24"/>
          <w:szCs w:val="24"/>
          <w:u w:val="single"/>
        </w:rPr>
        <w:t>Behörden</w:t>
      </w:r>
    </w:p>
    <w:p w:rsidR="00EE3905" w:rsidRPr="00BE1338" w:rsidRDefault="00CD251D" w:rsidP="00B2712C">
      <w:pPr>
        <w:ind w:left="-142" w:right="-142"/>
        <w:jc w:val="both"/>
        <w:rPr>
          <w:sz w:val="24"/>
          <w:szCs w:val="24"/>
        </w:rPr>
      </w:pPr>
      <w:r w:rsidRPr="00BE1338">
        <w:rPr>
          <w:sz w:val="24"/>
          <w:szCs w:val="24"/>
        </w:rPr>
        <w:t xml:space="preserve">Bei der Einschiffung gab es leider </w:t>
      </w:r>
      <w:r w:rsidR="00C71869" w:rsidRPr="00BE1338">
        <w:rPr>
          <w:sz w:val="24"/>
          <w:szCs w:val="24"/>
        </w:rPr>
        <w:t xml:space="preserve">zwei Personen ohne gültiges Ausweisdokument. Leider haben </w:t>
      </w:r>
      <w:r w:rsidR="00BE1338" w:rsidRPr="00BE1338">
        <w:rPr>
          <w:sz w:val="24"/>
          <w:szCs w:val="24"/>
        </w:rPr>
        <w:t xml:space="preserve">sich </w:t>
      </w:r>
      <w:r w:rsidR="00C71869" w:rsidRPr="00BE1338">
        <w:rPr>
          <w:sz w:val="24"/>
          <w:szCs w:val="24"/>
        </w:rPr>
        <w:t xml:space="preserve">die italienischen Behörden auf keine Ausnahme eingelassen, sodass die Passagiere nicht an Bord kommen durften. Beide sind jedoch nachgekommen (Barcelona &amp; Ibiza). </w:t>
      </w:r>
    </w:p>
    <w:p w:rsidR="00C30BBA" w:rsidRPr="005F22DC" w:rsidRDefault="00C30BBA" w:rsidP="00B2712C">
      <w:pPr>
        <w:ind w:left="-142" w:right="-142"/>
        <w:jc w:val="both"/>
        <w:rPr>
          <w:b/>
          <w:color w:val="FF0000"/>
          <w:sz w:val="24"/>
          <w:szCs w:val="24"/>
          <w:highlight w:val="yellow"/>
        </w:rPr>
      </w:pPr>
    </w:p>
    <w:p w:rsidR="002B28A5" w:rsidRPr="00BE1338" w:rsidRDefault="00621FEC" w:rsidP="00B2712C">
      <w:pPr>
        <w:ind w:left="-142" w:right="-142"/>
        <w:jc w:val="both"/>
        <w:rPr>
          <w:b/>
          <w:sz w:val="24"/>
          <w:szCs w:val="24"/>
          <w:u w:val="single"/>
        </w:rPr>
      </w:pPr>
      <w:r w:rsidRPr="00BE1338">
        <w:rPr>
          <w:b/>
          <w:sz w:val="24"/>
          <w:szCs w:val="24"/>
          <w:u w:val="single"/>
        </w:rPr>
        <w:t>Technik</w:t>
      </w:r>
    </w:p>
    <w:p w:rsidR="00EE3905" w:rsidRPr="00BE1338" w:rsidRDefault="00E33041" w:rsidP="00B2712C">
      <w:pPr>
        <w:ind w:left="-142" w:right="-142"/>
        <w:jc w:val="both"/>
        <w:rPr>
          <w:sz w:val="24"/>
          <w:szCs w:val="24"/>
        </w:rPr>
      </w:pPr>
      <w:r w:rsidRPr="00BE1338">
        <w:rPr>
          <w:sz w:val="24"/>
          <w:szCs w:val="24"/>
        </w:rPr>
        <w:t>Die Lady ist technisch in einem sehr guten Zustand.</w:t>
      </w:r>
    </w:p>
    <w:p w:rsidR="00E33041" w:rsidRPr="00BE1338" w:rsidRDefault="00E33041" w:rsidP="00E33041">
      <w:pPr>
        <w:ind w:left="-142" w:right="-142"/>
        <w:jc w:val="both"/>
        <w:rPr>
          <w:sz w:val="24"/>
          <w:szCs w:val="24"/>
        </w:rPr>
      </w:pPr>
      <w:r w:rsidRPr="00BE1338">
        <w:rPr>
          <w:sz w:val="24"/>
          <w:szCs w:val="24"/>
        </w:rPr>
        <w:t>Aber... Seit einigen Tagen (ab dem 10.05.) haben wir leider im SPA Bereich keine Möglichkeit mehr Musik zu spielen. Nach der kontrollierten Stromabschaltung am 10.05. funktioniert dies leider nicht mehr. Alle Personen an Bord haben sich damit bereits beschäftigt und sind nun bemüht jemanden an Land zu finden um Licht ins Dunkle zu bringen. Hier die Mail unseres Chief Engineers:</w:t>
      </w:r>
    </w:p>
    <w:p w:rsidR="00E33041" w:rsidRDefault="00E33041" w:rsidP="00E33041">
      <w:pPr>
        <w:ind w:left="-142" w:right="-142"/>
        <w:jc w:val="both"/>
        <w:rPr>
          <w:sz w:val="24"/>
          <w:szCs w:val="24"/>
          <w:highlight w:val="yellow"/>
        </w:rPr>
      </w:pPr>
    </w:p>
    <w:p w:rsidR="00E33041" w:rsidRPr="00E33041" w:rsidRDefault="00E33041" w:rsidP="00E33041">
      <w:pPr>
        <w:rPr>
          <w:color w:val="365F91" w:themeColor="accent1" w:themeShade="BF"/>
          <w:lang w:val="en-US" w:eastAsia="en-GB"/>
        </w:rPr>
      </w:pPr>
      <w:r w:rsidRPr="00E33041">
        <w:rPr>
          <w:b/>
          <w:bCs/>
          <w:color w:val="365F91" w:themeColor="accent1" w:themeShade="BF"/>
          <w:lang w:val="en-US" w:eastAsia="en-GB"/>
        </w:rPr>
        <w:t>From:</w:t>
      </w:r>
      <w:r w:rsidRPr="00E33041">
        <w:rPr>
          <w:color w:val="365F91" w:themeColor="accent1" w:themeShade="BF"/>
          <w:lang w:val="en-US" w:eastAsia="en-GB"/>
        </w:rPr>
        <w:t xml:space="preserve"> Chief Engineer </w:t>
      </w:r>
      <w:r w:rsidRPr="00E33041">
        <w:rPr>
          <w:color w:val="365F91" w:themeColor="accent1" w:themeShade="BF"/>
          <w:lang w:val="en-US" w:eastAsia="en-GB"/>
        </w:rPr>
        <w:br/>
      </w:r>
      <w:r w:rsidRPr="00E33041">
        <w:rPr>
          <w:b/>
          <w:bCs/>
          <w:color w:val="365F91" w:themeColor="accent1" w:themeShade="BF"/>
          <w:lang w:val="en-US" w:eastAsia="en-GB"/>
        </w:rPr>
        <w:t>Sent:</w:t>
      </w:r>
      <w:r w:rsidRPr="00E33041">
        <w:rPr>
          <w:color w:val="365F91" w:themeColor="accent1" w:themeShade="BF"/>
          <w:lang w:val="en-US" w:eastAsia="en-GB"/>
        </w:rPr>
        <w:t xml:space="preserve"> Sonntag, 29. Mai 2016 07:41</w:t>
      </w:r>
      <w:r w:rsidRPr="00E33041">
        <w:rPr>
          <w:color w:val="365F91" w:themeColor="accent1" w:themeShade="BF"/>
          <w:lang w:val="en-US" w:eastAsia="en-GB"/>
        </w:rPr>
        <w:br/>
      </w:r>
      <w:r w:rsidRPr="00E33041">
        <w:rPr>
          <w:b/>
          <w:bCs/>
          <w:color w:val="365F91" w:themeColor="accent1" w:themeShade="BF"/>
          <w:lang w:val="en-US" w:eastAsia="en-GB"/>
        </w:rPr>
        <w:t>To:</w:t>
      </w:r>
      <w:r w:rsidRPr="00E33041">
        <w:rPr>
          <w:color w:val="365F91" w:themeColor="accent1" w:themeShade="BF"/>
          <w:lang w:val="en-US" w:eastAsia="en-GB"/>
        </w:rPr>
        <w:t xml:space="preserve"> Cruise Director; Staff Captain; Hotel Director; Spa</w:t>
      </w:r>
      <w:r w:rsidRPr="00E33041">
        <w:rPr>
          <w:color w:val="365F91" w:themeColor="accent1" w:themeShade="BF"/>
          <w:lang w:val="en-US" w:eastAsia="en-GB"/>
        </w:rPr>
        <w:br/>
      </w:r>
      <w:r w:rsidRPr="00E33041">
        <w:rPr>
          <w:b/>
          <w:bCs/>
          <w:color w:val="365F91" w:themeColor="accent1" w:themeShade="BF"/>
          <w:lang w:val="en-US" w:eastAsia="en-GB"/>
        </w:rPr>
        <w:t>Cc:</w:t>
      </w:r>
      <w:r w:rsidRPr="00E33041">
        <w:rPr>
          <w:color w:val="365F91" w:themeColor="accent1" w:themeShade="BF"/>
          <w:lang w:val="en-US" w:eastAsia="en-GB"/>
        </w:rPr>
        <w:t xml:space="preserve"> Secretary; L.Heddicke@phoenixreisen.com (L.HEDDICKE@PHOENIXREISEN.COM); </w:t>
      </w:r>
      <w:proofErr w:type="spellStart"/>
      <w:r w:rsidRPr="00E33041">
        <w:rPr>
          <w:color w:val="365F91" w:themeColor="accent1" w:themeShade="BF"/>
          <w:lang w:val="en-US" w:eastAsia="en-GB"/>
        </w:rPr>
        <w:t>Joerg</w:t>
      </w:r>
      <w:proofErr w:type="spellEnd"/>
      <w:r w:rsidRPr="00E33041">
        <w:rPr>
          <w:color w:val="365F91" w:themeColor="accent1" w:themeShade="BF"/>
          <w:lang w:val="en-US" w:eastAsia="en-GB"/>
        </w:rPr>
        <w:t xml:space="preserve"> </w:t>
      </w:r>
      <w:proofErr w:type="spellStart"/>
      <w:r w:rsidRPr="00E33041">
        <w:rPr>
          <w:color w:val="365F91" w:themeColor="accent1" w:themeShade="BF"/>
          <w:lang w:val="en-US" w:eastAsia="en-GB"/>
        </w:rPr>
        <w:t>Dunkel</w:t>
      </w:r>
      <w:proofErr w:type="spellEnd"/>
      <w:r w:rsidRPr="00E33041">
        <w:rPr>
          <w:color w:val="365F91" w:themeColor="accent1" w:themeShade="BF"/>
          <w:lang w:val="en-US" w:eastAsia="en-GB"/>
        </w:rPr>
        <w:t xml:space="preserve"> (info@joergdunkel.de</w:t>
      </w:r>
      <w:proofErr w:type="gramStart"/>
      <w:r w:rsidRPr="00E33041">
        <w:rPr>
          <w:color w:val="365F91" w:themeColor="accent1" w:themeShade="BF"/>
          <w:lang w:val="en-US" w:eastAsia="en-GB"/>
        </w:rPr>
        <w:t>)</w:t>
      </w:r>
      <w:proofErr w:type="gramEnd"/>
      <w:r w:rsidRPr="00E33041">
        <w:rPr>
          <w:color w:val="365F91" w:themeColor="accent1" w:themeShade="BF"/>
          <w:lang w:val="en-US" w:eastAsia="en-GB"/>
        </w:rPr>
        <w:br/>
      </w:r>
      <w:r w:rsidRPr="00E33041">
        <w:rPr>
          <w:b/>
          <w:bCs/>
          <w:color w:val="365F91" w:themeColor="accent1" w:themeShade="BF"/>
          <w:lang w:val="en-US" w:eastAsia="en-GB"/>
        </w:rPr>
        <w:t>Subject:</w:t>
      </w:r>
      <w:r w:rsidRPr="00E33041">
        <w:rPr>
          <w:color w:val="365F91" w:themeColor="accent1" w:themeShade="BF"/>
          <w:lang w:val="en-US" w:eastAsia="en-GB"/>
        </w:rPr>
        <w:t xml:space="preserve"> FW: Again SPA HIFI system !!!!!!</w:t>
      </w:r>
    </w:p>
    <w:p w:rsidR="00E33041" w:rsidRPr="00E33041" w:rsidRDefault="00E33041" w:rsidP="00E33041">
      <w:pPr>
        <w:rPr>
          <w:color w:val="1F497D"/>
          <w:lang w:val="en-US"/>
        </w:rPr>
      </w:pPr>
    </w:p>
    <w:p w:rsidR="00E33041" w:rsidRDefault="00E33041" w:rsidP="00E33041">
      <w:pPr>
        <w:rPr>
          <w:color w:val="1F497D"/>
          <w:lang w:val="en-GB"/>
        </w:rPr>
      </w:pPr>
      <w:r>
        <w:rPr>
          <w:color w:val="1F497D"/>
          <w:lang w:val="en-GB"/>
        </w:rPr>
        <w:t>“</w:t>
      </w:r>
      <w:r w:rsidRPr="00E33041">
        <w:rPr>
          <w:color w:val="1F497D"/>
          <w:lang w:val="en-GB"/>
        </w:rPr>
        <w:t>Dear All,</w:t>
      </w:r>
    </w:p>
    <w:p w:rsidR="00E33041" w:rsidRPr="00E33041" w:rsidRDefault="00E33041" w:rsidP="00E33041">
      <w:pPr>
        <w:rPr>
          <w:color w:val="1F497D"/>
          <w:lang w:val="en-GB"/>
        </w:rPr>
      </w:pPr>
      <w:r w:rsidRPr="00E33041">
        <w:rPr>
          <w:color w:val="1F497D"/>
          <w:lang w:val="en-GB"/>
        </w:rPr>
        <w:t xml:space="preserve">As I’ve already explained in my previous message on the same matter, we cannot fix </w:t>
      </w:r>
    </w:p>
    <w:p w:rsidR="00E33041" w:rsidRPr="00E33041" w:rsidRDefault="00E33041" w:rsidP="00E33041">
      <w:pPr>
        <w:rPr>
          <w:color w:val="1F497D"/>
          <w:lang w:val="en-GB"/>
        </w:rPr>
      </w:pPr>
      <w:proofErr w:type="gramStart"/>
      <w:r w:rsidRPr="00E33041">
        <w:rPr>
          <w:color w:val="1F497D"/>
          <w:lang w:val="en-GB"/>
        </w:rPr>
        <w:t>this</w:t>
      </w:r>
      <w:proofErr w:type="gramEnd"/>
      <w:r w:rsidRPr="00E33041">
        <w:rPr>
          <w:color w:val="1F497D"/>
          <w:lang w:val="en-GB"/>
        </w:rPr>
        <w:t xml:space="preserve"> problem with the HIFI Spa system. The equipment was installed by Contractor responsible only to Phx </w:t>
      </w:r>
      <w:proofErr w:type="gramStart"/>
      <w:r w:rsidRPr="00E33041">
        <w:rPr>
          <w:color w:val="1F497D"/>
          <w:lang w:val="en-GB"/>
        </w:rPr>
        <w:t>Hamburg .</w:t>
      </w:r>
      <w:proofErr w:type="gramEnd"/>
      <w:r w:rsidRPr="00E33041">
        <w:rPr>
          <w:color w:val="1F497D"/>
          <w:lang w:val="en-GB"/>
        </w:rPr>
        <w:t xml:space="preserve"> </w:t>
      </w:r>
    </w:p>
    <w:p w:rsidR="00E33041" w:rsidRDefault="00E33041" w:rsidP="00E33041">
      <w:pPr>
        <w:rPr>
          <w:color w:val="1F497D"/>
        </w:rPr>
      </w:pPr>
      <w:r w:rsidRPr="00E33041">
        <w:rPr>
          <w:color w:val="1F497D"/>
          <w:lang w:val="en-GB"/>
        </w:rPr>
        <w:t>We don’t have any data or manual or whatsoever info about. We don’t know the status of this equipment – is there warranty or service maintenance.</w:t>
      </w:r>
      <w:r>
        <w:rPr>
          <w:color w:val="1F497D"/>
          <w:lang w:val="en-GB"/>
        </w:rPr>
        <w:t xml:space="preserve"> </w:t>
      </w:r>
      <w:r w:rsidRPr="00E33041">
        <w:rPr>
          <w:color w:val="1F497D"/>
          <w:lang w:val="en-GB"/>
        </w:rPr>
        <w:t xml:space="preserve">We cannot order spares because we don’t know who </w:t>
      </w:r>
      <w:proofErr w:type="spellStart"/>
      <w:r w:rsidRPr="00E33041">
        <w:rPr>
          <w:color w:val="1F497D"/>
          <w:lang w:val="en-GB"/>
        </w:rPr>
        <w:t>suppose to</w:t>
      </w:r>
      <w:proofErr w:type="spellEnd"/>
      <w:r w:rsidRPr="00E33041">
        <w:rPr>
          <w:color w:val="1F497D"/>
          <w:lang w:val="en-GB"/>
        </w:rPr>
        <w:t xml:space="preserve"> be supplier, where to address and what to order!!!! The only issue which was requested from the Ship’s Tech Staff was to provide 24 V power supply to the premises. The power supply is there and is </w:t>
      </w:r>
      <w:proofErr w:type="spellStart"/>
      <w:r w:rsidRPr="00E33041">
        <w:rPr>
          <w:color w:val="1F497D"/>
          <w:lang w:val="en-GB"/>
        </w:rPr>
        <w:t>o’k</w:t>
      </w:r>
      <w:proofErr w:type="spellEnd"/>
      <w:r w:rsidRPr="00E33041">
        <w:rPr>
          <w:color w:val="1F497D"/>
          <w:lang w:val="en-GB"/>
        </w:rPr>
        <w:t xml:space="preserve">. Please address the problem to </w:t>
      </w:r>
      <w:proofErr w:type="spellStart"/>
      <w:r w:rsidRPr="00E33041">
        <w:rPr>
          <w:color w:val="1F497D"/>
          <w:lang w:val="en-GB"/>
        </w:rPr>
        <w:t>Joerg</w:t>
      </w:r>
      <w:proofErr w:type="spellEnd"/>
      <w:r w:rsidRPr="00E33041">
        <w:rPr>
          <w:color w:val="1F497D"/>
          <w:lang w:val="en-GB"/>
        </w:rPr>
        <w:t xml:space="preserve"> </w:t>
      </w:r>
      <w:proofErr w:type="spellStart"/>
      <w:r w:rsidRPr="00E33041">
        <w:rPr>
          <w:color w:val="1F497D"/>
          <w:lang w:val="en-GB"/>
        </w:rPr>
        <w:t>Dunkel</w:t>
      </w:r>
      <w:proofErr w:type="spellEnd"/>
      <w:r w:rsidRPr="00E33041">
        <w:rPr>
          <w:color w:val="1F497D"/>
          <w:lang w:val="en-GB"/>
        </w:rPr>
        <w:t xml:space="preserve"> (reading in copy) for further clarification and actions.</w:t>
      </w:r>
      <w:r>
        <w:rPr>
          <w:color w:val="1F497D"/>
          <w:lang w:val="en-GB"/>
        </w:rPr>
        <w:t xml:space="preserve"> </w:t>
      </w:r>
      <w:r>
        <w:rPr>
          <w:color w:val="1F497D"/>
        </w:rPr>
        <w:t>Best Regards, Mario Georgiev„</w:t>
      </w:r>
    </w:p>
    <w:p w:rsidR="00E33041" w:rsidRDefault="00E33041" w:rsidP="00E33041">
      <w:pPr>
        <w:ind w:left="-142" w:right="-142"/>
        <w:jc w:val="both"/>
        <w:rPr>
          <w:sz w:val="24"/>
          <w:szCs w:val="24"/>
          <w:highlight w:val="yellow"/>
        </w:rPr>
      </w:pPr>
    </w:p>
    <w:p w:rsidR="00C30BBA" w:rsidRPr="00BE1338" w:rsidRDefault="00E33041" w:rsidP="00B2712C">
      <w:pPr>
        <w:ind w:left="-142" w:right="-142"/>
        <w:jc w:val="both"/>
        <w:rPr>
          <w:sz w:val="24"/>
          <w:szCs w:val="24"/>
        </w:rPr>
      </w:pPr>
      <w:r w:rsidRPr="00BE1338">
        <w:rPr>
          <w:sz w:val="24"/>
          <w:szCs w:val="24"/>
        </w:rPr>
        <w:t xml:space="preserve">Bis jetzt gibt es noch nichts Neues. </w:t>
      </w:r>
    </w:p>
    <w:p w:rsidR="00E33041" w:rsidRDefault="00E33041" w:rsidP="00B2712C">
      <w:pPr>
        <w:ind w:left="-142" w:right="-142"/>
        <w:jc w:val="both"/>
        <w:rPr>
          <w:b/>
          <w:color w:val="FF0000"/>
          <w:sz w:val="24"/>
          <w:szCs w:val="24"/>
          <w:highlight w:val="yellow"/>
        </w:rPr>
      </w:pPr>
    </w:p>
    <w:p w:rsidR="00E33041" w:rsidRPr="005F22DC" w:rsidRDefault="00E33041" w:rsidP="00B2712C">
      <w:pPr>
        <w:ind w:left="-142" w:right="-142"/>
        <w:jc w:val="both"/>
        <w:rPr>
          <w:b/>
          <w:color w:val="FF0000"/>
          <w:sz w:val="24"/>
          <w:szCs w:val="24"/>
          <w:highlight w:val="yellow"/>
        </w:rPr>
      </w:pPr>
    </w:p>
    <w:p w:rsidR="00621FEC" w:rsidRPr="00BE1338" w:rsidRDefault="00621FEC" w:rsidP="00B2712C">
      <w:pPr>
        <w:ind w:left="-142" w:right="-142"/>
        <w:jc w:val="both"/>
        <w:rPr>
          <w:b/>
          <w:sz w:val="24"/>
          <w:szCs w:val="24"/>
          <w:u w:val="single"/>
        </w:rPr>
      </w:pPr>
      <w:r w:rsidRPr="00BE1338">
        <w:rPr>
          <w:b/>
          <w:sz w:val="24"/>
          <w:szCs w:val="24"/>
          <w:u w:val="single"/>
        </w:rPr>
        <w:t>Hoteldepartement</w:t>
      </w:r>
    </w:p>
    <w:p w:rsidR="003A24CD" w:rsidRPr="00BE1338" w:rsidRDefault="00E33041" w:rsidP="00B2712C">
      <w:pPr>
        <w:ind w:left="-142" w:right="-142"/>
        <w:jc w:val="both"/>
        <w:rPr>
          <w:sz w:val="24"/>
          <w:szCs w:val="24"/>
        </w:rPr>
      </w:pPr>
      <w:r w:rsidRPr="00BE1338">
        <w:rPr>
          <w:sz w:val="24"/>
          <w:szCs w:val="24"/>
        </w:rPr>
        <w:lastRenderedPageBreak/>
        <w:t xml:space="preserve">Das gesamte Team unter Thomas Appenzeller wirkt sehr harmonisch und motiviert. Auch die Ergebnisse können sich sehen lassen. Es gab eine Fülle an kulinarischer Abwechslung die unsere Gäste genossen haben. </w:t>
      </w:r>
    </w:p>
    <w:p w:rsidR="00C30BBA" w:rsidRPr="005F22DC" w:rsidRDefault="00C30BBA" w:rsidP="00B2712C">
      <w:pPr>
        <w:ind w:left="-142" w:right="-142"/>
        <w:jc w:val="both"/>
        <w:rPr>
          <w:sz w:val="24"/>
          <w:szCs w:val="24"/>
          <w:highlight w:val="yellow"/>
        </w:rPr>
      </w:pPr>
    </w:p>
    <w:p w:rsidR="0099316D" w:rsidRPr="00BE1338" w:rsidRDefault="00C30BBA" w:rsidP="00B2712C">
      <w:pPr>
        <w:ind w:left="-142" w:right="-142"/>
        <w:jc w:val="both"/>
        <w:rPr>
          <w:b/>
          <w:sz w:val="24"/>
          <w:szCs w:val="24"/>
          <w:u w:val="single"/>
        </w:rPr>
      </w:pPr>
      <w:r w:rsidRPr="00BE1338">
        <w:rPr>
          <w:b/>
          <w:sz w:val="24"/>
          <w:szCs w:val="24"/>
          <w:u w:val="single"/>
        </w:rPr>
        <w:t>Fazit</w:t>
      </w:r>
    </w:p>
    <w:p w:rsidR="00E33041" w:rsidRPr="00BE1338" w:rsidRDefault="004456E8" w:rsidP="004456E8">
      <w:pPr>
        <w:ind w:left="-142" w:right="-142"/>
        <w:jc w:val="both"/>
        <w:rPr>
          <w:sz w:val="24"/>
          <w:szCs w:val="24"/>
        </w:rPr>
      </w:pPr>
      <w:r w:rsidRPr="00BE1338">
        <w:rPr>
          <w:sz w:val="24"/>
          <w:szCs w:val="24"/>
        </w:rPr>
        <w:t>Es war eine sehr schöne, aber auch intensive Kreuzfahrt die durchweg von gutem Wetter begleitet wurde. Den Anfang sowie das Ende einer Kreuzfahrt mit Häfen zu belegen sehe ich persönlich als nicht so positiv. Die Gäste konnten während der gesamten Reise nicht ausspannen und den Facettenreichtum d</w:t>
      </w:r>
      <w:bookmarkStart w:id="0" w:name="_GoBack"/>
      <w:bookmarkEnd w:id="0"/>
      <w:r w:rsidRPr="00BE1338">
        <w:rPr>
          <w:sz w:val="24"/>
          <w:szCs w:val="24"/>
        </w:rPr>
        <w:t xml:space="preserve">es Schiffes nicht annähernd kennenlernen. Ich bin nach wie vor auf dem Standpunkt, dass eine Kreuzfahrt eine gesunde Abwechslung aus Land- und Seetagen sein sollte. Wenn man sich die Liegezeiten mal anschaut, dann weiß man im Prinzip gar nicht wann man die traditionellen Aspekte (Shake Hands, Cocktails, Gala, Kapitänstische, Frühschoppen, etc.) unterbringen soll. </w:t>
      </w:r>
      <w:r w:rsidR="00A07DB8" w:rsidRPr="00BE1338">
        <w:rPr>
          <w:sz w:val="24"/>
          <w:szCs w:val="24"/>
        </w:rPr>
        <w:t>Dies ist nicht</w:t>
      </w:r>
      <w:r w:rsidRPr="00BE1338">
        <w:rPr>
          <w:sz w:val="24"/>
          <w:szCs w:val="24"/>
        </w:rPr>
        <w:t xml:space="preserve"> nur meine Meinung, sondern </w:t>
      </w:r>
      <w:r w:rsidR="00A07DB8" w:rsidRPr="00BE1338">
        <w:rPr>
          <w:sz w:val="24"/>
          <w:szCs w:val="24"/>
        </w:rPr>
        <w:t xml:space="preserve">auch </w:t>
      </w:r>
      <w:r w:rsidRPr="00BE1338">
        <w:rPr>
          <w:sz w:val="24"/>
          <w:szCs w:val="24"/>
        </w:rPr>
        <w:t>einige Gäste bemängelten einen fehlenden Seetag zu Beginn so wie am Ende.</w:t>
      </w:r>
      <w:r w:rsidR="00A07DB8" w:rsidRPr="00BE1338">
        <w:rPr>
          <w:sz w:val="24"/>
          <w:szCs w:val="24"/>
        </w:rPr>
        <w:t xml:space="preserve"> Manchmal ist weniger vielleicht doch mehr...</w:t>
      </w:r>
    </w:p>
    <w:p w:rsidR="00C30BBA" w:rsidRPr="005F22DC" w:rsidRDefault="00C30BBA" w:rsidP="00B2712C">
      <w:pPr>
        <w:ind w:left="-142" w:right="-142"/>
        <w:rPr>
          <w:sz w:val="24"/>
          <w:szCs w:val="24"/>
          <w:highlight w:val="yellow"/>
        </w:rPr>
      </w:pPr>
    </w:p>
    <w:p w:rsidR="00F15AE6" w:rsidRPr="00C30BBA" w:rsidRDefault="00C30BBA" w:rsidP="00B2712C">
      <w:pPr>
        <w:ind w:left="-142" w:right="-142"/>
        <w:rPr>
          <w:sz w:val="24"/>
          <w:szCs w:val="24"/>
        </w:rPr>
      </w:pPr>
      <w:r w:rsidRPr="00C30BBA">
        <w:rPr>
          <w:sz w:val="24"/>
          <w:szCs w:val="24"/>
        </w:rPr>
        <w:t>Klaus Gruschka</w:t>
      </w:r>
      <w:r w:rsidR="00F15AE6" w:rsidRPr="00C30BBA">
        <w:rPr>
          <w:sz w:val="24"/>
          <w:szCs w:val="24"/>
        </w:rPr>
        <w:t xml:space="preserve">, </w:t>
      </w:r>
      <w:r w:rsidR="00B221B5" w:rsidRPr="00BE1338">
        <w:rPr>
          <w:sz w:val="24"/>
          <w:szCs w:val="24"/>
        </w:rPr>
        <w:t>0</w:t>
      </w:r>
      <w:r w:rsidR="00BE1338" w:rsidRPr="00BE1338">
        <w:rPr>
          <w:sz w:val="24"/>
          <w:szCs w:val="24"/>
        </w:rPr>
        <w:t>3</w:t>
      </w:r>
      <w:r w:rsidR="00F15AE6" w:rsidRPr="00BE1338">
        <w:rPr>
          <w:sz w:val="24"/>
          <w:szCs w:val="24"/>
        </w:rPr>
        <w:t>.</w:t>
      </w:r>
      <w:r w:rsidR="00B221B5" w:rsidRPr="00BE1338">
        <w:rPr>
          <w:sz w:val="24"/>
          <w:szCs w:val="24"/>
        </w:rPr>
        <w:t>06</w:t>
      </w:r>
      <w:r w:rsidR="00F15AE6" w:rsidRPr="00BE1338">
        <w:rPr>
          <w:sz w:val="24"/>
          <w:szCs w:val="24"/>
        </w:rPr>
        <w:t>.16</w:t>
      </w:r>
    </w:p>
    <w:p w:rsidR="00FD0AB7" w:rsidRPr="00C30BBA" w:rsidRDefault="00F15AE6" w:rsidP="00F15AE6">
      <w:pPr>
        <w:ind w:left="2268" w:right="-142" w:hanging="108"/>
        <w:rPr>
          <w:sz w:val="24"/>
          <w:szCs w:val="24"/>
        </w:rPr>
      </w:pPr>
      <w:r w:rsidRPr="00C30BBA">
        <w:rPr>
          <w:sz w:val="24"/>
          <w:szCs w:val="24"/>
        </w:rPr>
        <w:t>c</w:t>
      </w:r>
      <w:r w:rsidR="00FD0AB7" w:rsidRPr="00C30BBA">
        <w:rPr>
          <w:sz w:val="24"/>
          <w:szCs w:val="24"/>
        </w:rPr>
        <w:t xml:space="preserve">c: Kapitän </w:t>
      </w:r>
      <w:r w:rsidRPr="00C30BBA">
        <w:rPr>
          <w:sz w:val="24"/>
          <w:szCs w:val="24"/>
        </w:rPr>
        <w:t>Morten H</w:t>
      </w:r>
      <w:r w:rsidR="00E32021" w:rsidRPr="00C30BBA">
        <w:rPr>
          <w:sz w:val="24"/>
          <w:szCs w:val="24"/>
        </w:rPr>
        <w:t>ansen</w:t>
      </w:r>
    </w:p>
    <w:p w:rsidR="00FD0AB7" w:rsidRPr="00D071FC" w:rsidRDefault="00194AD9" w:rsidP="00F15AE6">
      <w:pPr>
        <w:ind w:left="1298" w:right="-142" w:firstLine="862"/>
        <w:rPr>
          <w:sz w:val="24"/>
          <w:szCs w:val="24"/>
          <w:lang w:val="en-GB"/>
        </w:rPr>
      </w:pPr>
      <w:proofErr w:type="spellStart"/>
      <w:r w:rsidRPr="00D071FC">
        <w:rPr>
          <w:sz w:val="24"/>
          <w:szCs w:val="24"/>
          <w:lang w:val="en-GB"/>
        </w:rPr>
        <w:t>Hotelmanager</w:t>
      </w:r>
      <w:proofErr w:type="spellEnd"/>
      <w:r w:rsidRPr="00D071FC">
        <w:rPr>
          <w:sz w:val="24"/>
          <w:szCs w:val="24"/>
          <w:lang w:val="en-GB"/>
        </w:rPr>
        <w:t xml:space="preserve">: </w:t>
      </w:r>
      <w:r w:rsidR="00C30BBA" w:rsidRPr="00D071FC">
        <w:rPr>
          <w:sz w:val="24"/>
          <w:szCs w:val="24"/>
          <w:lang w:val="en-GB"/>
        </w:rPr>
        <w:t xml:space="preserve">Thomas </w:t>
      </w:r>
      <w:proofErr w:type="spellStart"/>
      <w:r w:rsidR="00C30BBA" w:rsidRPr="00D071FC">
        <w:rPr>
          <w:sz w:val="24"/>
          <w:szCs w:val="24"/>
          <w:lang w:val="en-GB"/>
        </w:rPr>
        <w:t>Appenzeller</w:t>
      </w:r>
      <w:proofErr w:type="spellEnd"/>
    </w:p>
    <w:p w:rsidR="00FD0AB7" w:rsidRPr="00613F43" w:rsidRDefault="00FD0AB7" w:rsidP="00B2712C">
      <w:pPr>
        <w:ind w:left="-142" w:right="-142"/>
        <w:rPr>
          <w:sz w:val="24"/>
          <w:szCs w:val="24"/>
          <w:lang w:val="en-GB"/>
        </w:rPr>
      </w:pPr>
      <w:r w:rsidRPr="00D071FC">
        <w:rPr>
          <w:sz w:val="24"/>
          <w:szCs w:val="24"/>
          <w:lang w:val="en-GB"/>
        </w:rPr>
        <w:tab/>
      </w:r>
      <w:r w:rsidRPr="00D071FC">
        <w:rPr>
          <w:sz w:val="24"/>
          <w:szCs w:val="24"/>
          <w:lang w:val="en-GB"/>
        </w:rPr>
        <w:tab/>
      </w:r>
      <w:r w:rsidRPr="00D071FC">
        <w:rPr>
          <w:sz w:val="24"/>
          <w:szCs w:val="24"/>
          <w:lang w:val="en-GB"/>
        </w:rPr>
        <w:tab/>
      </w:r>
      <w:r w:rsidRPr="00D071FC">
        <w:rPr>
          <w:sz w:val="24"/>
          <w:szCs w:val="24"/>
          <w:lang w:val="en-GB"/>
        </w:rPr>
        <w:tab/>
      </w:r>
      <w:r w:rsidRPr="00613F43">
        <w:rPr>
          <w:sz w:val="24"/>
          <w:szCs w:val="24"/>
          <w:lang w:val="en-GB"/>
        </w:rPr>
        <w:t xml:space="preserve">Sea Chefs, V-Ships, </w:t>
      </w:r>
      <w:proofErr w:type="spellStart"/>
      <w:r w:rsidRPr="00613F43">
        <w:rPr>
          <w:sz w:val="24"/>
          <w:szCs w:val="24"/>
          <w:lang w:val="en-GB"/>
        </w:rPr>
        <w:t>Dr.</w:t>
      </w:r>
      <w:proofErr w:type="spellEnd"/>
      <w:r w:rsidRPr="00613F43">
        <w:rPr>
          <w:sz w:val="24"/>
          <w:szCs w:val="24"/>
          <w:lang w:val="en-GB"/>
        </w:rPr>
        <w:t xml:space="preserve"> </w:t>
      </w:r>
      <w:proofErr w:type="spellStart"/>
      <w:r w:rsidRPr="00613F43">
        <w:rPr>
          <w:sz w:val="24"/>
          <w:szCs w:val="24"/>
          <w:lang w:val="en-GB"/>
        </w:rPr>
        <w:t>Alois</w:t>
      </w:r>
      <w:proofErr w:type="spellEnd"/>
      <w:r w:rsidRPr="00613F43">
        <w:rPr>
          <w:sz w:val="24"/>
          <w:szCs w:val="24"/>
          <w:lang w:val="en-GB"/>
        </w:rPr>
        <w:t xml:space="preserve"> Franz</w:t>
      </w:r>
      <w:r w:rsidR="00844DAB" w:rsidRPr="00613F43">
        <w:rPr>
          <w:sz w:val="24"/>
          <w:szCs w:val="24"/>
          <w:lang w:val="en-GB"/>
        </w:rPr>
        <w:t xml:space="preserve">, </w:t>
      </w:r>
      <w:r w:rsidR="00C30BBA" w:rsidRPr="00613F43">
        <w:rPr>
          <w:sz w:val="24"/>
          <w:szCs w:val="24"/>
          <w:lang w:val="en-GB"/>
        </w:rPr>
        <w:t xml:space="preserve">Chris </w:t>
      </w:r>
      <w:proofErr w:type="spellStart"/>
      <w:r w:rsidR="00C30BBA" w:rsidRPr="00613F43">
        <w:rPr>
          <w:sz w:val="24"/>
          <w:szCs w:val="24"/>
          <w:lang w:val="en-GB"/>
        </w:rPr>
        <w:t>Schädel</w:t>
      </w:r>
      <w:proofErr w:type="spellEnd"/>
    </w:p>
    <w:p w:rsidR="00FD0AB7" w:rsidRPr="00C30BBA" w:rsidRDefault="00FD0AB7" w:rsidP="00B2712C">
      <w:pPr>
        <w:ind w:left="-142" w:right="-142"/>
        <w:rPr>
          <w:sz w:val="24"/>
          <w:szCs w:val="24"/>
          <w:lang w:val="en-GB"/>
        </w:rPr>
      </w:pPr>
      <w:r w:rsidRPr="00613F43">
        <w:rPr>
          <w:sz w:val="24"/>
          <w:szCs w:val="24"/>
          <w:lang w:val="en-GB"/>
        </w:rPr>
        <w:tab/>
      </w:r>
      <w:r w:rsidRPr="00613F43">
        <w:rPr>
          <w:sz w:val="24"/>
          <w:szCs w:val="24"/>
          <w:lang w:val="en-GB"/>
        </w:rPr>
        <w:tab/>
      </w:r>
      <w:r w:rsidRPr="00613F43">
        <w:rPr>
          <w:sz w:val="24"/>
          <w:szCs w:val="24"/>
          <w:lang w:val="en-GB"/>
        </w:rPr>
        <w:tab/>
      </w:r>
      <w:r w:rsidRPr="00613F43">
        <w:rPr>
          <w:sz w:val="24"/>
          <w:szCs w:val="24"/>
          <w:lang w:val="en-GB"/>
        </w:rPr>
        <w:tab/>
      </w:r>
      <w:r w:rsidRPr="00C30BBA">
        <w:rPr>
          <w:sz w:val="24"/>
          <w:szCs w:val="24"/>
          <w:lang w:val="en-GB"/>
        </w:rPr>
        <w:t xml:space="preserve">Christian </w:t>
      </w:r>
      <w:proofErr w:type="spellStart"/>
      <w:r w:rsidRPr="00C30BBA">
        <w:rPr>
          <w:sz w:val="24"/>
          <w:szCs w:val="24"/>
          <w:lang w:val="en-GB"/>
        </w:rPr>
        <w:t>Adlmaier</w:t>
      </w:r>
      <w:proofErr w:type="spellEnd"/>
      <w:r w:rsidRPr="00C30BBA">
        <w:rPr>
          <w:sz w:val="24"/>
          <w:szCs w:val="24"/>
          <w:lang w:val="en-GB"/>
        </w:rPr>
        <w:t xml:space="preserve">, Michael van </w:t>
      </w:r>
      <w:proofErr w:type="spellStart"/>
      <w:r w:rsidRPr="00C30BBA">
        <w:rPr>
          <w:sz w:val="24"/>
          <w:szCs w:val="24"/>
          <w:lang w:val="en-GB"/>
        </w:rPr>
        <w:t>Oosterhout</w:t>
      </w:r>
      <w:proofErr w:type="spellEnd"/>
      <w:r w:rsidRPr="00C30BBA">
        <w:rPr>
          <w:sz w:val="24"/>
          <w:szCs w:val="24"/>
          <w:lang w:val="en-GB"/>
        </w:rPr>
        <w:t xml:space="preserve">, Thomas </w:t>
      </w:r>
      <w:proofErr w:type="spellStart"/>
      <w:r w:rsidRPr="00C30BBA">
        <w:rPr>
          <w:sz w:val="24"/>
          <w:szCs w:val="24"/>
          <w:lang w:val="en-GB"/>
        </w:rPr>
        <w:t>Gleiß</w:t>
      </w:r>
      <w:proofErr w:type="spellEnd"/>
    </w:p>
    <w:p w:rsidR="00621FEC" w:rsidRDefault="00FD0AB7" w:rsidP="00B2712C">
      <w:pPr>
        <w:ind w:left="-142" w:right="-142"/>
        <w:jc w:val="both"/>
        <w:rPr>
          <w:sz w:val="24"/>
          <w:szCs w:val="24"/>
        </w:rPr>
      </w:pPr>
      <w:r w:rsidRPr="00C30BBA">
        <w:rPr>
          <w:sz w:val="24"/>
          <w:szCs w:val="24"/>
          <w:lang w:val="en-GB"/>
        </w:rPr>
        <w:tab/>
      </w:r>
      <w:r w:rsidRPr="00C30BBA">
        <w:rPr>
          <w:sz w:val="24"/>
          <w:szCs w:val="24"/>
          <w:lang w:val="en-GB"/>
        </w:rPr>
        <w:tab/>
      </w:r>
      <w:r w:rsidRPr="00C30BBA">
        <w:rPr>
          <w:sz w:val="24"/>
          <w:szCs w:val="24"/>
          <w:lang w:val="en-GB"/>
        </w:rPr>
        <w:tab/>
      </w:r>
      <w:r w:rsidRPr="00C30BBA">
        <w:rPr>
          <w:sz w:val="24"/>
          <w:szCs w:val="24"/>
          <w:lang w:val="en-GB"/>
        </w:rPr>
        <w:tab/>
      </w:r>
      <w:r w:rsidRPr="00C30BBA">
        <w:rPr>
          <w:sz w:val="24"/>
          <w:szCs w:val="24"/>
        </w:rPr>
        <w:t>Phoenix Fleet Management, Manuela Bzdega</w:t>
      </w:r>
      <w:r w:rsidRPr="00B2712C">
        <w:rPr>
          <w:sz w:val="24"/>
          <w:szCs w:val="24"/>
        </w:rPr>
        <w:t xml:space="preserve"> </w:t>
      </w: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Default="00B235DB" w:rsidP="00B2712C">
      <w:pPr>
        <w:ind w:left="-142" w:right="-142"/>
        <w:jc w:val="both"/>
        <w:rPr>
          <w:sz w:val="24"/>
          <w:szCs w:val="24"/>
        </w:rPr>
      </w:pPr>
    </w:p>
    <w:p w:rsidR="00B235DB" w:rsidRPr="00B2712C" w:rsidRDefault="00B235DB" w:rsidP="00B2712C">
      <w:pPr>
        <w:ind w:left="-142" w:right="-142"/>
        <w:jc w:val="both"/>
        <w:rPr>
          <w:sz w:val="24"/>
          <w:szCs w:val="24"/>
        </w:rPr>
      </w:pPr>
    </w:p>
    <w:p w:rsidR="00923D5F" w:rsidRPr="00B2712C" w:rsidRDefault="00923D5F" w:rsidP="00B2712C">
      <w:pPr>
        <w:ind w:left="-142" w:right="-142"/>
        <w:jc w:val="both"/>
        <w:rPr>
          <w:sz w:val="24"/>
          <w:szCs w:val="24"/>
        </w:rPr>
      </w:pPr>
    </w:p>
    <w:p w:rsidR="00923D5F" w:rsidRPr="00B2712C" w:rsidRDefault="00B235DB" w:rsidP="00B2712C">
      <w:pPr>
        <w:ind w:left="-142" w:right="-142"/>
        <w:jc w:val="both"/>
        <w:rPr>
          <w:sz w:val="24"/>
          <w:szCs w:val="24"/>
        </w:rPr>
      </w:pPr>
      <w:r>
        <w:rPr>
          <w:noProof/>
          <w:lang w:val="en-GB" w:eastAsia="en-GB"/>
        </w:rPr>
        <w:drawing>
          <wp:anchor distT="0" distB="0" distL="114300" distR="114300" simplePos="0" relativeHeight="251658240" behindDoc="0" locked="0" layoutInCell="1" allowOverlap="1" wp14:anchorId="482AC568" wp14:editId="2BE3F4EF">
            <wp:simplePos x="0" y="0"/>
            <wp:positionH relativeFrom="column">
              <wp:posOffset>-20955</wp:posOffset>
            </wp:positionH>
            <wp:positionV relativeFrom="paragraph">
              <wp:posOffset>141605</wp:posOffset>
            </wp:positionV>
            <wp:extent cx="5828030" cy="3481070"/>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62" t="17745" r="62656" b="44468"/>
                    <a:stretch/>
                  </pic:blipFill>
                  <pic:spPr bwMode="auto">
                    <a:xfrm>
                      <a:off x="0" y="0"/>
                      <a:ext cx="5828030" cy="348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71FC" w:rsidRDefault="00D071FC" w:rsidP="00B2712C">
      <w:pPr>
        <w:ind w:left="-142" w:right="-142"/>
        <w:jc w:val="both"/>
        <w:rPr>
          <w:noProof/>
          <w:lang w:val="en-GB" w:eastAsia="en-GB"/>
        </w:rPr>
      </w:pPr>
    </w:p>
    <w:p w:rsidR="00B235DB" w:rsidRDefault="00B235DB" w:rsidP="00B2712C">
      <w:pPr>
        <w:ind w:left="-142" w:right="-142"/>
        <w:jc w:val="both"/>
        <w:rPr>
          <w:noProof/>
          <w:lang w:val="en-GB" w:eastAsia="en-GB"/>
        </w:rPr>
      </w:pPr>
    </w:p>
    <w:p w:rsidR="00B235DB" w:rsidRDefault="00B235DB" w:rsidP="00B2712C">
      <w:pPr>
        <w:ind w:left="-142" w:right="-142"/>
        <w:jc w:val="both"/>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Pr="00B235DB" w:rsidRDefault="00B235DB" w:rsidP="00B235DB">
      <w:pPr>
        <w:rPr>
          <w:sz w:val="24"/>
          <w:szCs w:val="24"/>
        </w:rPr>
      </w:pPr>
    </w:p>
    <w:p w:rsidR="00B235DB" w:rsidRDefault="00B235DB" w:rsidP="00B235DB">
      <w:pPr>
        <w:rPr>
          <w:sz w:val="24"/>
          <w:szCs w:val="24"/>
        </w:rPr>
      </w:pPr>
    </w:p>
    <w:p w:rsidR="00B235DB" w:rsidRDefault="00B235DB" w:rsidP="00B235DB">
      <w:pPr>
        <w:rPr>
          <w:sz w:val="24"/>
          <w:szCs w:val="24"/>
        </w:rPr>
      </w:pPr>
    </w:p>
    <w:p w:rsidR="00923D5F" w:rsidRDefault="00B235DB" w:rsidP="00B235DB">
      <w:pPr>
        <w:tabs>
          <w:tab w:val="left" w:pos="4166"/>
        </w:tabs>
        <w:rPr>
          <w:sz w:val="24"/>
          <w:szCs w:val="24"/>
        </w:rPr>
      </w:pPr>
      <w:r>
        <w:rPr>
          <w:sz w:val="24"/>
          <w:szCs w:val="24"/>
        </w:rPr>
        <w:tab/>
      </w:r>
    </w:p>
    <w:p w:rsidR="00B235DB" w:rsidRDefault="00B235DB" w:rsidP="00B235DB">
      <w:pPr>
        <w:tabs>
          <w:tab w:val="left" w:pos="4166"/>
        </w:tabs>
        <w:rPr>
          <w:sz w:val="24"/>
          <w:szCs w:val="24"/>
        </w:rPr>
      </w:pPr>
      <w:r>
        <w:rPr>
          <w:noProof/>
          <w:lang w:val="en-GB" w:eastAsia="en-GB"/>
        </w:rPr>
        <w:drawing>
          <wp:anchor distT="0" distB="0" distL="114300" distR="114300" simplePos="0" relativeHeight="251659264" behindDoc="0" locked="0" layoutInCell="1" allowOverlap="1" wp14:anchorId="7C8702BF" wp14:editId="62815996">
            <wp:simplePos x="0" y="0"/>
            <wp:positionH relativeFrom="column">
              <wp:posOffset>1905</wp:posOffset>
            </wp:positionH>
            <wp:positionV relativeFrom="paragraph">
              <wp:posOffset>83185</wp:posOffset>
            </wp:positionV>
            <wp:extent cx="5807075" cy="358838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14" t="17745" r="62539" b="43424"/>
                    <a:stretch/>
                  </pic:blipFill>
                  <pic:spPr bwMode="auto">
                    <a:xfrm>
                      <a:off x="0" y="0"/>
                      <a:ext cx="5807075" cy="3588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041" w:rsidRDefault="00E33041">
      <w:r>
        <w:separator/>
      </w:r>
    </w:p>
  </w:endnote>
  <w:endnote w:type="continuationSeparator" w:id="0">
    <w:p w:rsidR="00E33041" w:rsidRDefault="00E3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41" w:rsidRDefault="00E3304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3041" w:rsidRDefault="00E33041"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41" w:rsidRDefault="00E3304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1338">
      <w:rPr>
        <w:rStyle w:val="PageNumber"/>
        <w:noProof/>
      </w:rPr>
      <w:t>5</w:t>
    </w:r>
    <w:r>
      <w:rPr>
        <w:rStyle w:val="PageNumber"/>
      </w:rPr>
      <w:fldChar w:fldCharType="end"/>
    </w:r>
  </w:p>
  <w:p w:rsidR="00E33041" w:rsidRDefault="00E33041"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041" w:rsidRDefault="00E33041">
      <w:r>
        <w:separator/>
      </w:r>
    </w:p>
  </w:footnote>
  <w:footnote w:type="continuationSeparator" w:id="0">
    <w:p w:rsidR="00E33041" w:rsidRDefault="00E33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2EC2"/>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6CF0"/>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3ACE-B09C-486C-A370-0AE3A2B8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1564</Words>
  <Characters>9139</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26</cp:revision>
  <cp:lastPrinted>2015-04-18T10:57:00Z</cp:lastPrinted>
  <dcterms:created xsi:type="dcterms:W3CDTF">2016-05-23T17:43:00Z</dcterms:created>
  <dcterms:modified xsi:type="dcterms:W3CDTF">2016-06-05T09:46:00Z</dcterms:modified>
</cp:coreProperties>
</file>