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6206B" w14:textId="7CB09252" w:rsidR="00AD4F4D" w:rsidRPr="00153B2F" w:rsidRDefault="00B103B6" w:rsidP="00CE19BA">
      <w:pPr>
        <w:pStyle w:val="Title"/>
        <w:rPr>
          <w:sz w:val="28"/>
          <w:szCs w:val="28"/>
        </w:rPr>
      </w:pPr>
      <w:r>
        <w:t xml:space="preserve">    </w:t>
      </w:r>
      <w:r w:rsidR="00CE19BA">
        <w:tab/>
      </w:r>
      <w:r w:rsidR="00CE19BA">
        <w:tab/>
        <w:t xml:space="preserve">  </w:t>
      </w:r>
    </w:p>
    <w:p w14:paraId="18C68CFA" w14:textId="57627284" w:rsidR="00DE4DFD" w:rsidRDefault="00DE4DFD" w:rsidP="00DF2E90">
      <w:pPr>
        <w:pStyle w:val="Title"/>
        <w:ind w:left="1701"/>
        <w:rPr>
          <w:sz w:val="36"/>
          <w:szCs w:val="36"/>
        </w:rPr>
      </w:pPr>
      <w:r w:rsidRPr="00CE19BA">
        <w:rPr>
          <w:sz w:val="36"/>
          <w:szCs w:val="36"/>
        </w:rPr>
        <w:t xml:space="preserve">LANDGANGSINFORMATIONEN </w:t>
      </w:r>
      <w:r w:rsidR="00CB37EC">
        <w:rPr>
          <w:sz w:val="36"/>
          <w:szCs w:val="36"/>
        </w:rPr>
        <w:t>BORDEAUX / FRANKREICH</w:t>
      </w:r>
    </w:p>
    <w:p w14:paraId="141B2013" w14:textId="53EEA17F" w:rsidR="00CE19BA" w:rsidRPr="00153B2F" w:rsidRDefault="00CE19BA" w:rsidP="00CE19BA">
      <w:pPr>
        <w:rPr>
          <w:sz w:val="24"/>
          <w:szCs w:val="24"/>
        </w:rPr>
      </w:pPr>
    </w:p>
    <w:tbl>
      <w:tblPr>
        <w:tblStyle w:val="TableGrid"/>
        <w:tblW w:w="1108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384"/>
      </w:tblGrid>
      <w:tr w:rsidR="0036101B" w:rsidRPr="00671677" w14:paraId="1016AAC3" w14:textId="77777777" w:rsidTr="00305984">
        <w:trPr>
          <w:trHeight w:val="371"/>
        </w:trPr>
        <w:tc>
          <w:tcPr>
            <w:tcW w:w="1703" w:type="dxa"/>
          </w:tcPr>
          <w:p w14:paraId="6FAA36CA" w14:textId="1188EB6E" w:rsidR="00E339EB" w:rsidRPr="00671677" w:rsidRDefault="0059537D" w:rsidP="00DF2E90">
            <w:pPr>
              <w:rPr>
                <w:rFonts w:asciiTheme="minorHAnsi" w:hAnsiTheme="minorHAnsi" w:cs="Arial"/>
                <w:b/>
                <w:sz w:val="24"/>
                <w:szCs w:val="24"/>
              </w:rPr>
            </w:pPr>
            <w:r>
              <w:rPr>
                <w:rFonts w:asciiTheme="minorHAnsi" w:hAnsiTheme="minorHAnsi" w:cs="Arial"/>
                <w:b/>
                <w:sz w:val="24"/>
                <w:szCs w:val="24"/>
              </w:rPr>
              <w:t>Mittwoch,</w:t>
            </w:r>
            <w:r>
              <w:rPr>
                <w:rFonts w:asciiTheme="minorHAnsi" w:hAnsiTheme="minorHAnsi" w:cs="Arial"/>
                <w:b/>
                <w:sz w:val="24"/>
                <w:szCs w:val="24"/>
              </w:rPr>
              <w:br/>
              <w:t>02.10.2024</w:t>
            </w:r>
            <w:r>
              <w:rPr>
                <w:rFonts w:asciiTheme="minorHAnsi" w:hAnsiTheme="minorHAnsi" w:cs="Arial"/>
                <w:b/>
                <w:sz w:val="24"/>
                <w:szCs w:val="24"/>
              </w:rPr>
              <w:br/>
              <w:t>sowie</w:t>
            </w:r>
            <w:r>
              <w:rPr>
                <w:rFonts w:asciiTheme="minorHAnsi" w:hAnsiTheme="minorHAnsi" w:cs="Arial"/>
                <w:b/>
                <w:sz w:val="24"/>
                <w:szCs w:val="24"/>
              </w:rPr>
              <w:br/>
            </w:r>
            <w:r w:rsidR="00CB37EC">
              <w:rPr>
                <w:rFonts w:asciiTheme="minorHAnsi" w:hAnsiTheme="minorHAnsi" w:cs="Arial"/>
                <w:b/>
                <w:sz w:val="24"/>
                <w:szCs w:val="24"/>
              </w:rPr>
              <w:t>Donner</w:t>
            </w:r>
            <w:r w:rsidR="007A5C57">
              <w:rPr>
                <w:rFonts w:asciiTheme="minorHAnsi" w:hAnsiTheme="minorHAnsi" w:cs="Arial"/>
                <w:b/>
                <w:sz w:val="24"/>
                <w:szCs w:val="24"/>
              </w:rPr>
              <w:t>s</w:t>
            </w:r>
            <w:r w:rsidR="001D005D">
              <w:rPr>
                <w:rFonts w:asciiTheme="minorHAnsi" w:hAnsiTheme="minorHAnsi" w:cs="Arial"/>
                <w:b/>
                <w:sz w:val="24"/>
                <w:szCs w:val="24"/>
              </w:rPr>
              <w:t>tag</w:t>
            </w:r>
            <w:r w:rsidR="00E339EB" w:rsidRPr="00671677">
              <w:rPr>
                <w:rFonts w:asciiTheme="minorHAnsi" w:hAnsiTheme="minorHAnsi" w:cs="Arial"/>
                <w:b/>
                <w:sz w:val="24"/>
                <w:szCs w:val="24"/>
              </w:rPr>
              <w:t>,</w:t>
            </w:r>
          </w:p>
          <w:p w14:paraId="7004E4EE" w14:textId="7A586ADF" w:rsidR="00E339EB" w:rsidRPr="00671677" w:rsidRDefault="0059537D" w:rsidP="00DF2E90">
            <w:pPr>
              <w:spacing w:after="120"/>
              <w:rPr>
                <w:rFonts w:asciiTheme="minorHAnsi" w:hAnsiTheme="minorHAnsi" w:cs="Arial"/>
                <w:b/>
                <w:sz w:val="24"/>
                <w:szCs w:val="24"/>
              </w:rPr>
            </w:pPr>
            <w:r>
              <w:rPr>
                <w:rFonts w:asciiTheme="minorHAnsi" w:hAnsiTheme="minorHAnsi" w:cs="Arial"/>
                <w:b/>
                <w:sz w:val="24"/>
                <w:szCs w:val="24"/>
              </w:rPr>
              <w:t>03</w:t>
            </w:r>
            <w:r w:rsidR="00925DCC" w:rsidRPr="00671677">
              <w:rPr>
                <w:rFonts w:asciiTheme="minorHAnsi" w:hAnsiTheme="minorHAnsi" w:cs="Arial"/>
                <w:b/>
                <w:sz w:val="24"/>
                <w:szCs w:val="24"/>
              </w:rPr>
              <w:t>.</w:t>
            </w:r>
            <w:r>
              <w:rPr>
                <w:rFonts w:asciiTheme="minorHAnsi" w:hAnsiTheme="minorHAnsi" w:cs="Arial"/>
                <w:b/>
                <w:sz w:val="24"/>
                <w:szCs w:val="24"/>
              </w:rPr>
              <w:t>10</w:t>
            </w:r>
            <w:r w:rsidR="00E339EB" w:rsidRPr="00671677">
              <w:rPr>
                <w:rFonts w:asciiTheme="minorHAnsi" w:hAnsiTheme="minorHAnsi" w:cs="Arial"/>
                <w:b/>
                <w:sz w:val="24"/>
                <w:szCs w:val="24"/>
              </w:rPr>
              <w:t>.202</w:t>
            </w:r>
            <w:r w:rsidR="00193AF7" w:rsidRPr="00671677">
              <w:rPr>
                <w:rFonts w:asciiTheme="minorHAnsi" w:hAnsiTheme="minorHAnsi" w:cs="Arial"/>
                <w:b/>
                <w:sz w:val="24"/>
                <w:szCs w:val="24"/>
              </w:rPr>
              <w:t>4</w:t>
            </w:r>
          </w:p>
          <w:p w14:paraId="06CF80EA" w14:textId="77777777" w:rsidR="0036101B" w:rsidRPr="00671677" w:rsidRDefault="0036101B" w:rsidP="00E339EB">
            <w:pPr>
              <w:spacing w:before="120" w:after="120"/>
              <w:rPr>
                <w:rFonts w:ascii="Arial" w:hAnsi="Arial" w:cs="Arial"/>
                <w:b/>
                <w:sz w:val="24"/>
                <w:szCs w:val="24"/>
              </w:rPr>
            </w:pPr>
          </w:p>
          <w:p w14:paraId="1E5BCAF1" w14:textId="77777777" w:rsidR="00A80DAA" w:rsidRPr="00671677" w:rsidRDefault="00A80DAA" w:rsidP="00E339EB">
            <w:pPr>
              <w:spacing w:before="120" w:after="120"/>
              <w:rPr>
                <w:rFonts w:ascii="Arial" w:hAnsi="Arial" w:cs="Arial"/>
                <w:b/>
                <w:sz w:val="24"/>
                <w:szCs w:val="24"/>
              </w:rPr>
            </w:pPr>
          </w:p>
        </w:tc>
        <w:tc>
          <w:tcPr>
            <w:tcW w:w="9384" w:type="dxa"/>
          </w:tcPr>
          <w:p w14:paraId="06980C09" w14:textId="6D76383D" w:rsidR="007A5C57" w:rsidRDefault="00CB37EC" w:rsidP="00CB37EC">
            <w:pPr>
              <w:jc w:val="both"/>
              <w:rPr>
                <w:rFonts w:ascii="Calibri" w:hAnsi="Calibri" w:cs="Arial"/>
                <w:b/>
                <w:bCs/>
                <w:sz w:val="24"/>
                <w:szCs w:val="24"/>
              </w:rPr>
            </w:pPr>
            <w:r w:rsidRPr="00CB37EC">
              <w:rPr>
                <w:rFonts w:ascii="Calibri" w:hAnsi="Calibri" w:cs="Arial"/>
                <w:b/>
                <w:bCs/>
                <w:sz w:val="24"/>
                <w:szCs w:val="24"/>
              </w:rPr>
              <w:t xml:space="preserve">Bordeaux </w:t>
            </w:r>
            <w:r w:rsidRPr="00CB37EC">
              <w:rPr>
                <w:rFonts w:ascii="Calibri" w:hAnsi="Calibri" w:cs="Arial"/>
                <w:sz w:val="24"/>
                <w:szCs w:val="24"/>
              </w:rPr>
              <w:t xml:space="preserve">ist unangefochten wirtschaftlicher, politischer und kultureller Mittelpunkt Südwestfrankreichs. Halbmondförmig schmiegt sich </w:t>
            </w:r>
            <w:r w:rsidR="005717F7">
              <w:rPr>
                <w:rFonts w:ascii="Calibri" w:hAnsi="Calibri" w:cs="Arial"/>
                <w:sz w:val="24"/>
                <w:szCs w:val="24"/>
              </w:rPr>
              <w:t>die Stadt</w:t>
            </w:r>
            <w:r w:rsidRPr="00CB37EC">
              <w:rPr>
                <w:rFonts w:ascii="Calibri" w:hAnsi="Calibri" w:cs="Arial"/>
                <w:sz w:val="24"/>
                <w:szCs w:val="24"/>
              </w:rPr>
              <w:t xml:space="preserve"> an den weiten Bogen der Garonne. </w:t>
            </w:r>
            <w:r w:rsidR="005717F7">
              <w:rPr>
                <w:rFonts w:ascii="Calibri" w:hAnsi="Calibri" w:cs="Arial"/>
                <w:sz w:val="24"/>
                <w:szCs w:val="24"/>
              </w:rPr>
              <w:t>N</w:t>
            </w:r>
            <w:r w:rsidRPr="00CB37EC">
              <w:rPr>
                <w:rFonts w:ascii="Calibri" w:hAnsi="Calibri" w:cs="Arial"/>
                <w:sz w:val="24"/>
                <w:szCs w:val="24"/>
              </w:rPr>
              <w:t>ahezu alles, was die Stadt heute ausmacht entwickelte sich aus der Tatsache, dass die weiten, fruchtbaren Gebiete rundherum die besten Böden für den Weinanbau besitzen. Der wirtschaftliche Aufschwung, die Errichtung von Hafenanlagen, der Bau mächtiger Kathedralen und Residenzen gründete sich auf de</w:t>
            </w:r>
            <w:r w:rsidR="005717F7">
              <w:rPr>
                <w:rFonts w:ascii="Calibri" w:hAnsi="Calibri" w:cs="Arial"/>
                <w:sz w:val="24"/>
                <w:szCs w:val="24"/>
              </w:rPr>
              <w:t>m</w:t>
            </w:r>
            <w:r w:rsidRPr="00CB37EC">
              <w:rPr>
                <w:rFonts w:ascii="Calibri" w:hAnsi="Calibri" w:cs="Arial"/>
                <w:sz w:val="24"/>
                <w:szCs w:val="24"/>
              </w:rPr>
              <w:t xml:space="preserve"> Reichtum, den die Stadt durch den Handel mit Wein erlangte. Was die Bordelesen auszeichnet ist ihr Stolz. Bordeaux ist eine liebenswerte Stadt, die dem Besucher den Aufenthalt äußerst angenehm macht. </w:t>
            </w:r>
          </w:p>
          <w:p w14:paraId="428554E5" w14:textId="1F4B9176" w:rsidR="00CB37EC" w:rsidRPr="00671677" w:rsidRDefault="00CB37EC" w:rsidP="00CB37EC">
            <w:pPr>
              <w:jc w:val="both"/>
              <w:rPr>
                <w:rFonts w:ascii="Calibri" w:hAnsi="Calibri" w:cs="Arial"/>
                <w:color w:val="000000" w:themeColor="text1"/>
                <w:sz w:val="24"/>
                <w:szCs w:val="24"/>
              </w:rPr>
            </w:pPr>
          </w:p>
        </w:tc>
      </w:tr>
      <w:tr w:rsidR="00EC6E30" w:rsidRPr="00671677" w14:paraId="00C92E9C" w14:textId="77777777" w:rsidTr="00F05706">
        <w:trPr>
          <w:trHeight w:val="909"/>
        </w:trPr>
        <w:tc>
          <w:tcPr>
            <w:tcW w:w="1703" w:type="dxa"/>
          </w:tcPr>
          <w:p w14:paraId="5C91D8D6" w14:textId="0B30747F" w:rsidR="00DF2E90" w:rsidRPr="00283153" w:rsidRDefault="00967F54" w:rsidP="00E339EB">
            <w:pPr>
              <w:rPr>
                <w:rFonts w:ascii="Calibri" w:hAnsi="Calibri" w:cs="Arial"/>
                <w:b/>
                <w:sz w:val="24"/>
                <w:szCs w:val="24"/>
              </w:rPr>
            </w:pPr>
            <w:r w:rsidRPr="00283153">
              <w:rPr>
                <w:rFonts w:ascii="Calibri" w:hAnsi="Calibri" w:cs="Arial"/>
                <w:b/>
                <w:sz w:val="24"/>
                <w:szCs w:val="24"/>
              </w:rPr>
              <w:t>Pier:</w:t>
            </w:r>
          </w:p>
          <w:p w14:paraId="135E7691" w14:textId="77777777" w:rsidR="00DC76C9" w:rsidRPr="00283153" w:rsidRDefault="00DC76C9" w:rsidP="00E339EB">
            <w:pPr>
              <w:rPr>
                <w:rFonts w:ascii="Calibri" w:eastAsia="Calibri" w:hAnsi="Calibri" w:cs="Arial"/>
                <w:b/>
                <w:sz w:val="24"/>
                <w:szCs w:val="24"/>
                <w:lang w:eastAsia="en-GB"/>
              </w:rPr>
            </w:pPr>
          </w:p>
          <w:p w14:paraId="489F0FDD" w14:textId="77777777" w:rsidR="00985EDA" w:rsidRPr="00283153" w:rsidRDefault="00985EDA" w:rsidP="00E339EB">
            <w:pPr>
              <w:rPr>
                <w:rFonts w:ascii="Calibri" w:eastAsia="Calibri" w:hAnsi="Calibri" w:cs="Arial"/>
                <w:b/>
                <w:sz w:val="24"/>
                <w:szCs w:val="24"/>
                <w:lang w:eastAsia="en-GB"/>
              </w:rPr>
            </w:pPr>
          </w:p>
          <w:p w14:paraId="703E2599" w14:textId="71A6052D" w:rsidR="00DF2E90" w:rsidRPr="001D005D" w:rsidRDefault="00E339EB" w:rsidP="00E339EB">
            <w:pPr>
              <w:rPr>
                <w:rFonts w:ascii="Calibri" w:eastAsia="Calibri" w:hAnsi="Calibri" w:cs="Arial"/>
                <w:b/>
                <w:sz w:val="24"/>
                <w:szCs w:val="24"/>
                <w:lang w:eastAsia="en-GB"/>
              </w:rPr>
            </w:pPr>
            <w:r w:rsidRPr="001D005D">
              <w:rPr>
                <w:rFonts w:ascii="Calibri" w:eastAsia="Calibri" w:hAnsi="Calibri" w:cs="Arial"/>
                <w:b/>
                <w:sz w:val="24"/>
                <w:szCs w:val="24"/>
                <w:lang w:eastAsia="en-GB"/>
              </w:rPr>
              <w:t>Taxi:</w:t>
            </w:r>
          </w:p>
          <w:p w14:paraId="5C6E9E79" w14:textId="77777777" w:rsidR="00671677" w:rsidRDefault="00671677" w:rsidP="00E339EB">
            <w:pPr>
              <w:rPr>
                <w:rFonts w:ascii="Calibri" w:eastAsia="Calibri" w:hAnsi="Calibri" w:cs="Arial"/>
                <w:b/>
                <w:sz w:val="24"/>
                <w:szCs w:val="24"/>
                <w:lang w:eastAsia="en-GB"/>
              </w:rPr>
            </w:pPr>
          </w:p>
          <w:p w14:paraId="77DBF116" w14:textId="77777777" w:rsidR="00DA535B" w:rsidRPr="001D005D" w:rsidRDefault="00DA535B" w:rsidP="00E339EB">
            <w:pPr>
              <w:rPr>
                <w:rFonts w:ascii="Calibri" w:eastAsia="Calibri" w:hAnsi="Calibri" w:cs="Arial"/>
                <w:b/>
                <w:sz w:val="24"/>
                <w:szCs w:val="24"/>
                <w:lang w:eastAsia="en-GB"/>
              </w:rPr>
            </w:pPr>
          </w:p>
          <w:p w14:paraId="099C680E" w14:textId="77777777" w:rsidR="008D1776" w:rsidRPr="00671677" w:rsidRDefault="008D1776" w:rsidP="008D1776">
            <w:pPr>
              <w:rPr>
                <w:rFonts w:ascii="Calibri" w:eastAsia="Calibri" w:hAnsi="Calibri" w:cs="Arial"/>
                <w:b/>
                <w:sz w:val="24"/>
                <w:szCs w:val="24"/>
                <w:lang w:eastAsia="en-GB"/>
              </w:rPr>
            </w:pPr>
            <w:r w:rsidRPr="00671677">
              <w:rPr>
                <w:rFonts w:ascii="Calibri" w:eastAsia="Calibri" w:hAnsi="Calibri" w:cs="Arial"/>
                <w:b/>
                <w:sz w:val="24"/>
                <w:szCs w:val="24"/>
                <w:lang w:eastAsia="en-GB"/>
              </w:rPr>
              <w:t>Tourist-Info:</w:t>
            </w:r>
          </w:p>
          <w:p w14:paraId="11B3F517" w14:textId="77777777" w:rsidR="008D1776" w:rsidRDefault="008D1776" w:rsidP="00E339EB">
            <w:pPr>
              <w:rPr>
                <w:rFonts w:ascii="Calibri" w:eastAsia="Calibri" w:hAnsi="Calibri" w:cs="Arial"/>
                <w:b/>
                <w:sz w:val="24"/>
                <w:szCs w:val="24"/>
                <w:lang w:eastAsia="en-GB"/>
              </w:rPr>
            </w:pPr>
          </w:p>
          <w:p w14:paraId="1886047D" w14:textId="0A3B4A02" w:rsidR="00A801EC" w:rsidRPr="00671677" w:rsidRDefault="00C81BC3" w:rsidP="00E339EB">
            <w:pPr>
              <w:rPr>
                <w:rFonts w:ascii="Calibri" w:eastAsia="Calibri" w:hAnsi="Calibri" w:cs="Arial"/>
                <w:b/>
                <w:sz w:val="24"/>
                <w:szCs w:val="24"/>
                <w:lang w:eastAsia="en-GB"/>
              </w:rPr>
            </w:pPr>
            <w:r w:rsidRPr="00671677">
              <w:rPr>
                <w:rFonts w:asciiTheme="minorHAnsi" w:eastAsia="Calibri" w:hAnsiTheme="minorHAnsi" w:cs="Arial"/>
                <w:b/>
                <w:sz w:val="24"/>
                <w:szCs w:val="24"/>
                <w:lang w:eastAsia="en-GB"/>
              </w:rPr>
              <w:t>Währung</w:t>
            </w:r>
            <w:r w:rsidR="00DF2E90" w:rsidRPr="00671677">
              <w:rPr>
                <w:rFonts w:asciiTheme="minorHAnsi" w:eastAsia="Calibri" w:hAnsiTheme="minorHAnsi" w:cs="Arial"/>
                <w:b/>
                <w:sz w:val="24"/>
                <w:szCs w:val="24"/>
                <w:lang w:eastAsia="en-GB"/>
              </w:rPr>
              <w:t>:</w:t>
            </w:r>
          </w:p>
          <w:p w14:paraId="6958707C" w14:textId="21969D10" w:rsidR="00DF2E90" w:rsidRPr="00671677" w:rsidRDefault="00DF2E90" w:rsidP="00E339EB">
            <w:pPr>
              <w:rPr>
                <w:rFonts w:asciiTheme="minorHAnsi" w:eastAsia="Calibri" w:hAnsiTheme="minorHAnsi" w:cs="Arial"/>
                <w:b/>
                <w:sz w:val="24"/>
                <w:szCs w:val="24"/>
                <w:lang w:eastAsia="en-GB"/>
              </w:rPr>
            </w:pPr>
          </w:p>
          <w:p w14:paraId="6866DBC4" w14:textId="7F2B7E72" w:rsidR="0056212D" w:rsidRPr="00671677" w:rsidRDefault="0056212D" w:rsidP="00E339EB">
            <w:pPr>
              <w:rPr>
                <w:rFonts w:asciiTheme="minorHAnsi" w:eastAsia="Calibri" w:hAnsiTheme="minorHAnsi" w:cs="Arial"/>
                <w:b/>
                <w:sz w:val="24"/>
                <w:szCs w:val="24"/>
                <w:lang w:eastAsia="en-GB"/>
              </w:rPr>
            </w:pPr>
            <w:r w:rsidRPr="00671677">
              <w:rPr>
                <w:rFonts w:asciiTheme="minorHAnsi" w:eastAsia="Calibri" w:hAnsiTheme="minorHAnsi" w:cs="Arial"/>
                <w:b/>
                <w:sz w:val="24"/>
                <w:szCs w:val="24"/>
                <w:lang w:eastAsia="en-GB"/>
              </w:rPr>
              <w:t>Sehenswertes:</w:t>
            </w:r>
          </w:p>
          <w:p w14:paraId="7A7FDA68" w14:textId="77777777" w:rsidR="00C71823" w:rsidRPr="00671677" w:rsidRDefault="00C71823" w:rsidP="00E339EB">
            <w:pPr>
              <w:rPr>
                <w:rFonts w:asciiTheme="minorHAnsi" w:eastAsia="Calibri" w:hAnsiTheme="minorHAnsi" w:cs="Arial"/>
                <w:b/>
                <w:sz w:val="24"/>
                <w:szCs w:val="24"/>
                <w:lang w:eastAsia="en-GB"/>
              </w:rPr>
            </w:pPr>
          </w:p>
          <w:p w14:paraId="2D383EC6" w14:textId="7DA9E264" w:rsidR="00E9236A" w:rsidRPr="00671677" w:rsidRDefault="00E9236A" w:rsidP="00E339EB">
            <w:pPr>
              <w:rPr>
                <w:rFonts w:asciiTheme="minorHAnsi" w:hAnsiTheme="minorHAnsi" w:cs="Arial"/>
                <w:b/>
                <w:sz w:val="24"/>
                <w:szCs w:val="24"/>
              </w:rPr>
            </w:pPr>
          </w:p>
          <w:p w14:paraId="61CCF2F7" w14:textId="0FD8466F" w:rsidR="00E9236A" w:rsidRPr="00671677" w:rsidRDefault="00E9236A" w:rsidP="00E339EB">
            <w:pPr>
              <w:rPr>
                <w:rFonts w:asciiTheme="minorHAnsi" w:hAnsiTheme="minorHAnsi" w:cs="Arial"/>
                <w:b/>
                <w:sz w:val="24"/>
                <w:szCs w:val="24"/>
              </w:rPr>
            </w:pPr>
          </w:p>
          <w:p w14:paraId="47EDCB5C" w14:textId="1CAD3211" w:rsidR="00E9236A" w:rsidRPr="00671677" w:rsidRDefault="00E9236A" w:rsidP="00E339EB">
            <w:pPr>
              <w:rPr>
                <w:rFonts w:asciiTheme="minorHAnsi" w:hAnsiTheme="minorHAnsi" w:cs="Arial"/>
                <w:b/>
                <w:sz w:val="24"/>
                <w:szCs w:val="24"/>
              </w:rPr>
            </w:pPr>
          </w:p>
          <w:p w14:paraId="089F5A06" w14:textId="0BE9A009" w:rsidR="00E9236A" w:rsidRPr="00671677" w:rsidRDefault="00E9236A" w:rsidP="00E339EB">
            <w:pPr>
              <w:rPr>
                <w:rFonts w:asciiTheme="minorHAnsi" w:hAnsiTheme="minorHAnsi" w:cs="Arial"/>
                <w:b/>
                <w:sz w:val="24"/>
                <w:szCs w:val="24"/>
              </w:rPr>
            </w:pPr>
          </w:p>
          <w:p w14:paraId="644D443C" w14:textId="1FD11EDE" w:rsidR="00E9236A" w:rsidRPr="00671677" w:rsidRDefault="00E9236A" w:rsidP="00E339EB">
            <w:pPr>
              <w:rPr>
                <w:rFonts w:asciiTheme="minorHAnsi" w:hAnsiTheme="minorHAnsi" w:cs="Arial"/>
                <w:b/>
                <w:sz w:val="24"/>
                <w:szCs w:val="24"/>
              </w:rPr>
            </w:pPr>
          </w:p>
          <w:p w14:paraId="033FAA83" w14:textId="37F927CD" w:rsidR="00E9236A" w:rsidRPr="00671677" w:rsidRDefault="00E9236A" w:rsidP="00E339EB">
            <w:pPr>
              <w:rPr>
                <w:rFonts w:asciiTheme="minorHAnsi" w:hAnsiTheme="minorHAnsi" w:cs="Arial"/>
                <w:b/>
                <w:sz w:val="24"/>
                <w:szCs w:val="24"/>
              </w:rPr>
            </w:pPr>
          </w:p>
          <w:p w14:paraId="3C7D089B" w14:textId="6630755A" w:rsidR="00E9236A" w:rsidRPr="00671677" w:rsidRDefault="00E9236A" w:rsidP="00E339EB">
            <w:pPr>
              <w:rPr>
                <w:rFonts w:asciiTheme="minorHAnsi" w:hAnsiTheme="minorHAnsi" w:cs="Arial"/>
                <w:b/>
                <w:sz w:val="24"/>
                <w:szCs w:val="24"/>
              </w:rPr>
            </w:pPr>
          </w:p>
          <w:p w14:paraId="23BFF1D0" w14:textId="045F4F6C" w:rsidR="00E9236A" w:rsidRPr="00671677" w:rsidRDefault="00E9236A" w:rsidP="00E339EB">
            <w:pPr>
              <w:rPr>
                <w:rFonts w:asciiTheme="minorHAnsi" w:hAnsiTheme="minorHAnsi" w:cs="Arial"/>
                <w:b/>
                <w:sz w:val="24"/>
                <w:szCs w:val="24"/>
              </w:rPr>
            </w:pPr>
          </w:p>
          <w:p w14:paraId="15AC7854" w14:textId="5E03F0C7" w:rsidR="00E9236A" w:rsidRPr="00671677" w:rsidRDefault="00E9236A" w:rsidP="00E339EB">
            <w:pPr>
              <w:rPr>
                <w:rFonts w:asciiTheme="minorHAnsi" w:hAnsiTheme="minorHAnsi" w:cs="Arial"/>
                <w:b/>
                <w:sz w:val="24"/>
                <w:szCs w:val="24"/>
              </w:rPr>
            </w:pPr>
          </w:p>
          <w:p w14:paraId="1490F819" w14:textId="77FB4E15" w:rsidR="00E9236A" w:rsidRPr="00671677" w:rsidRDefault="00E9236A" w:rsidP="00E339EB">
            <w:pPr>
              <w:rPr>
                <w:rFonts w:asciiTheme="minorHAnsi" w:hAnsiTheme="minorHAnsi" w:cs="Arial"/>
                <w:b/>
                <w:sz w:val="24"/>
                <w:szCs w:val="24"/>
              </w:rPr>
            </w:pPr>
          </w:p>
          <w:p w14:paraId="188A98CC" w14:textId="07B856A6" w:rsidR="00E9236A" w:rsidRPr="00671677" w:rsidRDefault="00E9236A" w:rsidP="00E339EB">
            <w:pPr>
              <w:rPr>
                <w:rFonts w:asciiTheme="minorHAnsi" w:hAnsiTheme="minorHAnsi" w:cs="Arial"/>
                <w:b/>
                <w:sz w:val="24"/>
                <w:szCs w:val="24"/>
              </w:rPr>
            </w:pPr>
          </w:p>
          <w:p w14:paraId="1814890D" w14:textId="248B2ED5" w:rsidR="00A801EC" w:rsidRPr="00671677" w:rsidRDefault="00A801EC" w:rsidP="00E339EB">
            <w:pPr>
              <w:rPr>
                <w:rFonts w:asciiTheme="minorHAnsi" w:hAnsiTheme="minorHAnsi" w:cs="Arial"/>
                <w:b/>
                <w:sz w:val="24"/>
                <w:szCs w:val="24"/>
              </w:rPr>
            </w:pPr>
          </w:p>
          <w:p w14:paraId="66DA8160" w14:textId="13A3B3F3" w:rsidR="009F4D77" w:rsidRPr="00671677" w:rsidRDefault="009F4D77" w:rsidP="00E339EB">
            <w:pPr>
              <w:rPr>
                <w:rFonts w:asciiTheme="minorHAnsi" w:hAnsiTheme="minorHAnsi" w:cs="Arial"/>
                <w:b/>
                <w:sz w:val="24"/>
                <w:szCs w:val="24"/>
              </w:rPr>
            </w:pPr>
          </w:p>
          <w:p w14:paraId="67A22EEB" w14:textId="212F26CE" w:rsidR="003F21B2" w:rsidRPr="00671677" w:rsidRDefault="003F21B2" w:rsidP="00E339EB">
            <w:pPr>
              <w:rPr>
                <w:rFonts w:asciiTheme="minorHAnsi" w:hAnsiTheme="minorHAnsi" w:cs="Arial"/>
                <w:b/>
                <w:sz w:val="24"/>
                <w:szCs w:val="24"/>
              </w:rPr>
            </w:pPr>
          </w:p>
          <w:p w14:paraId="53EECE8D" w14:textId="41E48239" w:rsidR="003F21B2" w:rsidRPr="00671677" w:rsidRDefault="003F21B2" w:rsidP="00E339EB">
            <w:pPr>
              <w:rPr>
                <w:rFonts w:asciiTheme="minorHAnsi" w:hAnsiTheme="minorHAnsi" w:cs="Arial"/>
                <w:b/>
                <w:sz w:val="24"/>
                <w:szCs w:val="24"/>
              </w:rPr>
            </w:pPr>
          </w:p>
          <w:p w14:paraId="0B76E79E" w14:textId="218D84FE" w:rsidR="003F21B2" w:rsidRPr="00671677" w:rsidRDefault="003F21B2" w:rsidP="00E339EB">
            <w:pPr>
              <w:rPr>
                <w:rFonts w:asciiTheme="minorHAnsi" w:hAnsiTheme="minorHAnsi" w:cs="Arial"/>
                <w:b/>
                <w:sz w:val="24"/>
                <w:szCs w:val="24"/>
              </w:rPr>
            </w:pPr>
          </w:p>
          <w:p w14:paraId="6BA05D8E" w14:textId="00605F86" w:rsidR="003F21B2" w:rsidRPr="00671677" w:rsidRDefault="003F21B2" w:rsidP="00E339EB">
            <w:pPr>
              <w:rPr>
                <w:rFonts w:asciiTheme="minorHAnsi" w:hAnsiTheme="minorHAnsi" w:cs="Arial"/>
                <w:b/>
                <w:sz w:val="24"/>
                <w:szCs w:val="24"/>
              </w:rPr>
            </w:pPr>
          </w:p>
          <w:p w14:paraId="02320388" w14:textId="0302E135" w:rsidR="003F21B2" w:rsidRPr="00671677" w:rsidRDefault="003F21B2" w:rsidP="00E339EB">
            <w:pPr>
              <w:rPr>
                <w:rFonts w:asciiTheme="minorHAnsi" w:hAnsiTheme="minorHAnsi" w:cs="Arial"/>
                <w:b/>
                <w:sz w:val="24"/>
                <w:szCs w:val="24"/>
              </w:rPr>
            </w:pPr>
          </w:p>
          <w:p w14:paraId="53BE1E18" w14:textId="7CBEFA2E" w:rsidR="003F21B2" w:rsidRPr="00671677" w:rsidRDefault="003F21B2" w:rsidP="00E339EB">
            <w:pPr>
              <w:rPr>
                <w:rFonts w:asciiTheme="minorHAnsi" w:hAnsiTheme="minorHAnsi" w:cs="Arial"/>
                <w:b/>
                <w:sz w:val="24"/>
                <w:szCs w:val="24"/>
              </w:rPr>
            </w:pPr>
          </w:p>
          <w:p w14:paraId="3F956692" w14:textId="663D8F3B" w:rsidR="003F21B2" w:rsidRPr="00671677" w:rsidRDefault="003F21B2" w:rsidP="00E339EB">
            <w:pPr>
              <w:rPr>
                <w:rFonts w:asciiTheme="minorHAnsi" w:hAnsiTheme="minorHAnsi" w:cs="Arial"/>
                <w:b/>
                <w:sz w:val="24"/>
                <w:szCs w:val="24"/>
              </w:rPr>
            </w:pPr>
          </w:p>
          <w:p w14:paraId="618CD670" w14:textId="0563EB54" w:rsidR="00A80DAA" w:rsidRPr="00671677" w:rsidRDefault="00A80DAA" w:rsidP="00E339EB">
            <w:pPr>
              <w:rPr>
                <w:rFonts w:asciiTheme="minorHAnsi" w:hAnsiTheme="minorHAnsi" w:cs="Arial"/>
                <w:b/>
                <w:sz w:val="24"/>
                <w:szCs w:val="24"/>
              </w:rPr>
            </w:pPr>
          </w:p>
          <w:p w14:paraId="730B7A00" w14:textId="03F10A99" w:rsidR="00A80DAA" w:rsidRPr="00671677" w:rsidRDefault="00A80DAA" w:rsidP="00E339EB">
            <w:pPr>
              <w:rPr>
                <w:rFonts w:asciiTheme="minorHAnsi" w:hAnsiTheme="minorHAnsi" w:cs="Arial"/>
                <w:b/>
                <w:sz w:val="24"/>
                <w:szCs w:val="24"/>
              </w:rPr>
            </w:pPr>
          </w:p>
          <w:p w14:paraId="1B1E14E6" w14:textId="3BECD942" w:rsidR="00967E5F" w:rsidRPr="00671677" w:rsidRDefault="00967E5F" w:rsidP="00E339EB">
            <w:pPr>
              <w:rPr>
                <w:rFonts w:ascii="Calibri" w:hAnsi="Calibri" w:cs="Arial"/>
                <w:b/>
                <w:sz w:val="24"/>
                <w:szCs w:val="24"/>
              </w:rPr>
            </w:pPr>
          </w:p>
        </w:tc>
        <w:tc>
          <w:tcPr>
            <w:tcW w:w="9384" w:type="dxa"/>
            <w:shd w:val="clear" w:color="auto" w:fill="auto"/>
          </w:tcPr>
          <w:p w14:paraId="54690FB7" w14:textId="77777777" w:rsidR="00A3567F" w:rsidRPr="00A3567F" w:rsidRDefault="00056150" w:rsidP="00985EDA">
            <w:pPr>
              <w:jc w:val="both"/>
              <w:rPr>
                <w:rFonts w:ascii="Calibri" w:hAnsi="Calibri"/>
                <w:sz w:val="24"/>
                <w:szCs w:val="24"/>
              </w:rPr>
            </w:pPr>
            <w:r w:rsidRPr="00A3567F">
              <w:rPr>
                <w:rFonts w:ascii="Calibri" w:hAnsi="Calibri"/>
                <w:sz w:val="24"/>
                <w:szCs w:val="24"/>
              </w:rPr>
              <w:t xml:space="preserve">MS Amadea </w:t>
            </w:r>
            <w:r w:rsidR="00A3567F" w:rsidRPr="00A3567F">
              <w:rPr>
                <w:rFonts w:ascii="Calibri" w:hAnsi="Calibri"/>
                <w:sz w:val="24"/>
                <w:szCs w:val="24"/>
              </w:rPr>
              <w:t xml:space="preserve">liegt voraussichtlich am </w:t>
            </w:r>
            <w:r w:rsidR="00A3567F" w:rsidRPr="0059537D">
              <w:rPr>
                <w:rFonts w:ascii="Calibri" w:hAnsi="Calibri"/>
                <w:sz w:val="24"/>
                <w:szCs w:val="24"/>
              </w:rPr>
              <w:t>Quai Louis XVIII, Berth 124</w:t>
            </w:r>
            <w:r w:rsidR="00A3567F" w:rsidRPr="00A3567F">
              <w:rPr>
                <w:rFonts w:ascii="Calibri" w:hAnsi="Calibri"/>
                <w:sz w:val="24"/>
                <w:szCs w:val="24"/>
              </w:rPr>
              <w:t>. Das Stadtzentrum befindet sich gleich gegenüber der Anlegestelle.</w:t>
            </w:r>
          </w:p>
          <w:p w14:paraId="79669F33" w14:textId="77777777" w:rsidR="00A3567F" w:rsidRPr="00A3567F" w:rsidRDefault="00A3567F" w:rsidP="00985EDA">
            <w:pPr>
              <w:jc w:val="both"/>
              <w:rPr>
                <w:rFonts w:ascii="Calibri" w:hAnsi="Calibri"/>
                <w:color w:val="000000" w:themeColor="text1"/>
                <w:sz w:val="24"/>
                <w:szCs w:val="24"/>
              </w:rPr>
            </w:pPr>
          </w:p>
          <w:p w14:paraId="35304259" w14:textId="77777777" w:rsidR="00DA535B" w:rsidRDefault="001D005D" w:rsidP="00985EDA">
            <w:pPr>
              <w:jc w:val="both"/>
              <w:rPr>
                <w:rFonts w:ascii="Calibri" w:eastAsia="Arial Unicode MS" w:hAnsi="Calibri" w:cs="Arial"/>
                <w:color w:val="000000" w:themeColor="text1"/>
                <w:sz w:val="24"/>
                <w:szCs w:val="24"/>
              </w:rPr>
            </w:pPr>
            <w:r w:rsidRPr="0059537D">
              <w:rPr>
                <w:rFonts w:ascii="Calibri" w:eastAsia="Arial Unicode MS" w:hAnsi="Calibri" w:cs="Arial"/>
                <w:sz w:val="24"/>
                <w:szCs w:val="24"/>
              </w:rPr>
              <w:t xml:space="preserve">Taxen </w:t>
            </w:r>
            <w:r w:rsidR="00DA535B">
              <w:rPr>
                <w:rFonts w:ascii="Calibri" w:eastAsia="Arial Unicode MS" w:hAnsi="Calibri" w:cs="Arial"/>
                <w:color w:val="000000" w:themeColor="text1"/>
                <w:sz w:val="24"/>
                <w:szCs w:val="24"/>
              </w:rPr>
              <w:t>sind</w:t>
            </w:r>
            <w:r w:rsidRPr="00A3567F">
              <w:rPr>
                <w:rFonts w:ascii="Calibri" w:eastAsia="Arial Unicode MS" w:hAnsi="Calibri" w:cs="Arial"/>
                <w:color w:val="000000" w:themeColor="text1"/>
                <w:sz w:val="24"/>
                <w:szCs w:val="24"/>
              </w:rPr>
              <w:t xml:space="preserve"> voraussichtlich a</w:t>
            </w:r>
            <w:r w:rsidR="00DA535B">
              <w:rPr>
                <w:rFonts w:ascii="Calibri" w:eastAsia="Arial Unicode MS" w:hAnsi="Calibri" w:cs="Arial"/>
                <w:color w:val="000000" w:themeColor="text1"/>
                <w:sz w:val="24"/>
                <w:szCs w:val="24"/>
              </w:rPr>
              <w:t>uf der geschäftigen Straße vor de</w:t>
            </w:r>
            <w:r w:rsidRPr="00A3567F">
              <w:rPr>
                <w:rFonts w:ascii="Calibri" w:eastAsia="Arial Unicode MS" w:hAnsi="Calibri" w:cs="Arial"/>
                <w:color w:val="000000" w:themeColor="text1"/>
                <w:sz w:val="24"/>
                <w:szCs w:val="24"/>
              </w:rPr>
              <w:t xml:space="preserve">m Hafenausgang </w:t>
            </w:r>
            <w:r w:rsidR="00DA535B">
              <w:rPr>
                <w:rFonts w:ascii="Calibri" w:eastAsia="Arial Unicode MS" w:hAnsi="Calibri" w:cs="Arial"/>
                <w:color w:val="000000" w:themeColor="text1"/>
                <w:sz w:val="24"/>
                <w:szCs w:val="24"/>
              </w:rPr>
              <w:t>unterwegs</w:t>
            </w:r>
            <w:r w:rsidRPr="00A3567F">
              <w:rPr>
                <w:rFonts w:ascii="Calibri" w:eastAsia="Arial Unicode MS" w:hAnsi="Calibri" w:cs="Arial"/>
                <w:color w:val="000000" w:themeColor="text1"/>
                <w:sz w:val="24"/>
                <w:szCs w:val="24"/>
              </w:rPr>
              <w:t>.</w:t>
            </w:r>
            <w:r w:rsidR="00DA535B">
              <w:rPr>
                <w:rFonts w:ascii="Calibri" w:eastAsia="Arial Unicode MS" w:hAnsi="Calibri" w:cs="Arial"/>
                <w:color w:val="000000" w:themeColor="text1"/>
                <w:sz w:val="24"/>
                <w:szCs w:val="24"/>
              </w:rPr>
              <w:t xml:space="preserve"> </w:t>
            </w:r>
          </w:p>
          <w:p w14:paraId="4DC7A4C3" w14:textId="3EEA276F" w:rsidR="00056150" w:rsidRPr="00A3567F" w:rsidRDefault="00DA535B" w:rsidP="00985EDA">
            <w:pPr>
              <w:jc w:val="both"/>
              <w:rPr>
                <w:rFonts w:ascii="Calibri" w:eastAsia="Arial Unicode MS" w:hAnsi="Calibri" w:cs="Arial"/>
                <w:color w:val="000000" w:themeColor="text1"/>
                <w:sz w:val="24"/>
                <w:szCs w:val="24"/>
              </w:rPr>
            </w:pPr>
            <w:r>
              <w:rPr>
                <w:rFonts w:ascii="Calibri" w:eastAsia="Arial Unicode MS" w:hAnsi="Calibri" w:cs="Arial"/>
                <w:color w:val="000000" w:themeColor="text1"/>
                <w:sz w:val="24"/>
                <w:szCs w:val="24"/>
              </w:rPr>
              <w:t>Sie können zudem unter +33 785555392 gerufen werden. Achten Sie auf ein Taxameter.</w:t>
            </w:r>
          </w:p>
          <w:p w14:paraId="69D405F6" w14:textId="77777777" w:rsidR="001D005D" w:rsidRPr="00A3567F" w:rsidRDefault="001D005D" w:rsidP="008D1776">
            <w:pPr>
              <w:jc w:val="both"/>
              <w:rPr>
                <w:rFonts w:ascii="Calibri" w:eastAsia="Arial Unicode MS" w:hAnsi="Calibri" w:cs="Arial"/>
                <w:color w:val="000000" w:themeColor="text1"/>
                <w:sz w:val="24"/>
                <w:szCs w:val="24"/>
              </w:rPr>
            </w:pPr>
          </w:p>
          <w:p w14:paraId="36E12BDD" w14:textId="49584E54" w:rsidR="001D005D" w:rsidRPr="00A3567F" w:rsidRDefault="001D005D" w:rsidP="00056150">
            <w:pPr>
              <w:jc w:val="both"/>
              <w:rPr>
                <w:rFonts w:ascii="Calibri" w:eastAsia="Arial Unicode MS" w:hAnsi="Calibri" w:cs="Arial"/>
                <w:color w:val="000000" w:themeColor="text1"/>
                <w:sz w:val="24"/>
                <w:szCs w:val="24"/>
              </w:rPr>
            </w:pPr>
            <w:r w:rsidRPr="00A3567F">
              <w:rPr>
                <w:rFonts w:ascii="Calibri" w:eastAsia="Arial Unicode MS" w:hAnsi="Calibri" w:cs="Arial"/>
                <w:color w:val="000000" w:themeColor="text1"/>
                <w:sz w:val="24"/>
                <w:szCs w:val="24"/>
              </w:rPr>
              <w:t>Die Touristeninformation</w:t>
            </w:r>
            <w:r w:rsidR="00985EDA" w:rsidRPr="00A3567F">
              <w:rPr>
                <w:rFonts w:ascii="Calibri" w:eastAsia="Arial Unicode MS" w:hAnsi="Calibri" w:cs="Arial"/>
                <w:color w:val="000000" w:themeColor="text1"/>
                <w:sz w:val="24"/>
                <w:szCs w:val="24"/>
              </w:rPr>
              <w:t xml:space="preserve"> </w:t>
            </w:r>
            <w:r w:rsidR="00A3567F" w:rsidRPr="00A3567F">
              <w:rPr>
                <w:rFonts w:ascii="Calibri" w:eastAsia="Arial Unicode MS" w:hAnsi="Calibri" w:cs="Arial"/>
                <w:color w:val="000000" w:themeColor="text1"/>
                <w:sz w:val="24"/>
                <w:szCs w:val="24"/>
              </w:rPr>
              <w:t>befindet sich in der Straße 12 Cr du 30 Juillet (09.00-18.30 Uhr).</w:t>
            </w:r>
          </w:p>
          <w:p w14:paraId="37A566B6" w14:textId="77777777" w:rsidR="001D005D" w:rsidRPr="00A3567F" w:rsidRDefault="001D005D" w:rsidP="00056150">
            <w:pPr>
              <w:jc w:val="both"/>
              <w:rPr>
                <w:rFonts w:ascii="Calibri" w:eastAsia="Arial Unicode MS" w:hAnsi="Calibri" w:cs="Arial"/>
                <w:color w:val="FF0000"/>
                <w:sz w:val="24"/>
                <w:szCs w:val="24"/>
              </w:rPr>
            </w:pPr>
          </w:p>
          <w:p w14:paraId="65BE2128" w14:textId="49866A74" w:rsidR="00056150" w:rsidRPr="00EC77F9" w:rsidRDefault="001D005D" w:rsidP="00056150">
            <w:pPr>
              <w:jc w:val="both"/>
              <w:rPr>
                <w:rFonts w:ascii="Calibri" w:eastAsia="Arial Unicode MS" w:hAnsi="Calibri" w:cs="Arial"/>
                <w:sz w:val="24"/>
                <w:szCs w:val="24"/>
              </w:rPr>
            </w:pPr>
            <w:r w:rsidRPr="00EC77F9">
              <w:rPr>
                <w:rFonts w:ascii="Calibri" w:eastAsia="Arial Unicode MS" w:hAnsi="Calibri" w:cs="Arial"/>
                <w:sz w:val="24"/>
                <w:szCs w:val="24"/>
              </w:rPr>
              <w:t xml:space="preserve">In </w:t>
            </w:r>
            <w:r w:rsidR="00A3567F" w:rsidRPr="00EC77F9">
              <w:rPr>
                <w:rFonts w:ascii="Calibri" w:eastAsia="Arial Unicode MS" w:hAnsi="Calibri" w:cs="Arial"/>
                <w:sz w:val="24"/>
                <w:szCs w:val="24"/>
              </w:rPr>
              <w:t>Frankreich</w:t>
            </w:r>
            <w:r w:rsidRPr="00EC77F9">
              <w:rPr>
                <w:rFonts w:ascii="Calibri" w:eastAsia="Arial Unicode MS" w:hAnsi="Calibri" w:cs="Arial"/>
                <w:sz w:val="24"/>
                <w:szCs w:val="24"/>
              </w:rPr>
              <w:t xml:space="preserve"> zahlt man in Euro.</w:t>
            </w:r>
          </w:p>
          <w:p w14:paraId="4A0AD645" w14:textId="77777777" w:rsidR="00056150" w:rsidRPr="00A3567F" w:rsidRDefault="00056150" w:rsidP="00056150">
            <w:pPr>
              <w:jc w:val="both"/>
              <w:rPr>
                <w:rFonts w:ascii="Calibri" w:eastAsia="Arial Unicode MS" w:hAnsi="Calibri" w:cs="Arial"/>
                <w:color w:val="FF0000"/>
                <w:sz w:val="24"/>
                <w:szCs w:val="24"/>
              </w:rPr>
            </w:pPr>
          </w:p>
          <w:p w14:paraId="2A1B859F" w14:textId="0E558B3A" w:rsidR="005717F7" w:rsidRDefault="005717F7" w:rsidP="00A3567F">
            <w:pPr>
              <w:jc w:val="both"/>
              <w:rPr>
                <w:rFonts w:ascii="Calibri" w:hAnsi="Calibri" w:cs="Arial"/>
                <w:sz w:val="24"/>
                <w:szCs w:val="24"/>
              </w:rPr>
            </w:pPr>
            <w:r w:rsidRPr="00CB37EC">
              <w:rPr>
                <w:rFonts w:ascii="Calibri" w:hAnsi="Calibri" w:cs="Arial"/>
                <w:sz w:val="24"/>
                <w:szCs w:val="24"/>
              </w:rPr>
              <w:t xml:space="preserve">Hat man das </w:t>
            </w:r>
            <w:r w:rsidRPr="00745A02">
              <w:rPr>
                <w:rFonts w:ascii="Calibri" w:hAnsi="Calibri" w:cs="Arial"/>
                <w:b/>
                <w:bCs/>
                <w:sz w:val="24"/>
                <w:szCs w:val="24"/>
              </w:rPr>
              <w:t>Stadtzentrum</w:t>
            </w:r>
            <w:r w:rsidRPr="00CB37EC">
              <w:rPr>
                <w:rFonts w:ascii="Calibri" w:hAnsi="Calibri" w:cs="Arial"/>
                <w:sz w:val="24"/>
                <w:szCs w:val="24"/>
              </w:rPr>
              <w:t xml:space="preserve"> erreicht, ist man sofort vom Charme der schmalen Gassen und verwinkelten Straßenzüge gefangen genommen. Durch die Innenstadt weht noch der Hauch jener großen Zeit da hier die "Korkenaristokratie" noch politisch, wirtschaftlich und kulturell das Sagen hatte. Von Gasse zu Gasse erschließen sich neue Einblicke in diese längst vergangene Zeit.</w:t>
            </w:r>
            <w:r w:rsidR="00745A02">
              <w:rPr>
                <w:rFonts w:ascii="Calibri" w:hAnsi="Calibri" w:cs="Arial"/>
                <w:sz w:val="24"/>
                <w:szCs w:val="24"/>
              </w:rPr>
              <w:t xml:space="preserve"> Es</w:t>
            </w:r>
            <w:r w:rsidRPr="00CB37EC">
              <w:rPr>
                <w:rFonts w:ascii="Calibri" w:hAnsi="Calibri" w:cs="Arial"/>
                <w:sz w:val="24"/>
                <w:szCs w:val="24"/>
              </w:rPr>
              <w:t xml:space="preserve"> </w:t>
            </w:r>
            <w:r w:rsidR="00745A02" w:rsidRPr="00CB37EC">
              <w:rPr>
                <w:rFonts w:ascii="Calibri" w:hAnsi="Calibri" w:cs="Arial"/>
                <w:sz w:val="24"/>
                <w:szCs w:val="24"/>
              </w:rPr>
              <w:t xml:space="preserve">gibt viel zu entdecken, und man sollte sich schon einige Zeit nehmen, die </w:t>
            </w:r>
            <w:r w:rsidR="00745A02" w:rsidRPr="00745A02">
              <w:rPr>
                <w:rFonts w:ascii="Calibri" w:hAnsi="Calibri" w:cs="Arial"/>
                <w:b/>
                <w:bCs/>
                <w:sz w:val="24"/>
                <w:szCs w:val="24"/>
              </w:rPr>
              <w:t>Altstadtviertel</w:t>
            </w:r>
            <w:r w:rsidR="00745A02" w:rsidRPr="00CB37EC">
              <w:rPr>
                <w:rFonts w:ascii="Calibri" w:hAnsi="Calibri" w:cs="Arial"/>
                <w:sz w:val="24"/>
                <w:szCs w:val="24"/>
              </w:rPr>
              <w:t xml:space="preserve"> zu durchstreifen.</w:t>
            </w:r>
          </w:p>
          <w:p w14:paraId="76D94918" w14:textId="5E068766" w:rsidR="00283153" w:rsidRDefault="00283153" w:rsidP="00A3567F">
            <w:pPr>
              <w:jc w:val="both"/>
              <w:rPr>
                <w:rFonts w:ascii="Calibri" w:eastAsia="Arial Unicode MS" w:hAnsi="Calibri" w:cs="Calibri"/>
                <w:sz w:val="24"/>
                <w:szCs w:val="24"/>
              </w:rPr>
            </w:pPr>
            <w:r w:rsidRPr="00A3567F">
              <w:rPr>
                <w:rFonts w:ascii="Calibri" w:eastAsia="Arial Unicode MS" w:hAnsi="Calibri" w:cs="Calibri"/>
                <w:sz w:val="24"/>
                <w:szCs w:val="24"/>
              </w:rPr>
              <w:t xml:space="preserve">Die </w:t>
            </w:r>
            <w:r w:rsidRPr="00A3567F">
              <w:rPr>
                <w:rFonts w:ascii="Calibri" w:eastAsia="Arial Unicode MS" w:hAnsi="Calibri" w:cs="Calibri"/>
                <w:b/>
                <w:sz w:val="24"/>
                <w:szCs w:val="24"/>
              </w:rPr>
              <w:t>Uferpromenade</w:t>
            </w:r>
            <w:r>
              <w:rPr>
                <w:rFonts w:ascii="Calibri" w:eastAsia="Arial Unicode MS" w:hAnsi="Calibri" w:cs="Calibri"/>
                <w:b/>
                <w:sz w:val="24"/>
                <w:szCs w:val="24"/>
              </w:rPr>
              <w:t xml:space="preserve"> (1)</w:t>
            </w:r>
            <w:r w:rsidRPr="00A3567F">
              <w:rPr>
                <w:rFonts w:ascii="Calibri" w:eastAsia="Arial Unicode MS" w:hAnsi="Calibri" w:cs="Calibri"/>
                <w:sz w:val="24"/>
                <w:szCs w:val="24"/>
              </w:rPr>
              <w:t xml:space="preserve"> verläuft über </w:t>
            </w:r>
            <w:r>
              <w:rPr>
                <w:rFonts w:ascii="Calibri" w:eastAsia="Arial Unicode MS" w:hAnsi="Calibri" w:cs="Calibri"/>
                <w:sz w:val="24"/>
                <w:szCs w:val="24"/>
              </w:rPr>
              <w:t>4 km</w:t>
            </w:r>
            <w:r w:rsidRPr="00A3567F">
              <w:rPr>
                <w:rFonts w:ascii="Calibri" w:eastAsia="Arial Unicode MS" w:hAnsi="Calibri" w:cs="Calibri"/>
                <w:sz w:val="24"/>
                <w:szCs w:val="24"/>
              </w:rPr>
              <w:t xml:space="preserve"> entlang der </w:t>
            </w:r>
            <w:r w:rsidRPr="00745A02">
              <w:rPr>
                <w:rFonts w:ascii="Calibri" w:eastAsia="Arial Unicode MS" w:hAnsi="Calibri" w:cs="Calibri"/>
                <w:b/>
                <w:bCs/>
                <w:sz w:val="24"/>
                <w:szCs w:val="24"/>
              </w:rPr>
              <w:t>Garonne</w:t>
            </w:r>
            <w:r>
              <w:rPr>
                <w:rFonts w:ascii="Calibri" w:eastAsia="Arial Unicode MS" w:hAnsi="Calibri" w:cs="Calibri"/>
                <w:b/>
                <w:bCs/>
                <w:sz w:val="24"/>
                <w:szCs w:val="24"/>
              </w:rPr>
              <w:t xml:space="preserve"> (2)</w:t>
            </w:r>
            <w:r w:rsidRPr="00A3567F">
              <w:rPr>
                <w:rFonts w:ascii="Calibri" w:eastAsia="Arial Unicode MS" w:hAnsi="Calibri" w:cs="Calibri"/>
                <w:sz w:val="24"/>
                <w:szCs w:val="24"/>
              </w:rPr>
              <w:t xml:space="preserve"> vom mittelalterlich verschachtelten </w:t>
            </w:r>
            <w:r w:rsidRPr="00745A02">
              <w:rPr>
                <w:rFonts w:ascii="Calibri" w:eastAsia="Arial Unicode MS" w:hAnsi="Calibri" w:cs="Calibri"/>
                <w:b/>
                <w:bCs/>
                <w:sz w:val="24"/>
                <w:szCs w:val="24"/>
              </w:rPr>
              <w:t>Quartier Saint-Pierre</w:t>
            </w:r>
            <w:r>
              <w:rPr>
                <w:rFonts w:ascii="Calibri" w:eastAsia="Arial Unicode MS" w:hAnsi="Calibri" w:cs="Calibri"/>
                <w:b/>
                <w:bCs/>
                <w:sz w:val="24"/>
                <w:szCs w:val="24"/>
              </w:rPr>
              <w:t xml:space="preserve"> (3)</w:t>
            </w:r>
            <w:r w:rsidRPr="00A3567F">
              <w:rPr>
                <w:rFonts w:ascii="Calibri" w:eastAsia="Arial Unicode MS" w:hAnsi="Calibri" w:cs="Calibri"/>
                <w:sz w:val="24"/>
                <w:szCs w:val="24"/>
              </w:rPr>
              <w:t xml:space="preserve"> im Süden bis zu den restaurierten </w:t>
            </w:r>
            <w:r w:rsidRPr="00745A02">
              <w:rPr>
                <w:rFonts w:ascii="Calibri" w:eastAsia="Arial Unicode MS" w:hAnsi="Calibri" w:cs="Calibri"/>
                <w:b/>
                <w:bCs/>
                <w:sz w:val="24"/>
                <w:szCs w:val="24"/>
              </w:rPr>
              <w:t>Hangars</w:t>
            </w:r>
            <w:r>
              <w:rPr>
                <w:rFonts w:ascii="Calibri" w:eastAsia="Arial Unicode MS" w:hAnsi="Calibri" w:cs="Calibri"/>
                <w:b/>
                <w:bCs/>
                <w:sz w:val="24"/>
                <w:szCs w:val="24"/>
              </w:rPr>
              <w:t xml:space="preserve"> (4)</w:t>
            </w:r>
            <w:r w:rsidRPr="00A3567F">
              <w:rPr>
                <w:rFonts w:ascii="Calibri" w:eastAsia="Arial Unicode MS" w:hAnsi="Calibri" w:cs="Calibri"/>
                <w:sz w:val="24"/>
                <w:szCs w:val="24"/>
              </w:rPr>
              <w:t xml:space="preserve"> im Norden, wo man über Park-geschmückte </w:t>
            </w:r>
            <w:r w:rsidRPr="00745A02">
              <w:rPr>
                <w:rFonts w:ascii="Calibri" w:eastAsia="Arial Unicode MS" w:hAnsi="Calibri" w:cs="Calibri"/>
                <w:b/>
                <w:bCs/>
                <w:sz w:val="24"/>
                <w:szCs w:val="24"/>
              </w:rPr>
              <w:t>Terrassenanlagen</w:t>
            </w:r>
            <w:r w:rsidRPr="00A3567F">
              <w:rPr>
                <w:rFonts w:ascii="Calibri" w:eastAsia="Arial Unicode MS" w:hAnsi="Calibri" w:cs="Calibri"/>
                <w:sz w:val="24"/>
                <w:szCs w:val="24"/>
              </w:rPr>
              <w:t xml:space="preserve"> flanieren und in moderne Restaurants, Cafés und Lounges einkehren kann, also ebenfalls für den Abend geeignet.</w:t>
            </w:r>
            <w:r>
              <w:rPr>
                <w:rFonts w:ascii="Calibri" w:eastAsia="Arial Unicode MS" w:hAnsi="Calibri" w:cs="Calibri"/>
                <w:sz w:val="24"/>
                <w:szCs w:val="24"/>
              </w:rPr>
              <w:t xml:space="preserve"> </w:t>
            </w:r>
            <w:r w:rsidRPr="00283153">
              <w:rPr>
                <w:rFonts w:ascii="Calibri" w:eastAsia="Arial Unicode MS" w:hAnsi="Calibri" w:cs="Calibri"/>
                <w:sz w:val="24"/>
                <w:szCs w:val="24"/>
              </w:rPr>
              <w:t xml:space="preserve">Saint-Pierre ist das quirlige, größtenteils verkehrsfreie Herz der Stadt, welches sich um die </w:t>
            </w:r>
            <w:r>
              <w:rPr>
                <w:rFonts w:ascii="Calibri" w:eastAsia="Arial Unicode MS" w:hAnsi="Calibri" w:cs="Calibri"/>
                <w:sz w:val="24"/>
                <w:szCs w:val="24"/>
              </w:rPr>
              <w:t xml:space="preserve">gleichnamige, </w:t>
            </w:r>
            <w:r w:rsidRPr="00283153">
              <w:rPr>
                <w:rFonts w:ascii="Calibri" w:eastAsia="Arial Unicode MS" w:hAnsi="Calibri" w:cs="Calibri"/>
                <w:sz w:val="24"/>
                <w:szCs w:val="24"/>
              </w:rPr>
              <w:t xml:space="preserve">mittelalterliche </w:t>
            </w:r>
            <w:r w:rsidRPr="00283153">
              <w:rPr>
                <w:rFonts w:ascii="Calibri" w:eastAsia="Arial Unicode MS" w:hAnsi="Calibri" w:cs="Calibri"/>
                <w:b/>
                <w:bCs/>
                <w:sz w:val="24"/>
                <w:szCs w:val="24"/>
              </w:rPr>
              <w:t>Kirche St-Pierre (5)</w:t>
            </w:r>
            <w:r w:rsidRPr="00283153">
              <w:rPr>
                <w:rFonts w:ascii="Calibri" w:eastAsia="Arial Unicode MS" w:hAnsi="Calibri" w:cs="Calibri"/>
                <w:sz w:val="24"/>
                <w:szCs w:val="24"/>
              </w:rPr>
              <w:t xml:space="preserve"> schmiegt.</w:t>
            </w:r>
          </w:p>
          <w:p w14:paraId="4874F558" w14:textId="77777777" w:rsidR="00283153" w:rsidRDefault="00283153" w:rsidP="00A3567F">
            <w:pPr>
              <w:jc w:val="both"/>
              <w:rPr>
                <w:rFonts w:ascii="Calibri" w:eastAsia="Arial Unicode MS" w:hAnsi="Calibri" w:cs="Calibri"/>
                <w:sz w:val="24"/>
                <w:szCs w:val="24"/>
              </w:rPr>
            </w:pPr>
            <w:r w:rsidRPr="00A3567F">
              <w:rPr>
                <w:rFonts w:ascii="Calibri" w:eastAsia="Arial Unicode MS" w:hAnsi="Calibri" w:cs="Calibri"/>
                <w:sz w:val="24"/>
                <w:szCs w:val="24"/>
              </w:rPr>
              <w:t xml:space="preserve">Ganz im Norden der Promenade thront der futurische Bau im Stil eines Weinglases des </w:t>
            </w:r>
            <w:r w:rsidRPr="00A3567F">
              <w:rPr>
                <w:rFonts w:ascii="Calibri" w:eastAsia="Arial Unicode MS" w:hAnsi="Calibri" w:cs="Calibri"/>
                <w:b/>
                <w:sz w:val="24"/>
                <w:szCs w:val="24"/>
              </w:rPr>
              <w:t>Cité du Vin</w:t>
            </w:r>
            <w:r>
              <w:rPr>
                <w:rFonts w:ascii="Calibri" w:eastAsia="Arial Unicode MS" w:hAnsi="Calibri" w:cs="Calibri"/>
                <w:b/>
                <w:sz w:val="24"/>
                <w:szCs w:val="24"/>
              </w:rPr>
              <w:t xml:space="preserve"> (6)</w:t>
            </w:r>
            <w:r w:rsidRPr="00A3567F">
              <w:rPr>
                <w:rFonts w:ascii="Calibri" w:eastAsia="Arial Unicode MS" w:hAnsi="Calibri" w:cs="Calibri"/>
                <w:sz w:val="24"/>
                <w:szCs w:val="24"/>
              </w:rPr>
              <w:t>, wo anhand eines spektakulären Multimedia-Parcours die Besucher die Welt des Weines in verschiedensten Aspekten erleben können</w:t>
            </w:r>
            <w:r>
              <w:rPr>
                <w:rFonts w:ascii="Calibri" w:eastAsia="Arial Unicode MS" w:hAnsi="Calibri" w:cs="Calibri"/>
                <w:sz w:val="24"/>
                <w:szCs w:val="24"/>
              </w:rPr>
              <w:t xml:space="preserve"> (</w:t>
            </w:r>
            <w:r w:rsidRPr="00A3567F">
              <w:rPr>
                <w:rFonts w:ascii="Calibri" w:eastAsia="Arial Unicode MS" w:hAnsi="Calibri" w:cs="Calibri"/>
                <w:sz w:val="24"/>
                <w:szCs w:val="24"/>
              </w:rPr>
              <w:t>10.00</w:t>
            </w:r>
            <w:r>
              <w:rPr>
                <w:rFonts w:ascii="Calibri" w:eastAsia="Arial Unicode MS" w:hAnsi="Calibri" w:cs="Calibri"/>
                <w:sz w:val="24"/>
                <w:szCs w:val="24"/>
              </w:rPr>
              <w:t>-</w:t>
            </w:r>
            <w:r w:rsidRPr="00A3567F">
              <w:rPr>
                <w:rFonts w:ascii="Calibri" w:eastAsia="Arial Unicode MS" w:hAnsi="Calibri" w:cs="Calibri"/>
                <w:sz w:val="24"/>
                <w:szCs w:val="24"/>
              </w:rPr>
              <w:t xml:space="preserve">18.00 Uhr, ab 22,- </w:t>
            </w:r>
            <w:r>
              <w:rPr>
                <w:rFonts w:ascii="Calibri" w:eastAsia="Arial Unicode MS" w:hAnsi="Calibri" w:cs="Calibri"/>
                <w:sz w:val="24"/>
                <w:szCs w:val="24"/>
              </w:rPr>
              <w:t>€)</w:t>
            </w:r>
            <w:r w:rsidRPr="00A3567F">
              <w:rPr>
                <w:rFonts w:ascii="Calibri" w:eastAsia="Arial Unicode MS" w:hAnsi="Calibri" w:cs="Calibri"/>
                <w:sz w:val="24"/>
                <w:szCs w:val="24"/>
              </w:rPr>
              <w:t>.</w:t>
            </w:r>
          </w:p>
          <w:p w14:paraId="09532B06" w14:textId="472B84EB" w:rsidR="00EC77F9" w:rsidRPr="00A3567F" w:rsidRDefault="00EC77F9" w:rsidP="00EC77F9">
            <w:pPr>
              <w:jc w:val="both"/>
              <w:rPr>
                <w:rFonts w:ascii="Calibri" w:eastAsia="Arial Unicode MS" w:hAnsi="Calibri" w:cs="Calibri"/>
                <w:sz w:val="24"/>
                <w:szCs w:val="24"/>
              </w:rPr>
            </w:pPr>
            <w:r w:rsidRPr="00A3567F">
              <w:rPr>
                <w:rFonts w:ascii="Calibri" w:eastAsia="Arial Unicode MS" w:hAnsi="Calibri" w:cs="Calibri"/>
                <w:sz w:val="24"/>
                <w:szCs w:val="24"/>
              </w:rPr>
              <w:t xml:space="preserve">Direkt unserm Liegeplatz gegenüber eröffnet sich der umfangreiche </w:t>
            </w:r>
            <w:r w:rsidRPr="00A3567F">
              <w:rPr>
                <w:rFonts w:ascii="Calibri" w:eastAsia="Arial Unicode MS" w:hAnsi="Calibri" w:cs="Calibri"/>
                <w:b/>
                <w:sz w:val="24"/>
                <w:szCs w:val="24"/>
              </w:rPr>
              <w:t>Place des Quinconces</w:t>
            </w:r>
            <w:r w:rsidRPr="00A3567F">
              <w:rPr>
                <w:rFonts w:ascii="Calibri" w:eastAsia="Arial Unicode MS" w:hAnsi="Calibri" w:cs="Calibri"/>
                <w:sz w:val="24"/>
                <w:szCs w:val="24"/>
              </w:rPr>
              <w:t xml:space="preserve">, dessen Stirnseite das mächtige </w:t>
            </w:r>
            <w:r w:rsidRPr="00A3567F">
              <w:rPr>
                <w:rFonts w:ascii="Calibri" w:eastAsia="Arial Unicode MS" w:hAnsi="Calibri" w:cs="Calibri"/>
                <w:b/>
                <w:sz w:val="24"/>
                <w:szCs w:val="24"/>
              </w:rPr>
              <w:t>Monument aux Girondins</w:t>
            </w:r>
            <w:r>
              <w:rPr>
                <w:rFonts w:ascii="Calibri" w:eastAsia="Arial Unicode MS" w:hAnsi="Calibri" w:cs="Calibri"/>
                <w:b/>
                <w:sz w:val="24"/>
                <w:szCs w:val="24"/>
              </w:rPr>
              <w:t xml:space="preserve"> (7)</w:t>
            </w:r>
            <w:r w:rsidRPr="00A3567F">
              <w:rPr>
                <w:rFonts w:ascii="Calibri" w:eastAsia="Arial Unicode MS" w:hAnsi="Calibri" w:cs="Calibri"/>
                <w:sz w:val="24"/>
                <w:szCs w:val="24"/>
              </w:rPr>
              <w:t xml:space="preserve"> markiert.</w:t>
            </w:r>
            <w:r>
              <w:rPr>
                <w:rFonts w:ascii="Calibri" w:eastAsia="Arial Unicode MS" w:hAnsi="Calibri" w:cs="Calibri"/>
                <w:sz w:val="24"/>
                <w:szCs w:val="24"/>
              </w:rPr>
              <w:t xml:space="preserve"> </w:t>
            </w:r>
            <w:r w:rsidRPr="00A3567F">
              <w:rPr>
                <w:rFonts w:ascii="Calibri" w:eastAsia="Arial Unicode MS" w:hAnsi="Calibri" w:cs="Calibri"/>
                <w:sz w:val="24"/>
                <w:szCs w:val="24"/>
              </w:rPr>
              <w:t xml:space="preserve">Dort gelangt man nach Süden zum </w:t>
            </w:r>
            <w:r w:rsidRPr="00A3567F">
              <w:rPr>
                <w:rFonts w:ascii="Calibri" w:eastAsia="Arial Unicode MS" w:hAnsi="Calibri" w:cs="Calibri"/>
                <w:b/>
                <w:sz w:val="24"/>
                <w:szCs w:val="24"/>
              </w:rPr>
              <w:t>Place de la Comédie</w:t>
            </w:r>
            <w:r w:rsidRPr="00A3567F">
              <w:rPr>
                <w:rFonts w:ascii="Calibri" w:eastAsia="Arial Unicode MS" w:hAnsi="Calibri" w:cs="Calibri"/>
                <w:sz w:val="24"/>
                <w:szCs w:val="24"/>
              </w:rPr>
              <w:t xml:space="preserve"> mit dem </w:t>
            </w:r>
            <w:r w:rsidRPr="00A3567F">
              <w:rPr>
                <w:rFonts w:ascii="Calibri" w:eastAsia="Arial Unicode MS" w:hAnsi="Calibri" w:cs="Calibri"/>
                <w:b/>
                <w:sz w:val="24"/>
                <w:szCs w:val="24"/>
              </w:rPr>
              <w:t>Grand Théâtre</w:t>
            </w:r>
            <w:r>
              <w:rPr>
                <w:rFonts w:ascii="Calibri" w:eastAsia="Arial Unicode MS" w:hAnsi="Calibri" w:cs="Calibri"/>
                <w:b/>
                <w:sz w:val="24"/>
                <w:szCs w:val="24"/>
              </w:rPr>
              <w:t xml:space="preserve"> (8)</w:t>
            </w:r>
            <w:r w:rsidRPr="00A3567F">
              <w:rPr>
                <w:rFonts w:ascii="Calibri" w:eastAsia="Arial Unicode MS" w:hAnsi="Calibri" w:cs="Calibri"/>
                <w:sz w:val="24"/>
                <w:szCs w:val="24"/>
              </w:rPr>
              <w:t xml:space="preserve">. Bordeaux’ geschäftige Einkaufsstraße </w:t>
            </w:r>
            <w:r w:rsidRPr="00A3567F">
              <w:rPr>
                <w:rFonts w:ascii="Calibri" w:eastAsia="Arial Unicode MS" w:hAnsi="Calibri" w:cs="Calibri"/>
                <w:b/>
                <w:sz w:val="24"/>
                <w:szCs w:val="24"/>
              </w:rPr>
              <w:t>Rue Sainte-Catherine</w:t>
            </w:r>
            <w:r>
              <w:rPr>
                <w:rFonts w:ascii="Calibri" w:eastAsia="Arial Unicode MS" w:hAnsi="Calibri" w:cs="Calibri"/>
                <w:b/>
                <w:sz w:val="24"/>
                <w:szCs w:val="24"/>
              </w:rPr>
              <w:t xml:space="preserve"> (9)</w:t>
            </w:r>
            <w:r w:rsidRPr="00A3567F">
              <w:rPr>
                <w:rFonts w:ascii="Calibri" w:eastAsia="Arial Unicode MS" w:hAnsi="Calibri" w:cs="Calibri"/>
                <w:sz w:val="24"/>
                <w:szCs w:val="24"/>
              </w:rPr>
              <w:t xml:space="preserve"> mündet schnurgerade in Richtung Süden.</w:t>
            </w:r>
          </w:p>
          <w:p w14:paraId="4721C244" w14:textId="112550E4" w:rsidR="00EC77F9" w:rsidRPr="00A3567F" w:rsidRDefault="00EC77F9" w:rsidP="00EC77F9">
            <w:pPr>
              <w:jc w:val="both"/>
              <w:rPr>
                <w:rFonts w:ascii="Calibri" w:hAnsi="Calibri" w:cs="Calibri"/>
                <w:sz w:val="24"/>
                <w:szCs w:val="24"/>
              </w:rPr>
            </w:pPr>
            <w:r>
              <w:rPr>
                <w:rFonts w:ascii="Calibri" w:eastAsia="Arial Unicode MS" w:hAnsi="Calibri" w:cs="Calibri"/>
                <w:sz w:val="24"/>
                <w:szCs w:val="24"/>
              </w:rPr>
              <w:t>W</w:t>
            </w:r>
            <w:r w:rsidRPr="00A3567F">
              <w:rPr>
                <w:rFonts w:ascii="Calibri" w:eastAsia="Arial Unicode MS" w:hAnsi="Calibri" w:cs="Calibri"/>
                <w:sz w:val="24"/>
                <w:szCs w:val="24"/>
              </w:rPr>
              <w:t xml:space="preserve">ieder am Wasser erreicht man den </w:t>
            </w:r>
            <w:r w:rsidRPr="00A3567F">
              <w:rPr>
                <w:rFonts w:ascii="Calibri" w:eastAsia="Arial Unicode MS" w:hAnsi="Calibri" w:cs="Calibri"/>
                <w:b/>
                <w:sz w:val="24"/>
                <w:szCs w:val="24"/>
              </w:rPr>
              <w:t>Place de la Bourse</w:t>
            </w:r>
            <w:r w:rsidRPr="00A3567F">
              <w:rPr>
                <w:rFonts w:ascii="Calibri" w:eastAsia="Arial Unicode MS" w:hAnsi="Calibri" w:cs="Calibri"/>
                <w:sz w:val="24"/>
                <w:szCs w:val="24"/>
              </w:rPr>
              <w:t xml:space="preserve">, auf dem der Brunnen </w:t>
            </w:r>
            <w:r w:rsidRPr="00A3567F">
              <w:rPr>
                <w:rFonts w:ascii="Calibri" w:eastAsia="Arial Unicode MS" w:hAnsi="Calibri" w:cs="Calibri"/>
                <w:b/>
                <w:sz w:val="24"/>
                <w:szCs w:val="24"/>
              </w:rPr>
              <w:t>Fontaine des Trois Grâces</w:t>
            </w:r>
            <w:r>
              <w:rPr>
                <w:rFonts w:ascii="Calibri" w:eastAsia="Arial Unicode MS" w:hAnsi="Calibri" w:cs="Calibri"/>
                <w:b/>
                <w:sz w:val="24"/>
                <w:szCs w:val="24"/>
              </w:rPr>
              <w:t xml:space="preserve"> (10)</w:t>
            </w:r>
            <w:r w:rsidRPr="00A3567F">
              <w:rPr>
                <w:rFonts w:ascii="Calibri" w:eastAsia="Arial Unicode MS" w:hAnsi="Calibri" w:cs="Calibri"/>
                <w:sz w:val="24"/>
                <w:szCs w:val="24"/>
              </w:rPr>
              <w:t xml:space="preserve"> prangt, umrahmt von den Prachtbauten der ehemaligen Hafenbörse, vor der die Wasserfläche </w:t>
            </w:r>
            <w:r w:rsidRPr="00A3567F">
              <w:rPr>
                <w:rFonts w:ascii="Calibri" w:eastAsia="Arial Unicode MS" w:hAnsi="Calibri" w:cs="Calibri"/>
                <w:b/>
                <w:sz w:val="24"/>
                <w:szCs w:val="24"/>
              </w:rPr>
              <w:t>Miroir d’Eau</w:t>
            </w:r>
            <w:r>
              <w:rPr>
                <w:rFonts w:ascii="Calibri" w:eastAsia="Arial Unicode MS" w:hAnsi="Calibri" w:cs="Calibri"/>
                <w:b/>
                <w:sz w:val="24"/>
                <w:szCs w:val="24"/>
              </w:rPr>
              <w:t xml:space="preserve"> (11)</w:t>
            </w:r>
            <w:r w:rsidRPr="00A3567F">
              <w:rPr>
                <w:rFonts w:ascii="Calibri" w:eastAsia="Arial Unicode MS" w:hAnsi="Calibri" w:cs="Calibri"/>
                <w:sz w:val="24"/>
                <w:szCs w:val="24"/>
              </w:rPr>
              <w:t xml:space="preserve"> liegt.</w:t>
            </w:r>
            <w:r>
              <w:rPr>
                <w:rFonts w:ascii="Calibri" w:eastAsia="Arial Unicode MS" w:hAnsi="Calibri" w:cs="Calibri"/>
                <w:sz w:val="24"/>
                <w:szCs w:val="24"/>
              </w:rPr>
              <w:t xml:space="preserve"> </w:t>
            </w:r>
          </w:p>
          <w:p w14:paraId="7526977F" w14:textId="4DCD6AAA" w:rsidR="00EC77F9" w:rsidRPr="00A3567F" w:rsidRDefault="00EC77F9" w:rsidP="00EC77F9">
            <w:pPr>
              <w:jc w:val="both"/>
              <w:rPr>
                <w:rFonts w:ascii="Calibri" w:eastAsia="Arial Unicode MS" w:hAnsi="Calibri" w:cs="Calibri"/>
                <w:sz w:val="24"/>
                <w:szCs w:val="24"/>
              </w:rPr>
            </w:pPr>
            <w:r w:rsidRPr="00A3567F">
              <w:rPr>
                <w:rFonts w:ascii="Calibri" w:eastAsia="Arial Unicode MS" w:hAnsi="Calibri" w:cs="Calibri"/>
                <w:sz w:val="24"/>
                <w:szCs w:val="24"/>
              </w:rPr>
              <w:t xml:space="preserve">Nach Westen kommt man zum Rathaus </w:t>
            </w:r>
            <w:r w:rsidRPr="00A3567F">
              <w:rPr>
                <w:rFonts w:ascii="Calibri" w:eastAsia="Arial Unicode MS" w:hAnsi="Calibri" w:cs="Calibri"/>
                <w:b/>
                <w:sz w:val="24"/>
                <w:szCs w:val="24"/>
              </w:rPr>
              <w:t>Palais Rohan</w:t>
            </w:r>
            <w:r>
              <w:rPr>
                <w:rFonts w:ascii="Calibri" w:eastAsia="Arial Unicode MS" w:hAnsi="Calibri" w:cs="Calibri"/>
                <w:b/>
                <w:sz w:val="24"/>
                <w:szCs w:val="24"/>
              </w:rPr>
              <w:t xml:space="preserve"> (12) </w:t>
            </w:r>
            <w:r w:rsidRPr="00A3567F">
              <w:rPr>
                <w:rFonts w:ascii="Calibri" w:eastAsia="Arial Unicode MS" w:hAnsi="Calibri" w:cs="Calibri"/>
                <w:sz w:val="24"/>
                <w:szCs w:val="24"/>
              </w:rPr>
              <w:t xml:space="preserve">im spätbarocken Louis-XV-Stil sowie zur </w:t>
            </w:r>
            <w:r w:rsidRPr="00A3567F">
              <w:rPr>
                <w:rFonts w:ascii="Calibri" w:eastAsia="Arial Unicode MS" w:hAnsi="Calibri" w:cs="Calibri"/>
                <w:b/>
                <w:sz w:val="24"/>
                <w:szCs w:val="24"/>
              </w:rPr>
              <w:t>Kathedrale Saint-André</w:t>
            </w:r>
            <w:r>
              <w:rPr>
                <w:rFonts w:ascii="Calibri" w:eastAsia="Arial Unicode MS" w:hAnsi="Calibri" w:cs="Calibri"/>
                <w:b/>
                <w:sz w:val="24"/>
                <w:szCs w:val="24"/>
              </w:rPr>
              <w:t xml:space="preserve"> (13)</w:t>
            </w:r>
            <w:r w:rsidRPr="00A3567F">
              <w:rPr>
                <w:rFonts w:ascii="Calibri" w:eastAsia="Arial Unicode MS" w:hAnsi="Calibri" w:cs="Calibri"/>
                <w:sz w:val="24"/>
                <w:szCs w:val="24"/>
              </w:rPr>
              <w:t xml:space="preserve">. Der freistehende </w:t>
            </w:r>
            <w:r w:rsidRPr="00A3567F">
              <w:rPr>
                <w:rFonts w:ascii="Calibri" w:eastAsia="Arial Unicode MS" w:hAnsi="Calibri" w:cs="Calibri"/>
                <w:b/>
                <w:sz w:val="24"/>
                <w:szCs w:val="24"/>
              </w:rPr>
              <w:t>Pey-Berland Turm</w:t>
            </w:r>
            <w:r w:rsidRPr="00A3567F">
              <w:rPr>
                <w:rFonts w:ascii="Calibri" w:eastAsia="Arial Unicode MS" w:hAnsi="Calibri" w:cs="Calibri"/>
                <w:sz w:val="24"/>
                <w:szCs w:val="24"/>
              </w:rPr>
              <w:t xml:space="preserve"> des Gotteshauses kann für eine herrliche Aussicht bestiegen werden</w:t>
            </w:r>
            <w:r>
              <w:rPr>
                <w:rFonts w:ascii="Calibri" w:eastAsia="Arial Unicode MS" w:hAnsi="Calibri" w:cs="Calibri"/>
                <w:sz w:val="24"/>
                <w:szCs w:val="24"/>
              </w:rPr>
              <w:t xml:space="preserve"> (</w:t>
            </w:r>
            <w:r w:rsidRPr="00A3567F">
              <w:rPr>
                <w:rFonts w:ascii="Calibri" w:eastAsia="Arial Unicode MS" w:hAnsi="Calibri" w:cs="Calibri"/>
                <w:sz w:val="24"/>
                <w:szCs w:val="24"/>
              </w:rPr>
              <w:t>10.00</w:t>
            </w:r>
            <w:r>
              <w:rPr>
                <w:rFonts w:ascii="Calibri" w:eastAsia="Arial Unicode MS" w:hAnsi="Calibri" w:cs="Calibri"/>
                <w:sz w:val="24"/>
                <w:szCs w:val="24"/>
              </w:rPr>
              <w:t>-</w:t>
            </w:r>
            <w:r w:rsidRPr="00A3567F">
              <w:rPr>
                <w:rFonts w:ascii="Calibri" w:eastAsia="Arial Unicode MS" w:hAnsi="Calibri" w:cs="Calibri"/>
                <w:sz w:val="24"/>
                <w:szCs w:val="24"/>
              </w:rPr>
              <w:t>1</w:t>
            </w:r>
            <w:r>
              <w:rPr>
                <w:rFonts w:ascii="Calibri" w:eastAsia="Arial Unicode MS" w:hAnsi="Calibri" w:cs="Calibri"/>
                <w:sz w:val="24"/>
                <w:szCs w:val="24"/>
              </w:rPr>
              <w:t>3.0</w:t>
            </w:r>
            <w:r w:rsidRPr="00A3567F">
              <w:rPr>
                <w:rFonts w:ascii="Calibri" w:eastAsia="Arial Unicode MS" w:hAnsi="Calibri" w:cs="Calibri"/>
                <w:sz w:val="24"/>
                <w:szCs w:val="24"/>
              </w:rPr>
              <w:t xml:space="preserve">0 Uhr </w:t>
            </w:r>
            <w:r>
              <w:rPr>
                <w:rFonts w:ascii="Calibri" w:eastAsia="Arial Unicode MS" w:hAnsi="Calibri" w:cs="Calibri"/>
                <w:sz w:val="24"/>
                <w:szCs w:val="24"/>
              </w:rPr>
              <w:t>&amp;</w:t>
            </w:r>
            <w:r w:rsidRPr="00A3567F">
              <w:rPr>
                <w:rFonts w:ascii="Calibri" w:eastAsia="Arial Unicode MS" w:hAnsi="Calibri" w:cs="Calibri"/>
                <w:sz w:val="24"/>
                <w:szCs w:val="24"/>
              </w:rPr>
              <w:t xml:space="preserve"> 14.00</w:t>
            </w:r>
            <w:r>
              <w:rPr>
                <w:rFonts w:ascii="Calibri" w:eastAsia="Arial Unicode MS" w:hAnsi="Calibri" w:cs="Calibri"/>
                <w:sz w:val="24"/>
                <w:szCs w:val="24"/>
              </w:rPr>
              <w:t>-</w:t>
            </w:r>
            <w:r w:rsidRPr="00A3567F">
              <w:rPr>
                <w:rFonts w:ascii="Calibri" w:eastAsia="Arial Unicode MS" w:hAnsi="Calibri" w:cs="Calibri"/>
                <w:sz w:val="24"/>
                <w:szCs w:val="24"/>
              </w:rPr>
              <w:t>17.30 U</w:t>
            </w:r>
            <w:r>
              <w:rPr>
                <w:rFonts w:ascii="Calibri" w:eastAsia="Arial Unicode MS" w:hAnsi="Calibri" w:cs="Calibri"/>
                <w:sz w:val="24"/>
                <w:szCs w:val="24"/>
              </w:rPr>
              <w:t>hr,</w:t>
            </w:r>
            <w:r w:rsidRPr="00A3567F">
              <w:rPr>
                <w:rFonts w:ascii="Calibri" w:eastAsia="Arial Unicode MS" w:hAnsi="Calibri" w:cs="Calibri"/>
                <w:sz w:val="24"/>
                <w:szCs w:val="24"/>
              </w:rPr>
              <w:t xml:space="preserve"> </w:t>
            </w:r>
            <w:r>
              <w:rPr>
                <w:rFonts w:ascii="Calibri" w:eastAsia="Arial Unicode MS" w:hAnsi="Calibri" w:cs="Calibri"/>
                <w:sz w:val="24"/>
                <w:szCs w:val="24"/>
              </w:rPr>
              <w:t>9</w:t>
            </w:r>
            <w:r w:rsidRPr="00A3567F">
              <w:rPr>
                <w:rFonts w:ascii="Calibri" w:eastAsia="Arial Unicode MS" w:hAnsi="Calibri" w:cs="Calibri"/>
                <w:sz w:val="24"/>
                <w:szCs w:val="24"/>
              </w:rPr>
              <w:t xml:space="preserve"> </w:t>
            </w:r>
            <w:r>
              <w:rPr>
                <w:rFonts w:ascii="Calibri" w:eastAsia="Arial Unicode MS" w:hAnsi="Calibri" w:cs="Calibri"/>
                <w:sz w:val="24"/>
                <w:szCs w:val="24"/>
              </w:rPr>
              <w:t>€)</w:t>
            </w:r>
            <w:r w:rsidRPr="00A3567F">
              <w:rPr>
                <w:rFonts w:ascii="Calibri" w:eastAsia="Arial Unicode MS" w:hAnsi="Calibri" w:cs="Calibri"/>
                <w:sz w:val="24"/>
                <w:szCs w:val="24"/>
              </w:rPr>
              <w:t>.</w:t>
            </w:r>
            <w:r w:rsidR="0010742C">
              <w:rPr>
                <w:rFonts w:ascii="Calibri" w:eastAsia="Arial Unicode MS" w:hAnsi="Calibri" w:cs="Calibri"/>
                <w:sz w:val="24"/>
                <w:szCs w:val="24"/>
              </w:rPr>
              <w:t xml:space="preserve"> </w:t>
            </w:r>
          </w:p>
          <w:p w14:paraId="02A47455" w14:textId="77777777" w:rsidR="00B9794A" w:rsidRPr="00A3567F" w:rsidRDefault="00B9794A" w:rsidP="00985EDA">
            <w:pPr>
              <w:jc w:val="both"/>
              <w:rPr>
                <w:rFonts w:ascii="Calibri" w:hAnsi="Calibri" w:cs="Calibri"/>
                <w:sz w:val="24"/>
                <w:szCs w:val="24"/>
              </w:rPr>
            </w:pPr>
          </w:p>
          <w:p w14:paraId="404E54AB" w14:textId="33646075" w:rsidR="00B9794A" w:rsidRPr="00A3567F" w:rsidRDefault="00B9794A" w:rsidP="00985EDA">
            <w:pPr>
              <w:jc w:val="both"/>
              <w:rPr>
                <w:rFonts w:ascii="Calibri" w:hAnsi="Calibri" w:cs="Calibri"/>
                <w:sz w:val="24"/>
                <w:szCs w:val="24"/>
              </w:rPr>
            </w:pPr>
          </w:p>
          <w:p w14:paraId="568D92F1" w14:textId="6D780709" w:rsidR="00E57D1E" w:rsidRPr="00A3567F" w:rsidRDefault="00E57D1E" w:rsidP="00671677">
            <w:pPr>
              <w:rPr>
                <w:rFonts w:ascii="Calibri" w:eastAsia="Arial Unicode MS" w:hAnsi="Calibri" w:cs="Arial"/>
                <w:sz w:val="24"/>
                <w:szCs w:val="24"/>
              </w:rPr>
            </w:pPr>
          </w:p>
          <w:p w14:paraId="74AD2E35" w14:textId="502A7589" w:rsidR="00056150" w:rsidRPr="00A3567F" w:rsidRDefault="00056150" w:rsidP="00671677">
            <w:pPr>
              <w:rPr>
                <w:rFonts w:ascii="Calibri" w:eastAsia="Arial Unicode MS" w:hAnsi="Calibri" w:cs="Arial"/>
                <w:sz w:val="24"/>
                <w:szCs w:val="24"/>
              </w:rPr>
            </w:pPr>
          </w:p>
          <w:p w14:paraId="0B84CD6B" w14:textId="48E48641" w:rsidR="00E57D1E" w:rsidRPr="00A3567F" w:rsidRDefault="00E57D1E" w:rsidP="00A80DAA">
            <w:pPr>
              <w:ind w:left="-1665"/>
              <w:jc w:val="center"/>
              <w:rPr>
                <w:rFonts w:ascii="Calibri" w:eastAsia="Arial Unicode MS" w:hAnsi="Calibri" w:cs="Arial"/>
                <w:sz w:val="24"/>
                <w:szCs w:val="24"/>
              </w:rPr>
            </w:pPr>
          </w:p>
        </w:tc>
      </w:tr>
    </w:tbl>
    <w:p w14:paraId="410DB4A5" w14:textId="7C035686" w:rsidR="000E38EE" w:rsidRPr="000324FF" w:rsidRDefault="00E05C13" w:rsidP="00E339EB">
      <w:pPr>
        <w:ind w:left="-567" w:right="-566"/>
        <w:rPr>
          <w:rFonts w:ascii="Arial" w:hAnsi="Arial" w:cs="Arial"/>
          <w:sz w:val="22"/>
          <w:szCs w:val="22"/>
        </w:rPr>
      </w:pPr>
      <w:bookmarkStart w:id="0" w:name="_GoBack"/>
      <w:bookmarkEnd w:id="0"/>
      <w:r>
        <w:rPr>
          <w:rFonts w:asciiTheme="majorHAnsi" w:hAnsiTheme="majorHAnsi" w:cstheme="majorHAnsi"/>
          <w:noProof/>
          <w:sz w:val="24"/>
          <w:szCs w:val="24"/>
          <w:lang w:val="en-GB"/>
        </w:rPr>
        <w:lastRenderedPageBreak/>
        <mc:AlternateContent>
          <mc:Choice Requires="wps">
            <w:drawing>
              <wp:anchor distT="0" distB="0" distL="114300" distR="114300" simplePos="0" relativeHeight="251769856" behindDoc="0" locked="0" layoutInCell="1" allowOverlap="1" wp14:anchorId="01E1D86D" wp14:editId="271B3D3B">
                <wp:simplePos x="0" y="0"/>
                <wp:positionH relativeFrom="margin">
                  <wp:align>left</wp:align>
                </wp:positionH>
                <wp:positionV relativeFrom="paragraph">
                  <wp:posOffset>-7107335</wp:posOffset>
                </wp:positionV>
                <wp:extent cx="241300" cy="245110"/>
                <wp:effectExtent l="0" t="1905" r="23495" b="23495"/>
                <wp:wrapNone/>
                <wp:docPr id="2144761602" name="Rectangle 4"/>
                <wp:cNvGraphicFramePr/>
                <a:graphic xmlns:a="http://schemas.openxmlformats.org/drawingml/2006/main">
                  <a:graphicData uri="http://schemas.microsoft.com/office/word/2010/wordprocessingShape">
                    <wps:wsp>
                      <wps:cNvSpPr/>
                      <wps:spPr>
                        <a:xfrm rot="16200000">
                          <a:off x="0" y="0"/>
                          <a:ext cx="241300" cy="2451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EA205B3" w14:textId="76D733FF" w:rsidR="00451F02" w:rsidRPr="00451F02" w:rsidRDefault="00451F02" w:rsidP="00451F02">
                            <w:pPr>
                              <w:jc w:val="center"/>
                              <w:rPr>
                                <w:b/>
                                <w:bCs/>
                                <w:color w:val="000000" w:themeColor="text1"/>
                                <w:lang w:val="en-GB"/>
                              </w:rPr>
                            </w:pPr>
                            <w:r>
                              <w:rPr>
                                <w:b/>
                                <w:bCs/>
                                <w:color w:val="000000" w:themeColor="text1"/>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1D86D" id="Rectangle 4" o:spid="_x0000_s1026" style="position:absolute;left:0;text-align:left;margin-left:0;margin-top:-559.65pt;width:19pt;height:19.3pt;rotation:-90;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Q4lAIAAG4FAAAOAAAAZHJzL2Uyb0RvYy54bWysVFFv2yAQfp+0/4B4Xx17abpFdaqoVadJ&#10;VVu1nfpMMMSWgGNAYme/fgc4Xtf2aZofLODuvrv77oPzi0ErshfOd2BqWp7MKBGGQ9OZbU1/PF1/&#10;+kKJD8w0TIERNT0ITy9WHz+c93YpKmhBNcIRBDF+2duatiHYZVF43grN/AlYYdAowWkWcOu2ReNY&#10;j+haFdVstih6cI11wIX3eHqVjXSV8KUUPNxJ6UUgqqZYW0h/l/6b+C9W52y5dcy2HR/LYP9QhWad&#10;waQT1BULjOxc9wZKd9yBBxlOOOgCpOy4SD1gN+XsVTePLbMi9YLkeDvR5P8fLL/d3zvSNTWtyvn8&#10;bFEuZhUlhmmc1QOyx8xWCTKPPPXWL9H90d67cedxGZsepNPEAZJbLnAo+CUusDsyJKoPE9ViCITj&#10;YTUvP6Mb4Wiq5qdlmUZRZKyIaZ0P3wRoEhc1dVhLAmX7Gx8wP7oeXaK7getOqXgey8yFpVU4KBEd&#10;lHkQEhuNuRNQkpi4VI7sGYqDcS5MKLOpZY3Ix+Vp7CbnmyJS9gQYkSUmnrBHgCjft9gZZvSPoSIp&#10;dArOtE1p/i4sB08RKTOYMAXrzoB7rzOFXY2Zs/+RpExNZCkMmyGJoFwcJ72B5oDKSFPFOXnLrzuc&#10;xA3z4Z45vCN4iPc+3OFPKuhrCuOKkhbcr/fOoz9KF62U9Hjnaup/7pgTlKjvBkX9FSUYL2nazE/P&#10;Kty4l5bNS4vZ6UvAyZWpurSM/kEdl9KBfsbnYR2zookZjrlryoM7bi5DfgvwgeFivU5ueDEtCzfm&#10;0fIIHomOSnsanpmzoxwD6vgWjveTLV+pMvvGSAPrXQDZJclGqjOv4wjwUictjQ9QfDVe7pPXn2dy&#10;9RsAAP//AwBQSwMEFAAGAAgAAAAhAOBiKIHfAAAADAEAAA8AAABkcnMvZG93bnJldi54bWxMjzFP&#10;wzAQhXck/oN1SCyotd2oKIQ4VYVgKROBhc2NDycitiPbbcK/5zrBdLp3T+++V+8WN7IzxjQEr0Cu&#10;BTD0XTCDtwo+3l9WJbCUtTd6DB4V/GCCXXN9VevKhNm/4bnNllGIT5VW0Oc8VZynrken0zpM6On2&#10;FaLTmdZouYl6pnA38o0Q99zpwdOHXk/41GP33Z6cguLzsLdmm17vYncot0M7P2/srNTtzbJ/BJZx&#10;yX9muOATOjTEdAwnbxIbFawKMtKQUj5QKXIUJUnHiyRKKYA3Nf9fovkFAAD//wMAUEsBAi0AFAAG&#10;AAgAAAAhALaDOJL+AAAA4QEAABMAAAAAAAAAAAAAAAAAAAAAAFtDb250ZW50X1R5cGVzXS54bWxQ&#10;SwECLQAUAAYACAAAACEAOP0h/9YAAACUAQAACwAAAAAAAAAAAAAAAAAvAQAAX3JlbHMvLnJlbHNQ&#10;SwECLQAUAAYACAAAACEAidJEOJQCAABuBQAADgAAAAAAAAAAAAAAAAAuAgAAZHJzL2Uyb0RvYy54&#10;bWxQSwECLQAUAAYACAAAACEA4GIogd8AAAAMAQAADwAAAAAAAAAAAAAAAADuBAAAZHJzL2Rvd25y&#10;ZXYueG1sUEsFBgAAAAAEAAQA8wAAAPoFAAAAAA==&#10;" filled="f" strokecolor="#091723 [484]" strokeweight="1pt">
                <v:textbox>
                  <w:txbxContent>
                    <w:p w14:paraId="6EA205B3" w14:textId="76D733FF" w:rsidR="00451F02" w:rsidRPr="00451F02" w:rsidRDefault="00451F02" w:rsidP="00451F02">
                      <w:pPr>
                        <w:jc w:val="center"/>
                        <w:rPr>
                          <w:b/>
                          <w:bCs/>
                          <w:color w:val="000000" w:themeColor="text1"/>
                          <w:lang w:val="en-GB"/>
                        </w:rPr>
                      </w:pPr>
                      <w:r>
                        <w:rPr>
                          <w:b/>
                          <w:bCs/>
                          <w:color w:val="000000" w:themeColor="text1"/>
                          <w:lang w:val="en-GB"/>
                        </w:rPr>
                        <w:t>2</w:t>
                      </w:r>
                    </w:p>
                  </w:txbxContent>
                </v:textbox>
                <w10:wrap anchorx="margin"/>
              </v:rect>
            </w:pict>
          </mc:Fallback>
        </mc:AlternateContent>
      </w:r>
      <w:r w:rsidR="00812E48" w:rsidRPr="00812E48">
        <w:rPr>
          <w:rFonts w:ascii="Arial" w:eastAsia="Calibri" w:hAnsi="Arial" w:cs="Arial"/>
          <w:sz w:val="22"/>
          <w:szCs w:val="22"/>
        </w:rPr>
        <w:t xml:space="preserve"> </w:t>
      </w:r>
      <w:r w:rsidR="00327435" w:rsidRPr="00327435">
        <w:rPr>
          <w:rFonts w:ascii="Arial" w:eastAsia="Calibri" w:hAnsi="Arial" w:cs="Arial"/>
          <w:sz w:val="22"/>
          <w:szCs w:val="22"/>
        </w:rPr>
        <w:t xml:space="preserve"> </w:t>
      </w:r>
      <w:r w:rsidR="00026625" w:rsidRPr="00026625">
        <w:rPr>
          <w:rFonts w:ascii="Arial" w:eastAsia="Calibri" w:hAnsi="Arial" w:cs="Arial"/>
          <w:sz w:val="22"/>
          <w:szCs w:val="22"/>
        </w:rPr>
        <w:t xml:space="preserve"> </w:t>
      </w:r>
      <w:r w:rsidR="00F22DDE">
        <w:rPr>
          <w:rFonts w:ascii="Arial" w:eastAsia="Calibri" w:hAnsi="Arial" w:cs="Arial"/>
          <w:noProof/>
          <w:sz w:val="22"/>
          <w:szCs w:val="22"/>
        </w:rPr>
        <mc:AlternateContent>
          <mc:Choice Requires="wps">
            <w:drawing>
              <wp:anchor distT="0" distB="0" distL="114300" distR="114300" simplePos="0" relativeHeight="251708416" behindDoc="0" locked="0" layoutInCell="1" allowOverlap="1" wp14:anchorId="115EEF10" wp14:editId="7A81E7D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88DA733" id="_x0000_t32" coordsize="21600,21600" o:spt="32" o:oned="t" path="m,l21600,21600e" filled="f">
                <v:path arrowok="t" fillok="f" o:connecttype="none"/>
                <o:lock v:ext="edit" shapetype="t"/>
              </v:shapetype>
              <v:shape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FFy5AEAACAEAAAOAAAAZHJzL2Uyb0RvYy54bWysU01v2zAMvQ/YfxB0X+wEbdEZcXpI1+0w&#10;bMU+eldlyhYgS4LExc6/HyU7ztKdVuwiyCIf3+Mjvb0be8MOEKJ2tubrVckZWOkabdua//zx8O6W&#10;s4jCNsI4CzU/QuR3u7dvtoOvYOM6ZxoIjIrYWA2+5h2ir4oiyg56EVfOg6WgcqEXSJ+hLZogBqre&#10;m2JTljfF4ELjg5MQI73eT0G+y/WVAolflYqAzNSctGE+Qz6f01nstqJqg/CdlrMM8QoVvdCWSJdS&#10;9wIF+xX0X6V6LYOLTuFKur5wSmkJuQfqZl2+6OZ7JzzkXsic6Beb4v8rK78c9vYxkA2Dj1X0jyF1&#10;MarQM2W0/0Qz5fn2lG4pRprZmA08LgbCiEzSI02k3FxxJil0W76/2Vwng4upYAL7EPEjuJ6lS80j&#10;BqHbDvfOWhqVCxOFOHyOOAFPgAQ2lg3EcX1VlllJdEY3D9qYFMwbA3sT2EHQrHFcz9QXWSi0+WAb&#10;hkdPy4hBC9samDONJa1nG/INjwYm7m+gmG6oyUnjCz4hJVg8cRpL2QmmSN0CnFWn1T4LvQTO+QkK&#10;eXv/BbwgMrOzuIB7bV2YPLtkP9ukpvyTA1PfyYJn1xzzgmRraA3zQOdfJu35n98Zfv6xd78BAAD/&#10;/wMAUEsDBBQABgAIAAAAIQDoPp9+4gAAAA0BAAAPAAAAZHJzL2Rvd25yZXYueG1sTI/BTsMwEETv&#10;SPyDtUhcUGqngbaEOBUU9cKNgoq4ObFJIuJ1ZDtp4OtZTnCb0Y5m3xTb2fZsMj50DiWkCwHMYO10&#10;h42E15d9sgEWokKteodGwpcJsC3PzwqVa3fCZzMdYsOoBEOuJLQxDjnnoW6NVWHhBoN0+3DeqkjW&#10;N1x7daJy2/OlECtuVYf0oVWD2bWm/jyMVsLj7t1PG53uR/5k3/CqWn8fHyopLy/m+ztg0czxLwy/&#10;+IQOJTFVbkQdWC8hSbMljYkSslVGgiJJKsQNsErC9S0JXhb8/4ryBwAA//8DAFBLAQItABQABgAI&#10;AAAAIQC2gziS/gAAAOEBAAATAAAAAAAAAAAAAAAAAAAAAABbQ29udGVudF9UeXBlc10ueG1sUEsB&#10;Ai0AFAAGAAgAAAAhADj9If/WAAAAlAEAAAsAAAAAAAAAAAAAAAAALwEAAF9yZWxzLy5yZWxzUEsB&#10;Ai0AFAAGAAgAAAAhAMlYUXLkAQAAIAQAAA4AAAAAAAAAAAAAAAAALgIAAGRycy9lMm9Eb2MueG1s&#10;UEsBAi0AFAAGAAgAAAAhAOg+n37iAAAADQEAAA8AAAAAAAAAAAAAAAAAPgQAAGRycy9kb3ducmV2&#10;LnhtbFBLBQYAAAAABAAEAPMAAABNBQAAAAA=&#10;" strokecolor="black [3213]" strokeweight="2pt">
                <v:stroke endarrow="block" joinstyle="miter"/>
                <w10:wrap anchorx="page" anchory="page"/>
              </v:shape>
            </w:pict>
          </mc:Fallback>
        </mc:AlternateContent>
      </w:r>
      <w:r w:rsidR="00954745" w:rsidRPr="000324FF">
        <w:rPr>
          <w:rFonts w:ascii="Arial" w:hAnsi="Arial" w:cs="Arial"/>
          <w:noProof/>
          <w:sz w:val="22"/>
          <w:szCs w:val="22"/>
        </w:rPr>
        <mc:AlternateContent>
          <mc:Choice Requires="wps">
            <w:drawing>
              <wp:anchor distT="45720" distB="45720" distL="114300" distR="114300" simplePos="0" relativeHeight="251692032" behindDoc="0" locked="0" layoutInCell="1" allowOverlap="1" wp14:anchorId="38FE9C47" wp14:editId="5957BADC">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0A5ACD43"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8FE9C47" id="_x0000_s1047" type="#_x0000_t202" style="position:absolute;left:0;text-align:left;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9sHwIAADcEAAAOAAAAZHJzL2Uyb0RvYy54bWysk92O0zAQhe+ReAfL9zRJSXfbqOlq6VKE&#10;tPxICw/gOE5j4XiM7TYpT8/YCW0XxA0iF5adsY/PfDNe3w2dIkdhnQRd0myWUiI0h1rqfUm/ftm9&#10;WlLiPNM1U6BFSU/C0bvNyxfr3hRiDi2oWliCItoVvSlp670pksTxVnTMzcAIjcEGbMc8Lu0+qS3r&#10;Ub1TyTxNb5IebG0scOEc/n0Yg3QT9ZtGcP+paZzwRJUUvfk42jhWYUw2a1bsLTOt5JMN9g8uOiY1&#10;XnqWemCekYOVf0h1kltw0PgZhy6BppFcxBwwmyz9LZunlhkRc0E4zpwxuf8nyz8en8xnS/zwBgYs&#10;YEzCmUfg3xzRsG2Z3ot7a6FvBavx4iwgS3rjiuloQO0KF0Sq/gPUWGR28BCFhsZ2xAJSz26wWvjF&#10;35g2wcuwHqdzDcTgCQ8O0sUqX76mhGMsy9McD8YrWRHUAmNjnX8noCNhUlKLRY6y7PjofHB32RK2&#10;O1Cy3kml4sLuq62y5MiwIXbxm9SfbVOa9CVdLeaLEchfJWJSvww+k+ikx85Wsivpckw99lrA+FbX&#10;ce6ZVOMcLSs9cQ0oR6h+qAYia+RwG0wGzhXUJyQdmSI/fHlIoAX7g5Ieu7ik7vuBWUGJeq+xWqss&#10;z0Pbx0W+uEWWxF5HqusI0xylSuopGadbH59KBGfusao7GQFfnEyesTsj9+klhfa/Xsddl/e++Qk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CElj2wfAgAANwQAAA4AAAAAAAAAAAAAAAAALgIAAGRycy9lMm9Eb2MueG1s&#10;UEsBAi0AFAAGAAgAAAAhAK37cifgAAAACwEAAA8AAAAAAAAAAAAAAAAAeQQAAGRycy9kb3ducmV2&#10;LnhtbFBLBQYAAAAABAAEAPMAAACGBQAAAAA=&#10;">
                <v:textbox style="mso-fit-shape-to-text:t">
                  <w:txbxContent>
                    <w:p w14:paraId="0A5ACD43"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0324FF" w:rsidSect="00B103B6">
      <w:headerReference w:type="default" r:id="rId8"/>
      <w:footerReference w:type="default" r:id="rId9"/>
      <w:pgSz w:w="11906" w:h="16838" w:code="9"/>
      <w:pgMar w:top="1134" w:right="282"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86A1A" w14:textId="77777777" w:rsidR="00412A3B" w:rsidRDefault="00412A3B" w:rsidP="00D7292A">
      <w:r>
        <w:separator/>
      </w:r>
    </w:p>
  </w:endnote>
  <w:endnote w:type="continuationSeparator" w:id="0">
    <w:p w14:paraId="54FB370C" w14:textId="77777777" w:rsidR="00412A3B" w:rsidRDefault="00412A3B"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47797"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D6BE3" w14:textId="77777777" w:rsidR="00412A3B" w:rsidRDefault="00412A3B" w:rsidP="00D7292A">
      <w:r>
        <w:separator/>
      </w:r>
    </w:p>
  </w:footnote>
  <w:footnote w:type="continuationSeparator" w:id="0">
    <w:p w14:paraId="7127A33F" w14:textId="77777777" w:rsidR="00412A3B" w:rsidRDefault="00412A3B"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E13F9" w14:textId="279B9C94" w:rsidR="00D7292A" w:rsidRDefault="00193AF7" w:rsidP="00193AF7">
    <w:pPr>
      <w:pStyle w:val="NormalWeb"/>
      <w:jc w:val="center"/>
    </w:pPr>
    <w:r>
      <w:rPr>
        <w:noProof/>
      </w:rPr>
      <w:drawing>
        <wp:anchor distT="0" distB="0" distL="114300" distR="114300" simplePos="0" relativeHeight="251658240" behindDoc="1" locked="0" layoutInCell="1" allowOverlap="1" wp14:anchorId="5A6428DD" wp14:editId="1BCBCA7C">
          <wp:simplePos x="0" y="0"/>
          <wp:positionH relativeFrom="column">
            <wp:posOffset>2840355</wp:posOffset>
          </wp:positionH>
          <wp:positionV relativeFrom="paragraph">
            <wp:posOffset>-220980</wp:posOffset>
          </wp:positionV>
          <wp:extent cx="1332650" cy="665137"/>
          <wp:effectExtent l="0" t="0" r="1270" b="1905"/>
          <wp:wrapTight wrapText="bothSides">
            <wp:wrapPolygon edited="0">
              <wp:start x="0" y="0"/>
              <wp:lineTo x="0" y="21043"/>
              <wp:lineTo x="21312" y="21043"/>
              <wp:lineTo x="21312" y="0"/>
              <wp:lineTo x="0" y="0"/>
            </wp:wrapPolygon>
          </wp:wrapTight>
          <wp:docPr id="164864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650" cy="66513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9"/>
  </w:num>
  <w:num w:numId="3">
    <w:abstractNumId w:val="2"/>
  </w:num>
  <w:num w:numId="4">
    <w:abstractNumId w:val="8"/>
  </w:num>
  <w:num w:numId="5">
    <w:abstractNumId w:val="1"/>
  </w:num>
  <w:num w:numId="6">
    <w:abstractNumId w:val="5"/>
  </w:num>
  <w:num w:numId="7">
    <w:abstractNumId w:val="12"/>
  </w:num>
  <w:num w:numId="8">
    <w:abstractNumId w:val="11"/>
  </w:num>
  <w:num w:numId="9">
    <w:abstractNumId w:val="4"/>
  </w:num>
  <w:num w:numId="10">
    <w:abstractNumId w:val="6"/>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3A8E"/>
    <w:rsid w:val="00010E18"/>
    <w:rsid w:val="00012E36"/>
    <w:rsid w:val="00016BB0"/>
    <w:rsid w:val="00017353"/>
    <w:rsid w:val="000219FC"/>
    <w:rsid w:val="0002225B"/>
    <w:rsid w:val="00023163"/>
    <w:rsid w:val="00023F29"/>
    <w:rsid w:val="00026625"/>
    <w:rsid w:val="0003052F"/>
    <w:rsid w:val="000309AF"/>
    <w:rsid w:val="000324FF"/>
    <w:rsid w:val="000333E4"/>
    <w:rsid w:val="00034B8A"/>
    <w:rsid w:val="000351D2"/>
    <w:rsid w:val="000409D8"/>
    <w:rsid w:val="00042238"/>
    <w:rsid w:val="0004527C"/>
    <w:rsid w:val="000473E5"/>
    <w:rsid w:val="00047453"/>
    <w:rsid w:val="00050B4C"/>
    <w:rsid w:val="00052F89"/>
    <w:rsid w:val="00053E57"/>
    <w:rsid w:val="00055C16"/>
    <w:rsid w:val="00056150"/>
    <w:rsid w:val="00062792"/>
    <w:rsid w:val="0006531B"/>
    <w:rsid w:val="00066CB7"/>
    <w:rsid w:val="00071DB7"/>
    <w:rsid w:val="0007286C"/>
    <w:rsid w:val="00076192"/>
    <w:rsid w:val="000766C4"/>
    <w:rsid w:val="0007766D"/>
    <w:rsid w:val="00081B8F"/>
    <w:rsid w:val="00082237"/>
    <w:rsid w:val="0008323F"/>
    <w:rsid w:val="00087562"/>
    <w:rsid w:val="00087584"/>
    <w:rsid w:val="000879F1"/>
    <w:rsid w:val="00092668"/>
    <w:rsid w:val="000969A2"/>
    <w:rsid w:val="000A21AA"/>
    <w:rsid w:val="000A527C"/>
    <w:rsid w:val="000A6F63"/>
    <w:rsid w:val="000B198E"/>
    <w:rsid w:val="000C1D5F"/>
    <w:rsid w:val="000C339D"/>
    <w:rsid w:val="000D13EE"/>
    <w:rsid w:val="000D5526"/>
    <w:rsid w:val="000D56B3"/>
    <w:rsid w:val="000D68E4"/>
    <w:rsid w:val="000D7D38"/>
    <w:rsid w:val="000E38EE"/>
    <w:rsid w:val="000E49E7"/>
    <w:rsid w:val="000E4E41"/>
    <w:rsid w:val="000E52AA"/>
    <w:rsid w:val="000E5385"/>
    <w:rsid w:val="000F2F5E"/>
    <w:rsid w:val="000F6CCA"/>
    <w:rsid w:val="000F76FF"/>
    <w:rsid w:val="00100503"/>
    <w:rsid w:val="00100B84"/>
    <w:rsid w:val="00101743"/>
    <w:rsid w:val="001018C7"/>
    <w:rsid w:val="00103C6B"/>
    <w:rsid w:val="00104F7A"/>
    <w:rsid w:val="0010742C"/>
    <w:rsid w:val="00111A15"/>
    <w:rsid w:val="00112FE6"/>
    <w:rsid w:val="00115F4D"/>
    <w:rsid w:val="00117910"/>
    <w:rsid w:val="00127806"/>
    <w:rsid w:val="00127AC4"/>
    <w:rsid w:val="00130B81"/>
    <w:rsid w:val="0013232E"/>
    <w:rsid w:val="00136372"/>
    <w:rsid w:val="0014305D"/>
    <w:rsid w:val="001437B1"/>
    <w:rsid w:val="00143BFC"/>
    <w:rsid w:val="001464C0"/>
    <w:rsid w:val="0014756F"/>
    <w:rsid w:val="00153B2F"/>
    <w:rsid w:val="00157675"/>
    <w:rsid w:val="00165B62"/>
    <w:rsid w:val="00166E9F"/>
    <w:rsid w:val="001674D7"/>
    <w:rsid w:val="0017095E"/>
    <w:rsid w:val="001711B4"/>
    <w:rsid w:val="00172024"/>
    <w:rsid w:val="001751BA"/>
    <w:rsid w:val="00176373"/>
    <w:rsid w:val="0018600C"/>
    <w:rsid w:val="00190928"/>
    <w:rsid w:val="001927DD"/>
    <w:rsid w:val="00193AF7"/>
    <w:rsid w:val="00195D32"/>
    <w:rsid w:val="00196646"/>
    <w:rsid w:val="0019666B"/>
    <w:rsid w:val="001A34BD"/>
    <w:rsid w:val="001B0C54"/>
    <w:rsid w:val="001B4A81"/>
    <w:rsid w:val="001B6094"/>
    <w:rsid w:val="001B6132"/>
    <w:rsid w:val="001C77CB"/>
    <w:rsid w:val="001D005D"/>
    <w:rsid w:val="001D2DC1"/>
    <w:rsid w:val="001D663C"/>
    <w:rsid w:val="001D74E3"/>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32E4D"/>
    <w:rsid w:val="00241A11"/>
    <w:rsid w:val="00242040"/>
    <w:rsid w:val="002423B9"/>
    <w:rsid w:val="00247D0A"/>
    <w:rsid w:val="0025321E"/>
    <w:rsid w:val="002545A2"/>
    <w:rsid w:val="002551A7"/>
    <w:rsid w:val="00256F2F"/>
    <w:rsid w:val="00263E3E"/>
    <w:rsid w:val="00264AFB"/>
    <w:rsid w:val="00271CB1"/>
    <w:rsid w:val="00272FD7"/>
    <w:rsid w:val="00273AD7"/>
    <w:rsid w:val="00283153"/>
    <w:rsid w:val="00283A76"/>
    <w:rsid w:val="0028403B"/>
    <w:rsid w:val="00287BB0"/>
    <w:rsid w:val="00291564"/>
    <w:rsid w:val="0029179B"/>
    <w:rsid w:val="00291BD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D1009"/>
    <w:rsid w:val="002D13EA"/>
    <w:rsid w:val="002D4560"/>
    <w:rsid w:val="002D4993"/>
    <w:rsid w:val="002E0E5F"/>
    <w:rsid w:val="002E1052"/>
    <w:rsid w:val="002E1A40"/>
    <w:rsid w:val="002E1DB3"/>
    <w:rsid w:val="002E4DD6"/>
    <w:rsid w:val="002F07D1"/>
    <w:rsid w:val="002F4959"/>
    <w:rsid w:val="002F54BA"/>
    <w:rsid w:val="002F6825"/>
    <w:rsid w:val="00300712"/>
    <w:rsid w:val="0030104F"/>
    <w:rsid w:val="00301BAE"/>
    <w:rsid w:val="00304499"/>
    <w:rsid w:val="00305984"/>
    <w:rsid w:val="00305AA3"/>
    <w:rsid w:val="00305E82"/>
    <w:rsid w:val="00315508"/>
    <w:rsid w:val="00320132"/>
    <w:rsid w:val="00320ECB"/>
    <w:rsid w:val="0032115C"/>
    <w:rsid w:val="003221D9"/>
    <w:rsid w:val="00326E00"/>
    <w:rsid w:val="00327435"/>
    <w:rsid w:val="00341E95"/>
    <w:rsid w:val="003421C3"/>
    <w:rsid w:val="003439E1"/>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80FB2"/>
    <w:rsid w:val="0038452D"/>
    <w:rsid w:val="003853D4"/>
    <w:rsid w:val="00392E04"/>
    <w:rsid w:val="003A08C0"/>
    <w:rsid w:val="003A0B7E"/>
    <w:rsid w:val="003A3C01"/>
    <w:rsid w:val="003A6117"/>
    <w:rsid w:val="003B0531"/>
    <w:rsid w:val="003B6B45"/>
    <w:rsid w:val="003C08D4"/>
    <w:rsid w:val="003C7021"/>
    <w:rsid w:val="003C7C2D"/>
    <w:rsid w:val="003D14E1"/>
    <w:rsid w:val="003D6B18"/>
    <w:rsid w:val="003D7CEA"/>
    <w:rsid w:val="003E0F72"/>
    <w:rsid w:val="003E1218"/>
    <w:rsid w:val="003E1CE1"/>
    <w:rsid w:val="003E742E"/>
    <w:rsid w:val="003F1665"/>
    <w:rsid w:val="003F21B2"/>
    <w:rsid w:val="003F32E3"/>
    <w:rsid w:val="003F69A3"/>
    <w:rsid w:val="0040070E"/>
    <w:rsid w:val="00401B8A"/>
    <w:rsid w:val="004021F5"/>
    <w:rsid w:val="00402586"/>
    <w:rsid w:val="004037F1"/>
    <w:rsid w:val="004040B2"/>
    <w:rsid w:val="00405067"/>
    <w:rsid w:val="00405460"/>
    <w:rsid w:val="0040746F"/>
    <w:rsid w:val="00410EED"/>
    <w:rsid w:val="00412A3B"/>
    <w:rsid w:val="00412FC6"/>
    <w:rsid w:val="00414F1F"/>
    <w:rsid w:val="0041737F"/>
    <w:rsid w:val="00421AD6"/>
    <w:rsid w:val="004334DB"/>
    <w:rsid w:val="00436A9D"/>
    <w:rsid w:val="004414B9"/>
    <w:rsid w:val="00441925"/>
    <w:rsid w:val="004435C8"/>
    <w:rsid w:val="004454AB"/>
    <w:rsid w:val="00451854"/>
    <w:rsid w:val="00451F02"/>
    <w:rsid w:val="00455454"/>
    <w:rsid w:val="0046073F"/>
    <w:rsid w:val="004610B7"/>
    <w:rsid w:val="00462D00"/>
    <w:rsid w:val="00480A69"/>
    <w:rsid w:val="00482718"/>
    <w:rsid w:val="00483D28"/>
    <w:rsid w:val="00492E7E"/>
    <w:rsid w:val="00495CFC"/>
    <w:rsid w:val="00495E81"/>
    <w:rsid w:val="00496067"/>
    <w:rsid w:val="004A0B0D"/>
    <w:rsid w:val="004A4F76"/>
    <w:rsid w:val="004A6C94"/>
    <w:rsid w:val="004B76CF"/>
    <w:rsid w:val="004C5521"/>
    <w:rsid w:val="004D02DC"/>
    <w:rsid w:val="004D142B"/>
    <w:rsid w:val="004D3A23"/>
    <w:rsid w:val="004E1502"/>
    <w:rsid w:val="004E2751"/>
    <w:rsid w:val="004F1E88"/>
    <w:rsid w:val="004F35A7"/>
    <w:rsid w:val="00500B8D"/>
    <w:rsid w:val="005078FF"/>
    <w:rsid w:val="00514CD8"/>
    <w:rsid w:val="00514D80"/>
    <w:rsid w:val="0051707C"/>
    <w:rsid w:val="00521A6E"/>
    <w:rsid w:val="00521D5F"/>
    <w:rsid w:val="005221DE"/>
    <w:rsid w:val="00523D39"/>
    <w:rsid w:val="0052434B"/>
    <w:rsid w:val="00524B44"/>
    <w:rsid w:val="005256A2"/>
    <w:rsid w:val="00526E54"/>
    <w:rsid w:val="005349A8"/>
    <w:rsid w:val="00535F42"/>
    <w:rsid w:val="0054060F"/>
    <w:rsid w:val="00540761"/>
    <w:rsid w:val="00551E7B"/>
    <w:rsid w:val="0056212D"/>
    <w:rsid w:val="00564C69"/>
    <w:rsid w:val="005657B4"/>
    <w:rsid w:val="005717F7"/>
    <w:rsid w:val="00573093"/>
    <w:rsid w:val="00573B5C"/>
    <w:rsid w:val="0057474A"/>
    <w:rsid w:val="00576DE7"/>
    <w:rsid w:val="00580CB2"/>
    <w:rsid w:val="005851F4"/>
    <w:rsid w:val="00585323"/>
    <w:rsid w:val="00587914"/>
    <w:rsid w:val="00592AB9"/>
    <w:rsid w:val="00592CB7"/>
    <w:rsid w:val="0059537D"/>
    <w:rsid w:val="005A00DF"/>
    <w:rsid w:val="005A2D85"/>
    <w:rsid w:val="005A3C81"/>
    <w:rsid w:val="005B01F0"/>
    <w:rsid w:val="005B28AD"/>
    <w:rsid w:val="005C0E66"/>
    <w:rsid w:val="005C1533"/>
    <w:rsid w:val="005C2DE2"/>
    <w:rsid w:val="005C7AB5"/>
    <w:rsid w:val="005C7AE4"/>
    <w:rsid w:val="005D05DD"/>
    <w:rsid w:val="005D2202"/>
    <w:rsid w:val="005D42A7"/>
    <w:rsid w:val="005D759E"/>
    <w:rsid w:val="005D78E5"/>
    <w:rsid w:val="005E0C72"/>
    <w:rsid w:val="005E460A"/>
    <w:rsid w:val="005E7C6A"/>
    <w:rsid w:val="005F085C"/>
    <w:rsid w:val="005F590C"/>
    <w:rsid w:val="005F63CF"/>
    <w:rsid w:val="00601FC3"/>
    <w:rsid w:val="0060326A"/>
    <w:rsid w:val="00605F58"/>
    <w:rsid w:val="0060683C"/>
    <w:rsid w:val="00613DD8"/>
    <w:rsid w:val="006204B1"/>
    <w:rsid w:val="006246E4"/>
    <w:rsid w:val="00625698"/>
    <w:rsid w:val="00626A83"/>
    <w:rsid w:val="00627DC0"/>
    <w:rsid w:val="0063112E"/>
    <w:rsid w:val="00634364"/>
    <w:rsid w:val="00634E71"/>
    <w:rsid w:val="00637651"/>
    <w:rsid w:val="00640996"/>
    <w:rsid w:val="00644707"/>
    <w:rsid w:val="00644D0F"/>
    <w:rsid w:val="00652089"/>
    <w:rsid w:val="006566DB"/>
    <w:rsid w:val="00657710"/>
    <w:rsid w:val="00662946"/>
    <w:rsid w:val="006630E7"/>
    <w:rsid w:val="00666B5D"/>
    <w:rsid w:val="00667CCA"/>
    <w:rsid w:val="00671677"/>
    <w:rsid w:val="00673A1F"/>
    <w:rsid w:val="00674AF1"/>
    <w:rsid w:val="00675C25"/>
    <w:rsid w:val="00680266"/>
    <w:rsid w:val="006833B9"/>
    <w:rsid w:val="006851A6"/>
    <w:rsid w:val="00685266"/>
    <w:rsid w:val="00687100"/>
    <w:rsid w:val="0069052C"/>
    <w:rsid w:val="0069063F"/>
    <w:rsid w:val="0069312A"/>
    <w:rsid w:val="00694DAB"/>
    <w:rsid w:val="00694E86"/>
    <w:rsid w:val="00696711"/>
    <w:rsid w:val="006A0DFB"/>
    <w:rsid w:val="006A277C"/>
    <w:rsid w:val="006A4340"/>
    <w:rsid w:val="006A55F5"/>
    <w:rsid w:val="006A70D9"/>
    <w:rsid w:val="006B0DD5"/>
    <w:rsid w:val="006B33D1"/>
    <w:rsid w:val="006B4C29"/>
    <w:rsid w:val="006C24CB"/>
    <w:rsid w:val="006C425B"/>
    <w:rsid w:val="006C5BF8"/>
    <w:rsid w:val="006C64B0"/>
    <w:rsid w:val="006C70CC"/>
    <w:rsid w:val="006D31A7"/>
    <w:rsid w:val="006D439D"/>
    <w:rsid w:val="006D4437"/>
    <w:rsid w:val="006D6DCC"/>
    <w:rsid w:val="006E18BF"/>
    <w:rsid w:val="006E197A"/>
    <w:rsid w:val="006E1F6E"/>
    <w:rsid w:val="006E3A3B"/>
    <w:rsid w:val="007013C7"/>
    <w:rsid w:val="00703FCC"/>
    <w:rsid w:val="00706738"/>
    <w:rsid w:val="00706B95"/>
    <w:rsid w:val="00706D7E"/>
    <w:rsid w:val="00711178"/>
    <w:rsid w:val="00711524"/>
    <w:rsid w:val="007115BB"/>
    <w:rsid w:val="00711D66"/>
    <w:rsid w:val="00714065"/>
    <w:rsid w:val="0071590D"/>
    <w:rsid w:val="00715DC4"/>
    <w:rsid w:val="007168B7"/>
    <w:rsid w:val="00720048"/>
    <w:rsid w:val="00721D35"/>
    <w:rsid w:val="00722B74"/>
    <w:rsid w:val="007235FB"/>
    <w:rsid w:val="007255B1"/>
    <w:rsid w:val="007345B0"/>
    <w:rsid w:val="007376F1"/>
    <w:rsid w:val="00741875"/>
    <w:rsid w:val="00743C1E"/>
    <w:rsid w:val="00745A02"/>
    <w:rsid w:val="0075172F"/>
    <w:rsid w:val="00755BA4"/>
    <w:rsid w:val="00761981"/>
    <w:rsid w:val="0076650B"/>
    <w:rsid w:val="007731CE"/>
    <w:rsid w:val="0078353C"/>
    <w:rsid w:val="00783B03"/>
    <w:rsid w:val="007979F9"/>
    <w:rsid w:val="007A3414"/>
    <w:rsid w:val="007A4227"/>
    <w:rsid w:val="007A5C57"/>
    <w:rsid w:val="007A6D90"/>
    <w:rsid w:val="007A793D"/>
    <w:rsid w:val="007B19F7"/>
    <w:rsid w:val="007B322B"/>
    <w:rsid w:val="007B3B5F"/>
    <w:rsid w:val="007B68F7"/>
    <w:rsid w:val="007B6FDA"/>
    <w:rsid w:val="007C008B"/>
    <w:rsid w:val="007C34FF"/>
    <w:rsid w:val="007C4263"/>
    <w:rsid w:val="007C603D"/>
    <w:rsid w:val="007C65BE"/>
    <w:rsid w:val="007D08D1"/>
    <w:rsid w:val="007D210F"/>
    <w:rsid w:val="007D34D9"/>
    <w:rsid w:val="007D43BD"/>
    <w:rsid w:val="007E1D2C"/>
    <w:rsid w:val="007E67D8"/>
    <w:rsid w:val="007F1074"/>
    <w:rsid w:val="007F188D"/>
    <w:rsid w:val="007F20DD"/>
    <w:rsid w:val="007F37C1"/>
    <w:rsid w:val="007F705A"/>
    <w:rsid w:val="007F755B"/>
    <w:rsid w:val="007F7F66"/>
    <w:rsid w:val="00800D60"/>
    <w:rsid w:val="00801977"/>
    <w:rsid w:val="00803E73"/>
    <w:rsid w:val="00810B17"/>
    <w:rsid w:val="00811AB0"/>
    <w:rsid w:val="00812E48"/>
    <w:rsid w:val="00812FD7"/>
    <w:rsid w:val="0081308D"/>
    <w:rsid w:val="008229D0"/>
    <w:rsid w:val="008265D2"/>
    <w:rsid w:val="008302AF"/>
    <w:rsid w:val="00833833"/>
    <w:rsid w:val="00834758"/>
    <w:rsid w:val="00836295"/>
    <w:rsid w:val="008404E9"/>
    <w:rsid w:val="00844631"/>
    <w:rsid w:val="00853B9E"/>
    <w:rsid w:val="008555A4"/>
    <w:rsid w:val="008558C3"/>
    <w:rsid w:val="00857A51"/>
    <w:rsid w:val="008604C3"/>
    <w:rsid w:val="0086188E"/>
    <w:rsid w:val="008744E4"/>
    <w:rsid w:val="00894A8D"/>
    <w:rsid w:val="008A3F35"/>
    <w:rsid w:val="008A58CB"/>
    <w:rsid w:val="008A6292"/>
    <w:rsid w:val="008B04E7"/>
    <w:rsid w:val="008B0586"/>
    <w:rsid w:val="008B331B"/>
    <w:rsid w:val="008B3458"/>
    <w:rsid w:val="008B41BA"/>
    <w:rsid w:val="008B7835"/>
    <w:rsid w:val="008C472B"/>
    <w:rsid w:val="008C77D6"/>
    <w:rsid w:val="008C7B31"/>
    <w:rsid w:val="008D1776"/>
    <w:rsid w:val="008D486A"/>
    <w:rsid w:val="008E0021"/>
    <w:rsid w:val="008E3309"/>
    <w:rsid w:val="008E3C92"/>
    <w:rsid w:val="008F0DD8"/>
    <w:rsid w:val="008F65C2"/>
    <w:rsid w:val="00900B32"/>
    <w:rsid w:val="0090342D"/>
    <w:rsid w:val="00903D23"/>
    <w:rsid w:val="0090499F"/>
    <w:rsid w:val="00911D3D"/>
    <w:rsid w:val="00912ADE"/>
    <w:rsid w:val="00914672"/>
    <w:rsid w:val="009162E8"/>
    <w:rsid w:val="0091675A"/>
    <w:rsid w:val="00917711"/>
    <w:rsid w:val="0092047D"/>
    <w:rsid w:val="0092124C"/>
    <w:rsid w:val="00924FF5"/>
    <w:rsid w:val="00925DCC"/>
    <w:rsid w:val="00926AE0"/>
    <w:rsid w:val="009325BF"/>
    <w:rsid w:val="00933F6C"/>
    <w:rsid w:val="009413D8"/>
    <w:rsid w:val="009425F3"/>
    <w:rsid w:val="00942981"/>
    <w:rsid w:val="009447DD"/>
    <w:rsid w:val="00946841"/>
    <w:rsid w:val="00954745"/>
    <w:rsid w:val="00956073"/>
    <w:rsid w:val="00960C67"/>
    <w:rsid w:val="00960F37"/>
    <w:rsid w:val="00967E5F"/>
    <w:rsid w:val="00967F54"/>
    <w:rsid w:val="00971317"/>
    <w:rsid w:val="00973A0B"/>
    <w:rsid w:val="00975CA0"/>
    <w:rsid w:val="009760D8"/>
    <w:rsid w:val="00980EB7"/>
    <w:rsid w:val="0098325C"/>
    <w:rsid w:val="00985EDA"/>
    <w:rsid w:val="0099164E"/>
    <w:rsid w:val="00991F71"/>
    <w:rsid w:val="00995703"/>
    <w:rsid w:val="009967E3"/>
    <w:rsid w:val="0099708A"/>
    <w:rsid w:val="009A1402"/>
    <w:rsid w:val="009B10E8"/>
    <w:rsid w:val="009B3098"/>
    <w:rsid w:val="009B3FE0"/>
    <w:rsid w:val="009B5B17"/>
    <w:rsid w:val="009B6173"/>
    <w:rsid w:val="009B62AE"/>
    <w:rsid w:val="009B76DD"/>
    <w:rsid w:val="009B7DDB"/>
    <w:rsid w:val="009C2E24"/>
    <w:rsid w:val="009D25B0"/>
    <w:rsid w:val="009D4322"/>
    <w:rsid w:val="009E0E79"/>
    <w:rsid w:val="009E11A9"/>
    <w:rsid w:val="009E1394"/>
    <w:rsid w:val="009E2171"/>
    <w:rsid w:val="009E4514"/>
    <w:rsid w:val="009E5B34"/>
    <w:rsid w:val="009E7372"/>
    <w:rsid w:val="009E7553"/>
    <w:rsid w:val="009E7A8A"/>
    <w:rsid w:val="009F0D8B"/>
    <w:rsid w:val="009F1F28"/>
    <w:rsid w:val="009F4D77"/>
    <w:rsid w:val="00A00C5B"/>
    <w:rsid w:val="00A05D3A"/>
    <w:rsid w:val="00A063F5"/>
    <w:rsid w:val="00A11E87"/>
    <w:rsid w:val="00A1698E"/>
    <w:rsid w:val="00A22166"/>
    <w:rsid w:val="00A308E8"/>
    <w:rsid w:val="00A30CF4"/>
    <w:rsid w:val="00A31F0A"/>
    <w:rsid w:val="00A3567F"/>
    <w:rsid w:val="00A37114"/>
    <w:rsid w:val="00A373E7"/>
    <w:rsid w:val="00A37732"/>
    <w:rsid w:val="00A454A7"/>
    <w:rsid w:val="00A52B49"/>
    <w:rsid w:val="00A562C6"/>
    <w:rsid w:val="00A5730E"/>
    <w:rsid w:val="00A60CD3"/>
    <w:rsid w:val="00A63D83"/>
    <w:rsid w:val="00A72B5C"/>
    <w:rsid w:val="00A7555C"/>
    <w:rsid w:val="00A801EC"/>
    <w:rsid w:val="00A80DAA"/>
    <w:rsid w:val="00A86B71"/>
    <w:rsid w:val="00A90A05"/>
    <w:rsid w:val="00A91D9A"/>
    <w:rsid w:val="00A930B6"/>
    <w:rsid w:val="00A93432"/>
    <w:rsid w:val="00A968D0"/>
    <w:rsid w:val="00AA0BD8"/>
    <w:rsid w:val="00AA247E"/>
    <w:rsid w:val="00AA2B7E"/>
    <w:rsid w:val="00AA3884"/>
    <w:rsid w:val="00AA464C"/>
    <w:rsid w:val="00AA5495"/>
    <w:rsid w:val="00AA6C17"/>
    <w:rsid w:val="00AA7DF6"/>
    <w:rsid w:val="00AB0B59"/>
    <w:rsid w:val="00AB31C1"/>
    <w:rsid w:val="00AD108C"/>
    <w:rsid w:val="00AD4F4D"/>
    <w:rsid w:val="00AE0654"/>
    <w:rsid w:val="00AE1CE2"/>
    <w:rsid w:val="00AE4BE6"/>
    <w:rsid w:val="00AE5ECF"/>
    <w:rsid w:val="00AF13A7"/>
    <w:rsid w:val="00AF3FA3"/>
    <w:rsid w:val="00AF47DC"/>
    <w:rsid w:val="00AF4B6C"/>
    <w:rsid w:val="00AF7415"/>
    <w:rsid w:val="00B1030A"/>
    <w:rsid w:val="00B103B6"/>
    <w:rsid w:val="00B10C07"/>
    <w:rsid w:val="00B1567D"/>
    <w:rsid w:val="00B233D1"/>
    <w:rsid w:val="00B24F6D"/>
    <w:rsid w:val="00B276B5"/>
    <w:rsid w:val="00B2778B"/>
    <w:rsid w:val="00B35686"/>
    <w:rsid w:val="00B36159"/>
    <w:rsid w:val="00B42832"/>
    <w:rsid w:val="00B43590"/>
    <w:rsid w:val="00B525F3"/>
    <w:rsid w:val="00B55C18"/>
    <w:rsid w:val="00B62DC5"/>
    <w:rsid w:val="00B630FF"/>
    <w:rsid w:val="00B66DEC"/>
    <w:rsid w:val="00B726B6"/>
    <w:rsid w:val="00B72D81"/>
    <w:rsid w:val="00B74387"/>
    <w:rsid w:val="00B77F7D"/>
    <w:rsid w:val="00B80CAA"/>
    <w:rsid w:val="00B86494"/>
    <w:rsid w:val="00B876B5"/>
    <w:rsid w:val="00B90E58"/>
    <w:rsid w:val="00B94A2F"/>
    <w:rsid w:val="00B957E5"/>
    <w:rsid w:val="00B9716C"/>
    <w:rsid w:val="00B977CC"/>
    <w:rsid w:val="00B9794A"/>
    <w:rsid w:val="00B97F08"/>
    <w:rsid w:val="00BA5375"/>
    <w:rsid w:val="00BA7966"/>
    <w:rsid w:val="00BA7B87"/>
    <w:rsid w:val="00BB3ED1"/>
    <w:rsid w:val="00BB6BFD"/>
    <w:rsid w:val="00BB6C88"/>
    <w:rsid w:val="00BC08AC"/>
    <w:rsid w:val="00BC395F"/>
    <w:rsid w:val="00BD00F4"/>
    <w:rsid w:val="00BD331E"/>
    <w:rsid w:val="00BD6959"/>
    <w:rsid w:val="00BD71ED"/>
    <w:rsid w:val="00BE1E46"/>
    <w:rsid w:val="00BE7DF3"/>
    <w:rsid w:val="00BF3A3A"/>
    <w:rsid w:val="00BF4B3E"/>
    <w:rsid w:val="00BF7117"/>
    <w:rsid w:val="00BF740C"/>
    <w:rsid w:val="00C0071D"/>
    <w:rsid w:val="00C02B8D"/>
    <w:rsid w:val="00C061DE"/>
    <w:rsid w:val="00C0790D"/>
    <w:rsid w:val="00C13267"/>
    <w:rsid w:val="00C15A13"/>
    <w:rsid w:val="00C20B85"/>
    <w:rsid w:val="00C35B74"/>
    <w:rsid w:val="00C371E9"/>
    <w:rsid w:val="00C41497"/>
    <w:rsid w:val="00C41775"/>
    <w:rsid w:val="00C419DF"/>
    <w:rsid w:val="00C4394D"/>
    <w:rsid w:val="00C44C1A"/>
    <w:rsid w:val="00C45248"/>
    <w:rsid w:val="00C45FD2"/>
    <w:rsid w:val="00C51FC6"/>
    <w:rsid w:val="00C52467"/>
    <w:rsid w:val="00C526A8"/>
    <w:rsid w:val="00C52D12"/>
    <w:rsid w:val="00C534F1"/>
    <w:rsid w:val="00C53770"/>
    <w:rsid w:val="00C56703"/>
    <w:rsid w:val="00C64754"/>
    <w:rsid w:val="00C675DE"/>
    <w:rsid w:val="00C67C71"/>
    <w:rsid w:val="00C71602"/>
    <w:rsid w:val="00C71823"/>
    <w:rsid w:val="00C722EF"/>
    <w:rsid w:val="00C73BCF"/>
    <w:rsid w:val="00C74966"/>
    <w:rsid w:val="00C81BC3"/>
    <w:rsid w:val="00C91597"/>
    <w:rsid w:val="00C91F05"/>
    <w:rsid w:val="00C93AC2"/>
    <w:rsid w:val="00C95889"/>
    <w:rsid w:val="00C97264"/>
    <w:rsid w:val="00CA0114"/>
    <w:rsid w:val="00CA5374"/>
    <w:rsid w:val="00CA6DCD"/>
    <w:rsid w:val="00CB37EC"/>
    <w:rsid w:val="00CB7319"/>
    <w:rsid w:val="00CC3765"/>
    <w:rsid w:val="00CC3D4A"/>
    <w:rsid w:val="00CC57BD"/>
    <w:rsid w:val="00CC65B7"/>
    <w:rsid w:val="00CD3BB8"/>
    <w:rsid w:val="00CD48D0"/>
    <w:rsid w:val="00CD68B5"/>
    <w:rsid w:val="00CD7CFB"/>
    <w:rsid w:val="00CE1520"/>
    <w:rsid w:val="00CE19BA"/>
    <w:rsid w:val="00CE49DA"/>
    <w:rsid w:val="00CE6570"/>
    <w:rsid w:val="00CF0018"/>
    <w:rsid w:val="00CF1F6C"/>
    <w:rsid w:val="00CF252A"/>
    <w:rsid w:val="00CF3CF3"/>
    <w:rsid w:val="00CF444F"/>
    <w:rsid w:val="00CF452B"/>
    <w:rsid w:val="00D12503"/>
    <w:rsid w:val="00D12A93"/>
    <w:rsid w:val="00D140D5"/>
    <w:rsid w:val="00D1420A"/>
    <w:rsid w:val="00D20E0E"/>
    <w:rsid w:val="00D210F3"/>
    <w:rsid w:val="00D22799"/>
    <w:rsid w:val="00D26429"/>
    <w:rsid w:val="00D27255"/>
    <w:rsid w:val="00D34425"/>
    <w:rsid w:val="00D34F38"/>
    <w:rsid w:val="00D4006B"/>
    <w:rsid w:val="00D41A6C"/>
    <w:rsid w:val="00D4501F"/>
    <w:rsid w:val="00D464DF"/>
    <w:rsid w:val="00D51B57"/>
    <w:rsid w:val="00D5753B"/>
    <w:rsid w:val="00D62768"/>
    <w:rsid w:val="00D6377F"/>
    <w:rsid w:val="00D6673D"/>
    <w:rsid w:val="00D71971"/>
    <w:rsid w:val="00D7292A"/>
    <w:rsid w:val="00D730DB"/>
    <w:rsid w:val="00D735FF"/>
    <w:rsid w:val="00D739F9"/>
    <w:rsid w:val="00D75112"/>
    <w:rsid w:val="00D81298"/>
    <w:rsid w:val="00D83D05"/>
    <w:rsid w:val="00D85494"/>
    <w:rsid w:val="00D92419"/>
    <w:rsid w:val="00D92A52"/>
    <w:rsid w:val="00D94235"/>
    <w:rsid w:val="00D974F7"/>
    <w:rsid w:val="00DA04FD"/>
    <w:rsid w:val="00DA11F9"/>
    <w:rsid w:val="00DA535B"/>
    <w:rsid w:val="00DA5A28"/>
    <w:rsid w:val="00DB13F6"/>
    <w:rsid w:val="00DB2E50"/>
    <w:rsid w:val="00DB5A05"/>
    <w:rsid w:val="00DB767B"/>
    <w:rsid w:val="00DC22FB"/>
    <w:rsid w:val="00DC3560"/>
    <w:rsid w:val="00DC3A03"/>
    <w:rsid w:val="00DC3E21"/>
    <w:rsid w:val="00DC4F92"/>
    <w:rsid w:val="00DC76C9"/>
    <w:rsid w:val="00DD56A3"/>
    <w:rsid w:val="00DD6B34"/>
    <w:rsid w:val="00DE051D"/>
    <w:rsid w:val="00DE262F"/>
    <w:rsid w:val="00DE4DFD"/>
    <w:rsid w:val="00DE6F2E"/>
    <w:rsid w:val="00DE770B"/>
    <w:rsid w:val="00DF2E90"/>
    <w:rsid w:val="00DF4D59"/>
    <w:rsid w:val="00DF5AB0"/>
    <w:rsid w:val="00E05C13"/>
    <w:rsid w:val="00E07755"/>
    <w:rsid w:val="00E11EE5"/>
    <w:rsid w:val="00E13D7A"/>
    <w:rsid w:val="00E15B11"/>
    <w:rsid w:val="00E15C75"/>
    <w:rsid w:val="00E15F8B"/>
    <w:rsid w:val="00E20E2C"/>
    <w:rsid w:val="00E26DDF"/>
    <w:rsid w:val="00E27358"/>
    <w:rsid w:val="00E27C71"/>
    <w:rsid w:val="00E301A1"/>
    <w:rsid w:val="00E32DC9"/>
    <w:rsid w:val="00E339EB"/>
    <w:rsid w:val="00E4042A"/>
    <w:rsid w:val="00E41410"/>
    <w:rsid w:val="00E426AB"/>
    <w:rsid w:val="00E53AB5"/>
    <w:rsid w:val="00E549DC"/>
    <w:rsid w:val="00E57D1E"/>
    <w:rsid w:val="00E64A82"/>
    <w:rsid w:val="00E66118"/>
    <w:rsid w:val="00E669F3"/>
    <w:rsid w:val="00E73EE3"/>
    <w:rsid w:val="00E80477"/>
    <w:rsid w:val="00E83FD4"/>
    <w:rsid w:val="00E84819"/>
    <w:rsid w:val="00E8508B"/>
    <w:rsid w:val="00E85AE1"/>
    <w:rsid w:val="00E870FE"/>
    <w:rsid w:val="00E90F9D"/>
    <w:rsid w:val="00E9236A"/>
    <w:rsid w:val="00E959B6"/>
    <w:rsid w:val="00E97046"/>
    <w:rsid w:val="00EA0F56"/>
    <w:rsid w:val="00EA12A0"/>
    <w:rsid w:val="00EA1B95"/>
    <w:rsid w:val="00EA46A6"/>
    <w:rsid w:val="00EA5C66"/>
    <w:rsid w:val="00EA6ECF"/>
    <w:rsid w:val="00EA7BA1"/>
    <w:rsid w:val="00EC55D8"/>
    <w:rsid w:val="00EC6E30"/>
    <w:rsid w:val="00EC77F9"/>
    <w:rsid w:val="00ED2AFB"/>
    <w:rsid w:val="00ED5290"/>
    <w:rsid w:val="00ED6A35"/>
    <w:rsid w:val="00EE53CD"/>
    <w:rsid w:val="00EE57BC"/>
    <w:rsid w:val="00EE70B9"/>
    <w:rsid w:val="00EE732A"/>
    <w:rsid w:val="00EF5AD4"/>
    <w:rsid w:val="00EF78DB"/>
    <w:rsid w:val="00EF7C4A"/>
    <w:rsid w:val="00F01FD9"/>
    <w:rsid w:val="00F04463"/>
    <w:rsid w:val="00F05706"/>
    <w:rsid w:val="00F05B0B"/>
    <w:rsid w:val="00F132BF"/>
    <w:rsid w:val="00F15295"/>
    <w:rsid w:val="00F22DDE"/>
    <w:rsid w:val="00F248D9"/>
    <w:rsid w:val="00F25A03"/>
    <w:rsid w:val="00F262A3"/>
    <w:rsid w:val="00F26D6B"/>
    <w:rsid w:val="00F327B4"/>
    <w:rsid w:val="00F352FA"/>
    <w:rsid w:val="00F35A56"/>
    <w:rsid w:val="00F35C2E"/>
    <w:rsid w:val="00F44520"/>
    <w:rsid w:val="00F454C0"/>
    <w:rsid w:val="00F465D9"/>
    <w:rsid w:val="00F47F59"/>
    <w:rsid w:val="00F50396"/>
    <w:rsid w:val="00F55695"/>
    <w:rsid w:val="00F60653"/>
    <w:rsid w:val="00F62249"/>
    <w:rsid w:val="00F64B54"/>
    <w:rsid w:val="00F7014C"/>
    <w:rsid w:val="00F75B5B"/>
    <w:rsid w:val="00F773B4"/>
    <w:rsid w:val="00F7757C"/>
    <w:rsid w:val="00F77C1C"/>
    <w:rsid w:val="00F77D0D"/>
    <w:rsid w:val="00F90A94"/>
    <w:rsid w:val="00F97C95"/>
    <w:rsid w:val="00FA038A"/>
    <w:rsid w:val="00FA3502"/>
    <w:rsid w:val="00FB1762"/>
    <w:rsid w:val="00FB37B2"/>
    <w:rsid w:val="00FB455B"/>
    <w:rsid w:val="00FB506C"/>
    <w:rsid w:val="00FC0CE0"/>
    <w:rsid w:val="00FC2807"/>
    <w:rsid w:val="00FC4BF2"/>
    <w:rsid w:val="00FC6434"/>
    <w:rsid w:val="00FC68D6"/>
    <w:rsid w:val="00FD10D1"/>
    <w:rsid w:val="00FD5DA3"/>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F65ED"/>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 w:type="paragraph" w:styleId="Title">
    <w:name w:val="Title"/>
    <w:basedOn w:val="Normal"/>
    <w:next w:val="Normal"/>
    <w:link w:val="TitleChar"/>
    <w:uiPriority w:val="10"/>
    <w:qFormat/>
    <w:rsid w:val="00CE19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9BA"/>
    <w:rPr>
      <w:rFonts w:asciiTheme="majorHAnsi" w:eastAsiaTheme="majorEastAsia" w:hAnsiTheme="majorHAnsi" w:cstheme="majorBidi"/>
      <w:spacing w:val="-10"/>
      <w:kern w:val="28"/>
      <w:sz w:val="56"/>
      <w:szCs w:val="56"/>
      <w:lang w:val="de-DE" w:eastAsia="de-DE"/>
    </w:rPr>
  </w:style>
  <w:style w:type="character" w:styleId="CommentReference">
    <w:name w:val="annotation reference"/>
    <w:basedOn w:val="DefaultParagraphFont"/>
    <w:uiPriority w:val="99"/>
    <w:semiHidden/>
    <w:unhideWhenUsed/>
    <w:rsid w:val="008D1776"/>
    <w:rPr>
      <w:sz w:val="16"/>
      <w:szCs w:val="16"/>
    </w:rPr>
  </w:style>
  <w:style w:type="paragraph" w:styleId="CommentText">
    <w:name w:val="annotation text"/>
    <w:basedOn w:val="Normal"/>
    <w:link w:val="CommentTextChar"/>
    <w:uiPriority w:val="99"/>
    <w:semiHidden/>
    <w:unhideWhenUsed/>
    <w:rsid w:val="008D1776"/>
  </w:style>
  <w:style w:type="character" w:customStyle="1" w:styleId="CommentTextChar">
    <w:name w:val="Comment Text Char"/>
    <w:basedOn w:val="DefaultParagraphFont"/>
    <w:link w:val="CommentText"/>
    <w:uiPriority w:val="99"/>
    <w:semiHidden/>
    <w:rsid w:val="008D1776"/>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8D1776"/>
    <w:rPr>
      <w:b/>
      <w:bCs/>
    </w:rPr>
  </w:style>
  <w:style w:type="character" w:customStyle="1" w:styleId="CommentSubjectChar">
    <w:name w:val="Comment Subject Char"/>
    <w:basedOn w:val="CommentTextChar"/>
    <w:link w:val="CommentSubject"/>
    <w:uiPriority w:val="99"/>
    <w:semiHidden/>
    <w:rsid w:val="008D1776"/>
    <w:rPr>
      <w:rFonts w:ascii="Times New Roman" w:eastAsia="Times New Roman" w:hAnsi="Times New Roman" w:cs="Times New Roman"/>
      <w:b/>
      <w:bCs/>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06426643">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FA178-F34D-446A-8CFC-10A63E32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2904</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AMERA - Excursion Manager</cp:lastModifiedBy>
  <cp:revision>9</cp:revision>
  <cp:lastPrinted>2019-05-19T10:40:00Z</cp:lastPrinted>
  <dcterms:created xsi:type="dcterms:W3CDTF">2024-09-03T11:37:00Z</dcterms:created>
  <dcterms:modified xsi:type="dcterms:W3CDTF">2025-07-23T13:33:00Z</dcterms:modified>
</cp:coreProperties>
</file>