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857AF5">
        <w:rPr>
          <w:rFonts w:cs="Arial"/>
          <w:szCs w:val="28"/>
          <w:u w:val="none"/>
        </w:rPr>
        <w:t xml:space="preserve">PORT ELIZABETH / BEQUIA / ST. VINCENT </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76"/>
        <w:gridCol w:w="8935"/>
      </w:tblGrid>
      <w:tr w:rsidR="0036101B" w:rsidRPr="000324FF" w:rsidTr="00712038">
        <w:trPr>
          <w:trHeight w:val="360"/>
        </w:trPr>
        <w:tc>
          <w:tcPr>
            <w:tcW w:w="1665" w:type="dxa"/>
          </w:tcPr>
          <w:p w:rsidR="00BC4C0A" w:rsidRPr="00E92E27" w:rsidRDefault="00882AED" w:rsidP="00BC4C0A">
            <w:pPr>
              <w:spacing w:before="120" w:after="120" w:line="288" w:lineRule="auto"/>
              <w:rPr>
                <w:rFonts w:ascii="Arial" w:hAnsi="Arial" w:cs="Arial"/>
                <w:b/>
                <w:sz w:val="24"/>
                <w:szCs w:val="24"/>
              </w:rPr>
            </w:pPr>
            <w:r>
              <w:rPr>
                <w:rFonts w:ascii="Arial" w:hAnsi="Arial" w:cs="Arial"/>
                <w:b/>
                <w:sz w:val="24"/>
                <w:szCs w:val="24"/>
              </w:rPr>
              <w:t>27</w:t>
            </w:r>
            <w:r w:rsidR="00D732FC" w:rsidRPr="00E92E27">
              <w:rPr>
                <w:rFonts w:ascii="Arial" w:hAnsi="Arial" w:cs="Arial"/>
                <w:b/>
                <w:sz w:val="24"/>
                <w:szCs w:val="24"/>
              </w:rPr>
              <w:t>.03.2024</w:t>
            </w:r>
          </w:p>
          <w:p w:rsidR="0036101B" w:rsidRPr="00E92E27" w:rsidRDefault="0036101B" w:rsidP="004B76CF">
            <w:pPr>
              <w:spacing w:before="120" w:after="120" w:line="288" w:lineRule="auto"/>
              <w:rPr>
                <w:rFonts w:ascii="Arial" w:hAnsi="Arial" w:cs="Arial"/>
                <w:b/>
                <w:sz w:val="24"/>
                <w:szCs w:val="24"/>
              </w:rPr>
            </w:pPr>
          </w:p>
        </w:tc>
        <w:tc>
          <w:tcPr>
            <w:tcW w:w="8946" w:type="dxa"/>
          </w:tcPr>
          <w:p w:rsidR="00882AED" w:rsidRDefault="00857AF5" w:rsidP="00896FCC">
            <w:pPr>
              <w:jc w:val="both"/>
              <w:rPr>
                <w:rFonts w:ascii="Calibri" w:hAnsi="Calibri" w:cs="Arial"/>
                <w:sz w:val="24"/>
                <w:szCs w:val="24"/>
              </w:rPr>
            </w:pPr>
            <w:r w:rsidRPr="00857AF5">
              <w:rPr>
                <w:rFonts w:ascii="Calibri" w:hAnsi="Calibri" w:cs="Arial"/>
                <w:b/>
                <w:sz w:val="24"/>
                <w:szCs w:val="24"/>
              </w:rPr>
              <w:t>Port Elizabeth</w:t>
            </w:r>
            <w:r>
              <w:rPr>
                <w:rFonts w:ascii="Calibri" w:hAnsi="Calibri" w:cs="Arial"/>
                <w:sz w:val="24"/>
                <w:szCs w:val="24"/>
              </w:rPr>
              <w:t xml:space="preserve"> </w:t>
            </w:r>
            <w:r w:rsidRPr="00857AF5">
              <w:rPr>
                <w:rFonts w:ascii="Calibri" w:hAnsi="Calibri" w:cs="Arial"/>
                <w:sz w:val="24"/>
                <w:szCs w:val="24"/>
              </w:rPr>
              <w:t xml:space="preserve">ist der Hauptort der mit 18 km² größten Insel der Grenadinen </w:t>
            </w:r>
            <w:r w:rsidRPr="00857AF5">
              <w:rPr>
                <w:rFonts w:ascii="Calibri" w:hAnsi="Calibri" w:cs="Arial"/>
                <w:b/>
                <w:sz w:val="24"/>
                <w:szCs w:val="24"/>
              </w:rPr>
              <w:t>Bequia</w:t>
            </w:r>
            <w:r w:rsidRPr="00857AF5">
              <w:rPr>
                <w:rFonts w:ascii="Calibri" w:hAnsi="Calibri" w:cs="Arial"/>
                <w:sz w:val="24"/>
                <w:szCs w:val="24"/>
              </w:rPr>
              <w:t>, was in der Sprache der Arawak-Indianer „Insel der Wolken“ bedeutet, 14 Kilometer südlich der Hauptinsel St. Vincent innerhalb des Inselstaats St. Vincent und die Grenadinen und liegt in der Admiralty Bay auf der Westseite des Eilands, wo der Großteil der rund 5000 Bewohner Bequias leben. Über lange Zeit war die Insel ein wichtiges Walfangzentrum und berüchtigtes Piratennest.</w:t>
            </w:r>
          </w:p>
          <w:p w:rsidR="00857AF5" w:rsidRPr="00E92E27" w:rsidRDefault="00857AF5" w:rsidP="00896FCC">
            <w:pPr>
              <w:jc w:val="both"/>
              <w:rPr>
                <w:rFonts w:ascii="Calibri" w:hAnsi="Calibri" w:cs="Arial"/>
                <w:sz w:val="24"/>
                <w:szCs w:val="24"/>
              </w:rPr>
            </w:pPr>
          </w:p>
        </w:tc>
      </w:tr>
      <w:tr w:rsidR="00EC6E30" w:rsidRPr="006C4866" w:rsidTr="00712038">
        <w:trPr>
          <w:trHeight w:val="74"/>
        </w:trPr>
        <w:tc>
          <w:tcPr>
            <w:tcW w:w="1665" w:type="dxa"/>
          </w:tcPr>
          <w:p w:rsidR="003721CB" w:rsidRPr="00E92E27" w:rsidRDefault="00226ADE" w:rsidP="00414F1F">
            <w:pPr>
              <w:rPr>
                <w:rFonts w:ascii="Calibri" w:hAnsi="Calibri" w:cs="Calibri"/>
                <w:b/>
                <w:sz w:val="24"/>
                <w:szCs w:val="24"/>
              </w:rPr>
            </w:pPr>
            <w:r w:rsidRPr="00E92E27">
              <w:rPr>
                <w:rFonts w:ascii="Calibri" w:hAnsi="Calibri" w:cs="Calibri"/>
                <w:b/>
                <w:sz w:val="24"/>
                <w:szCs w:val="24"/>
              </w:rPr>
              <w:t>Liegeplatz</w:t>
            </w:r>
            <w:r w:rsidR="00967F54" w:rsidRPr="00E92E27">
              <w:rPr>
                <w:rFonts w:ascii="Calibri" w:hAnsi="Calibri" w:cs="Calibri"/>
                <w:b/>
                <w:sz w:val="24"/>
                <w:szCs w:val="24"/>
              </w:rPr>
              <w:t xml:space="preserve">:  </w:t>
            </w:r>
          </w:p>
          <w:p w:rsidR="006D48A0" w:rsidRPr="00E92E27" w:rsidRDefault="006D48A0" w:rsidP="00771907">
            <w:pPr>
              <w:rPr>
                <w:rFonts w:ascii="Calibri" w:eastAsia="Calibri" w:hAnsi="Calibri" w:cs="Calibri"/>
                <w:b/>
                <w:sz w:val="24"/>
                <w:szCs w:val="24"/>
                <w:lang w:eastAsia="en-GB"/>
              </w:rPr>
            </w:pPr>
          </w:p>
          <w:p w:rsidR="006F4B02" w:rsidRPr="00E92E27" w:rsidRDefault="006F4B02" w:rsidP="00771907">
            <w:pPr>
              <w:rPr>
                <w:rFonts w:ascii="Calibri" w:eastAsia="Calibri" w:hAnsi="Calibri" w:cs="Calibri"/>
                <w:b/>
                <w:sz w:val="24"/>
                <w:szCs w:val="24"/>
                <w:lang w:eastAsia="en-GB"/>
              </w:rPr>
            </w:pPr>
          </w:p>
          <w:p w:rsidR="009E355D" w:rsidRDefault="009E355D" w:rsidP="00771907">
            <w:pPr>
              <w:rPr>
                <w:rFonts w:ascii="Calibri" w:eastAsia="Calibri" w:hAnsi="Calibri" w:cs="Calibri"/>
                <w:b/>
                <w:sz w:val="24"/>
                <w:szCs w:val="24"/>
                <w:lang w:eastAsia="en-GB"/>
              </w:rPr>
            </w:pPr>
          </w:p>
          <w:p w:rsidR="00DA4F38" w:rsidRPr="00E92E27" w:rsidRDefault="00DA4F38"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Währung:</w:t>
            </w:r>
          </w:p>
          <w:p w:rsidR="00A863E8" w:rsidRPr="00E92E27" w:rsidRDefault="00A863E8" w:rsidP="00771907">
            <w:pPr>
              <w:rPr>
                <w:rFonts w:ascii="Calibri" w:eastAsia="Calibri" w:hAnsi="Calibri" w:cs="Calibri"/>
                <w:b/>
                <w:sz w:val="24"/>
                <w:szCs w:val="24"/>
                <w:lang w:eastAsia="en-GB"/>
              </w:rPr>
            </w:pPr>
          </w:p>
          <w:p w:rsidR="00072821" w:rsidRDefault="00072821" w:rsidP="00771907">
            <w:pPr>
              <w:rPr>
                <w:rFonts w:ascii="Calibri" w:eastAsia="Calibri" w:hAnsi="Calibri" w:cs="Calibri"/>
                <w:b/>
                <w:sz w:val="24"/>
                <w:szCs w:val="24"/>
                <w:lang w:eastAsia="en-GB"/>
              </w:rPr>
            </w:pPr>
          </w:p>
          <w:p w:rsidR="00072821" w:rsidRDefault="00072821" w:rsidP="00771907">
            <w:pPr>
              <w:rPr>
                <w:rFonts w:ascii="Calibri" w:eastAsia="Calibri" w:hAnsi="Calibri" w:cs="Calibri"/>
                <w:b/>
                <w:sz w:val="24"/>
                <w:szCs w:val="24"/>
                <w:lang w:eastAsia="en-GB"/>
              </w:rPr>
            </w:pPr>
          </w:p>
          <w:p w:rsidR="00857AF5" w:rsidRDefault="00857AF5" w:rsidP="00771907">
            <w:pPr>
              <w:rPr>
                <w:rFonts w:ascii="Calibri" w:eastAsia="Calibri" w:hAnsi="Calibri" w:cs="Calibri"/>
                <w:b/>
                <w:sz w:val="24"/>
                <w:szCs w:val="24"/>
                <w:lang w:eastAsia="en-GB"/>
              </w:rPr>
            </w:pPr>
            <w:r>
              <w:rPr>
                <w:rFonts w:ascii="Calibri" w:eastAsia="Calibri" w:hAnsi="Calibri" w:cs="Calibri"/>
                <w:b/>
                <w:sz w:val="24"/>
                <w:szCs w:val="24"/>
                <w:lang w:eastAsia="en-GB"/>
              </w:rPr>
              <w:t>Taxi:</w:t>
            </w:r>
          </w:p>
          <w:p w:rsidR="00857AF5" w:rsidRDefault="00857AF5" w:rsidP="00771907">
            <w:pPr>
              <w:rPr>
                <w:rFonts w:ascii="Calibri" w:eastAsia="Calibri" w:hAnsi="Calibri" w:cs="Calibri"/>
                <w:b/>
                <w:sz w:val="24"/>
                <w:szCs w:val="24"/>
                <w:lang w:eastAsia="en-GB"/>
              </w:rPr>
            </w:pPr>
          </w:p>
          <w:p w:rsidR="00857AF5" w:rsidRDefault="00857AF5" w:rsidP="00771907">
            <w:pPr>
              <w:rPr>
                <w:rFonts w:ascii="Calibri" w:eastAsia="Calibri" w:hAnsi="Calibri" w:cs="Calibri"/>
                <w:b/>
                <w:sz w:val="24"/>
                <w:szCs w:val="24"/>
                <w:lang w:eastAsia="en-GB"/>
              </w:rPr>
            </w:pPr>
          </w:p>
          <w:p w:rsidR="00857AF5" w:rsidRPr="00E92E27" w:rsidRDefault="00857AF5" w:rsidP="00771907">
            <w:pPr>
              <w:rPr>
                <w:rFonts w:ascii="Calibri" w:eastAsia="Calibri" w:hAnsi="Calibri" w:cs="Calibri"/>
                <w:b/>
                <w:sz w:val="24"/>
                <w:szCs w:val="24"/>
                <w:lang w:eastAsia="en-GB"/>
              </w:rPr>
            </w:pPr>
          </w:p>
          <w:p w:rsidR="005B740B" w:rsidRPr="00E92E27" w:rsidRDefault="00B74E96"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Sehenswertes:</w:t>
            </w: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722091" w:rsidRPr="00E92E27" w:rsidRDefault="00722091" w:rsidP="00771907">
            <w:pPr>
              <w:rPr>
                <w:rFonts w:ascii="Calibri" w:eastAsia="Calibri" w:hAnsi="Calibri" w:cs="Calibri"/>
                <w:b/>
                <w:sz w:val="24"/>
                <w:szCs w:val="24"/>
                <w:lang w:eastAsia="en-GB"/>
              </w:rPr>
            </w:pPr>
          </w:p>
          <w:p w:rsidR="001B00C7" w:rsidRPr="00E92E27" w:rsidRDefault="009572A6" w:rsidP="00E92E27">
            <w:pPr>
              <w:rPr>
                <w:rFonts w:ascii="Calibri" w:eastAsia="Calibri" w:hAnsi="Calibri" w:cs="Calibri"/>
                <w:b/>
                <w:sz w:val="24"/>
                <w:szCs w:val="24"/>
                <w:lang w:eastAsia="en-GB"/>
              </w:rPr>
            </w:pPr>
            <w:r>
              <w:rPr>
                <w:rFonts w:ascii="Calibri" w:eastAsia="Calibri" w:hAnsi="Calibri" w:cs="Calibri"/>
                <w:b/>
                <w:sz w:val="24"/>
                <w:szCs w:val="24"/>
                <w:lang w:eastAsia="en-GB"/>
              </w:rPr>
              <w:t>Strand:</w:t>
            </w:r>
          </w:p>
        </w:tc>
        <w:tc>
          <w:tcPr>
            <w:tcW w:w="8946" w:type="dxa"/>
            <w:shd w:val="clear" w:color="auto" w:fill="auto"/>
          </w:tcPr>
          <w:p w:rsidR="00C0700A" w:rsidRPr="00C5317D" w:rsidRDefault="00C0700A" w:rsidP="00C67036">
            <w:pPr>
              <w:jc w:val="both"/>
              <w:rPr>
                <w:rFonts w:ascii="Calibri" w:hAnsi="Calibri" w:cs="Calibri"/>
                <w:sz w:val="24"/>
                <w:szCs w:val="24"/>
              </w:rPr>
            </w:pPr>
            <w:r w:rsidRPr="00C5317D">
              <w:rPr>
                <w:rFonts w:ascii="Calibri" w:hAnsi="Calibri" w:cs="Calibri"/>
                <w:b/>
                <w:sz w:val="24"/>
                <w:szCs w:val="24"/>
              </w:rPr>
              <w:t>MS AMADEA</w:t>
            </w:r>
            <w:r w:rsidRPr="00C5317D">
              <w:rPr>
                <w:rFonts w:ascii="Calibri" w:hAnsi="Calibri" w:cs="Calibri"/>
                <w:sz w:val="24"/>
                <w:szCs w:val="24"/>
              </w:rPr>
              <w:t xml:space="preserve"> </w:t>
            </w:r>
            <w:r w:rsidR="00857AF5">
              <w:rPr>
                <w:rFonts w:ascii="Calibri" w:hAnsi="Calibri" w:cs="Calibri"/>
                <w:sz w:val="24"/>
                <w:szCs w:val="24"/>
              </w:rPr>
              <w:t xml:space="preserve">liegt vor Port Elizabeth </w:t>
            </w:r>
            <w:r w:rsidR="00857AF5" w:rsidRPr="00857AF5">
              <w:rPr>
                <w:rFonts w:ascii="Calibri" w:hAnsi="Calibri" w:cs="Calibri"/>
                <w:b/>
                <w:sz w:val="24"/>
                <w:szCs w:val="24"/>
              </w:rPr>
              <w:t>auf Reede</w:t>
            </w:r>
            <w:r w:rsidR="00857AF5">
              <w:rPr>
                <w:rFonts w:ascii="Calibri" w:hAnsi="Calibri" w:cs="Calibri"/>
                <w:sz w:val="24"/>
                <w:szCs w:val="24"/>
              </w:rPr>
              <w:t>. Sie werden mit unseren bordeigenen Tenderbooten an Land gebracht, unmittelbar vor dem Ortskern, den man gut zu Fuß erreichen kann.</w:t>
            </w:r>
          </w:p>
          <w:p w:rsidR="00DB2025" w:rsidRPr="00C5317D" w:rsidRDefault="00DB2025" w:rsidP="00C67036">
            <w:pPr>
              <w:jc w:val="both"/>
              <w:rPr>
                <w:rFonts w:ascii="Calibri" w:hAnsi="Calibri" w:cs="Calibri"/>
                <w:sz w:val="24"/>
                <w:szCs w:val="24"/>
              </w:rPr>
            </w:pPr>
          </w:p>
          <w:p w:rsidR="00C5317D" w:rsidRDefault="00C5317D" w:rsidP="00C5317D">
            <w:pPr>
              <w:jc w:val="both"/>
              <w:rPr>
                <w:rFonts w:ascii="Calibri" w:hAnsi="Calibri" w:cs="Calibri"/>
                <w:sz w:val="24"/>
                <w:szCs w:val="24"/>
              </w:rPr>
            </w:pPr>
            <w:r w:rsidRPr="00C5317D">
              <w:rPr>
                <w:rFonts w:ascii="Calibri" w:hAnsi="Calibri" w:cs="Calibri"/>
                <w:sz w:val="24"/>
                <w:szCs w:val="24"/>
              </w:rPr>
              <w:t xml:space="preserve">Der </w:t>
            </w:r>
            <w:r w:rsidRPr="00C5317D">
              <w:rPr>
                <w:rFonts w:ascii="Calibri" w:hAnsi="Calibri" w:cs="Calibri"/>
                <w:b/>
                <w:sz w:val="24"/>
                <w:szCs w:val="24"/>
              </w:rPr>
              <w:t>Ostkaribische Dollar (XCD)</w:t>
            </w:r>
            <w:r w:rsidRPr="00C5317D">
              <w:rPr>
                <w:rFonts w:ascii="Calibri" w:hAnsi="Calibri" w:cs="Calibri"/>
                <w:sz w:val="24"/>
                <w:szCs w:val="24"/>
              </w:rPr>
              <w:t xml:space="preserve"> ist die o</w:t>
            </w:r>
            <w:r w:rsidR="00882AED">
              <w:rPr>
                <w:rFonts w:ascii="Calibri" w:hAnsi="Calibri" w:cs="Calibri"/>
                <w:sz w:val="24"/>
                <w:szCs w:val="24"/>
              </w:rPr>
              <w:t>ffizielle Landeswährung auf St. Vincent</w:t>
            </w:r>
            <w:r w:rsidRPr="00C5317D">
              <w:rPr>
                <w:rFonts w:ascii="Calibri" w:hAnsi="Calibri" w:cs="Calibri"/>
                <w:sz w:val="24"/>
                <w:szCs w:val="24"/>
              </w:rPr>
              <w:t xml:space="preserve">. </w:t>
            </w:r>
          </w:p>
          <w:p w:rsidR="00C5317D" w:rsidRPr="00C5317D" w:rsidRDefault="00C5317D" w:rsidP="00C5317D">
            <w:pPr>
              <w:jc w:val="both"/>
              <w:rPr>
                <w:rFonts w:ascii="Calibri" w:hAnsi="Calibri" w:cs="Calibri"/>
                <w:sz w:val="24"/>
                <w:szCs w:val="24"/>
              </w:rPr>
            </w:pPr>
            <w:r w:rsidRPr="00C5317D">
              <w:rPr>
                <w:rFonts w:ascii="Calibri" w:hAnsi="Calibri" w:cs="Calibri"/>
                <w:sz w:val="24"/>
                <w:szCs w:val="24"/>
              </w:rPr>
              <w:t xml:space="preserve">Der US-Dollar wird meist ebenfalls akzeptiert sowie in der Regel Kreditkarten. </w:t>
            </w:r>
          </w:p>
          <w:p w:rsidR="00072821" w:rsidRPr="00882AED" w:rsidRDefault="00C5317D" w:rsidP="00C5317D">
            <w:pPr>
              <w:jc w:val="both"/>
              <w:rPr>
                <w:rFonts w:ascii="Calibri" w:hAnsi="Calibri" w:cs="Calibri"/>
                <w:b/>
                <w:sz w:val="24"/>
                <w:szCs w:val="24"/>
              </w:rPr>
            </w:pPr>
            <w:r w:rsidRPr="00882AED">
              <w:rPr>
                <w:rFonts w:ascii="Calibri" w:hAnsi="Calibri" w:cs="Calibri"/>
                <w:b/>
                <w:sz w:val="24"/>
                <w:szCs w:val="24"/>
              </w:rPr>
              <w:t xml:space="preserve">Wechselkurs: 1,00 € = 1,19 USD = 3,19 XCD; 10,00 XCD = 3,10 €    </w:t>
            </w:r>
          </w:p>
          <w:p w:rsidR="00C5317D" w:rsidRDefault="00C5317D" w:rsidP="00C5317D">
            <w:pPr>
              <w:jc w:val="both"/>
              <w:rPr>
                <w:rFonts w:ascii="Calibri" w:hAnsi="Calibri" w:cs="Calibri"/>
                <w:sz w:val="24"/>
                <w:szCs w:val="24"/>
              </w:rPr>
            </w:pPr>
            <w:r w:rsidRPr="00C5317D">
              <w:rPr>
                <w:rFonts w:ascii="Calibri" w:hAnsi="Calibri" w:cs="Calibri"/>
                <w:sz w:val="24"/>
                <w:szCs w:val="24"/>
              </w:rPr>
              <w:t xml:space="preserve">       </w:t>
            </w:r>
          </w:p>
          <w:p w:rsidR="00882AED" w:rsidRDefault="00857AF5" w:rsidP="00882AED">
            <w:pPr>
              <w:jc w:val="both"/>
              <w:rPr>
                <w:rFonts w:ascii="Calibri" w:hAnsi="Calibri" w:cs="Calibri"/>
                <w:sz w:val="24"/>
                <w:szCs w:val="24"/>
              </w:rPr>
            </w:pPr>
            <w:r>
              <w:rPr>
                <w:rFonts w:ascii="Calibri" w:hAnsi="Calibri" w:cs="Calibri"/>
                <w:sz w:val="24"/>
                <w:szCs w:val="24"/>
              </w:rPr>
              <w:t xml:space="preserve">Taxis stehen voraussichtlich </w:t>
            </w:r>
            <w:r w:rsidRPr="004C7966">
              <w:rPr>
                <w:rFonts w:ascii="Calibri" w:hAnsi="Calibri" w:cs="Calibri"/>
                <w:b/>
                <w:sz w:val="24"/>
                <w:szCs w:val="24"/>
              </w:rPr>
              <w:t>am Hafen</w:t>
            </w:r>
            <w:r>
              <w:rPr>
                <w:rFonts w:ascii="Calibri" w:hAnsi="Calibri" w:cs="Calibri"/>
                <w:sz w:val="24"/>
                <w:szCs w:val="24"/>
              </w:rPr>
              <w:t xml:space="preserve"> bereit. Es gibt</w:t>
            </w:r>
            <w:r w:rsidR="004C7966">
              <w:rPr>
                <w:rFonts w:ascii="Calibri" w:hAnsi="Calibri" w:cs="Calibri"/>
                <w:sz w:val="24"/>
                <w:szCs w:val="24"/>
              </w:rPr>
              <w:t xml:space="preserve"> i.d.R.</w:t>
            </w:r>
            <w:r>
              <w:rPr>
                <w:rFonts w:ascii="Calibri" w:hAnsi="Calibri" w:cs="Calibri"/>
                <w:sz w:val="24"/>
                <w:szCs w:val="24"/>
              </w:rPr>
              <w:t xml:space="preserve"> auch die Möglichkeit ein </w:t>
            </w:r>
            <w:r w:rsidRPr="004C7966">
              <w:rPr>
                <w:rFonts w:ascii="Calibri" w:hAnsi="Calibri" w:cs="Calibri"/>
                <w:b/>
                <w:sz w:val="24"/>
                <w:szCs w:val="24"/>
              </w:rPr>
              <w:t>Wassertaxi</w:t>
            </w:r>
            <w:r>
              <w:rPr>
                <w:rFonts w:ascii="Calibri" w:hAnsi="Calibri" w:cs="Calibri"/>
                <w:sz w:val="24"/>
                <w:szCs w:val="24"/>
              </w:rPr>
              <w:t xml:space="preserve"> zu nehmen. Eine Taxifahrt z.B. zum Strand Princess Margaret Beach kostet ca. 25 XCD, mit dem Wassertaxi ca. 15 XCD.</w:t>
            </w:r>
          </w:p>
          <w:p w:rsidR="00857AF5" w:rsidRDefault="00857AF5" w:rsidP="00882AED">
            <w:pPr>
              <w:jc w:val="both"/>
              <w:rPr>
                <w:rFonts w:ascii="Calibri" w:hAnsi="Calibri" w:cs="Calibri"/>
                <w:sz w:val="24"/>
                <w:szCs w:val="24"/>
              </w:rPr>
            </w:pPr>
          </w:p>
          <w:p w:rsidR="00857AF5" w:rsidRPr="004A3665" w:rsidRDefault="00857AF5" w:rsidP="00857AF5">
            <w:pPr>
              <w:jc w:val="both"/>
              <w:rPr>
                <w:rFonts w:ascii="Calibri" w:hAnsi="Calibri" w:cs="Calibri"/>
                <w:sz w:val="24"/>
                <w:szCs w:val="24"/>
              </w:rPr>
            </w:pPr>
            <w:r w:rsidRPr="00857AF5">
              <w:rPr>
                <w:rFonts w:ascii="Calibri" w:hAnsi="Calibri" w:cs="Calibri"/>
                <w:sz w:val="24"/>
                <w:szCs w:val="24"/>
              </w:rPr>
              <w:t xml:space="preserve">In den wenigen Straßen fallen die </w:t>
            </w:r>
            <w:r w:rsidRPr="00857AF5">
              <w:rPr>
                <w:rFonts w:ascii="Calibri" w:hAnsi="Calibri" w:cs="Calibri"/>
                <w:b/>
                <w:sz w:val="24"/>
                <w:szCs w:val="24"/>
              </w:rPr>
              <w:t>älteren Häuser im Gingerbread-Stil</w:t>
            </w:r>
            <w:r w:rsidRPr="00857AF5">
              <w:rPr>
                <w:rFonts w:ascii="Calibri" w:hAnsi="Calibri" w:cs="Calibri"/>
                <w:sz w:val="24"/>
                <w:szCs w:val="24"/>
              </w:rPr>
              <w:t xml:space="preserve"> auf, es gibt ein paar kleinere </w:t>
            </w:r>
            <w:r w:rsidRPr="00857AF5">
              <w:rPr>
                <w:rFonts w:ascii="Calibri" w:hAnsi="Calibri" w:cs="Calibri"/>
                <w:b/>
                <w:sz w:val="24"/>
                <w:szCs w:val="24"/>
              </w:rPr>
              <w:t>Läden und Boutiquen</w:t>
            </w:r>
            <w:r w:rsidRPr="00857AF5">
              <w:rPr>
                <w:rFonts w:ascii="Calibri" w:hAnsi="Calibri" w:cs="Calibri"/>
                <w:sz w:val="24"/>
                <w:szCs w:val="24"/>
              </w:rPr>
              <w:t xml:space="preserve">, eine </w:t>
            </w:r>
            <w:r w:rsidRPr="00857AF5">
              <w:rPr>
                <w:rFonts w:ascii="Calibri" w:hAnsi="Calibri" w:cs="Calibri"/>
                <w:b/>
                <w:sz w:val="24"/>
                <w:szCs w:val="24"/>
              </w:rPr>
              <w:t>Bank mit Geldautomat</w:t>
            </w:r>
            <w:r w:rsidRPr="00857AF5">
              <w:rPr>
                <w:rFonts w:ascii="Calibri" w:hAnsi="Calibri" w:cs="Calibri"/>
                <w:sz w:val="24"/>
                <w:szCs w:val="24"/>
              </w:rPr>
              <w:t xml:space="preserve">, sowie </w:t>
            </w:r>
            <w:r w:rsidRPr="00857AF5">
              <w:rPr>
                <w:rFonts w:ascii="Calibri" w:hAnsi="Calibri" w:cs="Calibri"/>
                <w:b/>
                <w:sz w:val="24"/>
                <w:szCs w:val="24"/>
              </w:rPr>
              <w:t>charmante Restaurants, Cafès und Bars</w:t>
            </w:r>
            <w:r w:rsidRPr="00857AF5">
              <w:rPr>
                <w:rFonts w:ascii="Calibri" w:hAnsi="Calibri" w:cs="Calibri"/>
                <w:sz w:val="24"/>
                <w:szCs w:val="24"/>
              </w:rPr>
              <w:t xml:space="preserve">, natürlich Hotels und </w:t>
            </w:r>
            <w:r w:rsidRPr="00857AF5">
              <w:rPr>
                <w:rFonts w:ascii="Calibri" w:hAnsi="Calibri" w:cs="Calibri"/>
                <w:b/>
                <w:sz w:val="24"/>
                <w:szCs w:val="24"/>
              </w:rPr>
              <w:t>drei Kirchen</w:t>
            </w:r>
            <w:r w:rsidRPr="00857AF5">
              <w:rPr>
                <w:rFonts w:ascii="Calibri" w:hAnsi="Calibri" w:cs="Calibri"/>
                <w:sz w:val="24"/>
                <w:szCs w:val="24"/>
              </w:rPr>
              <w:t xml:space="preserve">. Als Souvenirs typisch sind </w:t>
            </w:r>
            <w:r w:rsidRPr="00857AF5">
              <w:rPr>
                <w:rFonts w:ascii="Calibri" w:hAnsi="Calibri" w:cs="Calibri"/>
                <w:b/>
                <w:sz w:val="24"/>
                <w:szCs w:val="24"/>
              </w:rPr>
              <w:t>handgearbeitete Modellschiffe</w:t>
            </w:r>
            <w:r w:rsidR="004A3665" w:rsidRPr="004A3665">
              <w:rPr>
                <w:rFonts w:ascii="Calibri" w:hAnsi="Calibri" w:cs="Calibri"/>
                <w:sz w:val="24"/>
                <w:szCs w:val="24"/>
              </w:rPr>
              <w:t xml:space="preserve"> – zu kaufen im Model Boat Shop (10:00 – 18:00 Uhr)</w:t>
            </w:r>
            <w:r w:rsidRPr="004A3665">
              <w:rPr>
                <w:rFonts w:ascii="Calibri" w:hAnsi="Calibri" w:cs="Calibri"/>
                <w:sz w:val="24"/>
                <w:szCs w:val="24"/>
              </w:rPr>
              <w:t xml:space="preserve">. </w:t>
            </w:r>
          </w:p>
          <w:p w:rsidR="00857AF5" w:rsidRPr="00857AF5" w:rsidRDefault="00857AF5" w:rsidP="00857AF5">
            <w:pPr>
              <w:jc w:val="both"/>
              <w:rPr>
                <w:rFonts w:ascii="Calibri" w:hAnsi="Calibri" w:cs="Calibri"/>
                <w:sz w:val="24"/>
                <w:szCs w:val="24"/>
              </w:rPr>
            </w:pPr>
          </w:p>
          <w:p w:rsidR="00857AF5" w:rsidRPr="00857AF5" w:rsidRDefault="00857AF5" w:rsidP="00857AF5">
            <w:pPr>
              <w:jc w:val="both"/>
              <w:rPr>
                <w:rFonts w:ascii="Calibri" w:hAnsi="Calibri" w:cs="Calibri"/>
                <w:sz w:val="24"/>
                <w:szCs w:val="24"/>
              </w:rPr>
            </w:pPr>
            <w:r w:rsidRPr="00857AF5">
              <w:rPr>
                <w:rFonts w:ascii="Calibri" w:hAnsi="Calibri" w:cs="Calibri"/>
                <w:sz w:val="24"/>
                <w:szCs w:val="24"/>
              </w:rPr>
              <w:t xml:space="preserve">Nördlich von Port Elizabeth thront die </w:t>
            </w:r>
            <w:r w:rsidRPr="00857AF5">
              <w:rPr>
                <w:rFonts w:ascii="Calibri" w:hAnsi="Calibri" w:cs="Calibri"/>
                <w:b/>
                <w:sz w:val="24"/>
                <w:szCs w:val="24"/>
              </w:rPr>
              <w:t>britische Festungsanlage Hamilton Battery</w:t>
            </w:r>
            <w:r w:rsidRPr="00857AF5">
              <w:rPr>
                <w:rFonts w:ascii="Calibri" w:hAnsi="Calibri" w:cs="Calibri"/>
                <w:sz w:val="24"/>
                <w:szCs w:val="24"/>
              </w:rPr>
              <w:t xml:space="preserve"> aus dem 18. Jahrhundert auf einer Anhöhe zum Schutz des Hafens, die nach einem Spaziergang dorthin einen herrlichen Aus</w:t>
            </w:r>
            <w:bookmarkStart w:id="0" w:name="_GoBack"/>
            <w:bookmarkEnd w:id="0"/>
            <w:r w:rsidRPr="00857AF5">
              <w:rPr>
                <w:rFonts w:ascii="Calibri" w:hAnsi="Calibri" w:cs="Calibri"/>
                <w:sz w:val="24"/>
                <w:szCs w:val="24"/>
              </w:rPr>
              <w:t xml:space="preserve">blick auf die </w:t>
            </w:r>
            <w:r w:rsidRPr="00857AF5">
              <w:rPr>
                <w:rFonts w:ascii="Calibri" w:hAnsi="Calibri" w:cs="Calibri"/>
                <w:b/>
                <w:sz w:val="24"/>
                <w:szCs w:val="24"/>
              </w:rPr>
              <w:t>Admirality Bucht</w:t>
            </w:r>
            <w:r w:rsidRPr="00857AF5">
              <w:rPr>
                <w:rFonts w:ascii="Calibri" w:hAnsi="Calibri" w:cs="Calibri"/>
                <w:sz w:val="24"/>
                <w:szCs w:val="24"/>
              </w:rPr>
              <w:t xml:space="preserve">, die Stadt und den </w:t>
            </w:r>
            <w:r w:rsidRPr="00857AF5">
              <w:rPr>
                <w:rFonts w:ascii="Calibri" w:hAnsi="Calibri" w:cs="Calibri"/>
                <w:b/>
                <w:sz w:val="24"/>
                <w:szCs w:val="24"/>
              </w:rPr>
              <w:t>Strand Princess Margaret Beach</w:t>
            </w:r>
            <w:r w:rsidRPr="00857AF5">
              <w:rPr>
                <w:rFonts w:ascii="Calibri" w:hAnsi="Calibri" w:cs="Calibri"/>
                <w:sz w:val="24"/>
                <w:szCs w:val="24"/>
              </w:rPr>
              <w:t xml:space="preserve"> ermöglicht. </w:t>
            </w:r>
          </w:p>
          <w:p w:rsidR="00857AF5" w:rsidRPr="00857AF5" w:rsidRDefault="00857AF5" w:rsidP="00857AF5">
            <w:pPr>
              <w:jc w:val="both"/>
              <w:rPr>
                <w:rFonts w:ascii="Calibri" w:hAnsi="Calibri" w:cs="Calibri"/>
                <w:sz w:val="24"/>
                <w:szCs w:val="24"/>
              </w:rPr>
            </w:pPr>
          </w:p>
          <w:p w:rsidR="00857AF5" w:rsidRPr="00857AF5" w:rsidRDefault="00857AF5" w:rsidP="00857AF5">
            <w:pPr>
              <w:jc w:val="both"/>
              <w:rPr>
                <w:rFonts w:ascii="Calibri" w:hAnsi="Calibri" w:cs="Calibri"/>
                <w:sz w:val="24"/>
                <w:szCs w:val="24"/>
              </w:rPr>
            </w:pPr>
            <w:r w:rsidRPr="00857AF5">
              <w:rPr>
                <w:rFonts w:ascii="Calibri" w:hAnsi="Calibri" w:cs="Calibri"/>
                <w:sz w:val="24"/>
                <w:szCs w:val="24"/>
              </w:rPr>
              <w:t xml:space="preserve">Höchste Erhebung der Insel ist der 268 Meter hohe Gipfel des </w:t>
            </w:r>
            <w:r w:rsidRPr="00857AF5">
              <w:rPr>
                <w:rFonts w:ascii="Calibri" w:hAnsi="Calibri" w:cs="Calibri"/>
                <w:b/>
                <w:sz w:val="24"/>
                <w:szCs w:val="24"/>
              </w:rPr>
              <w:t>Mount Pleasant</w:t>
            </w:r>
            <w:r w:rsidRPr="00857AF5">
              <w:rPr>
                <w:rFonts w:ascii="Calibri" w:hAnsi="Calibri" w:cs="Calibri"/>
                <w:sz w:val="24"/>
                <w:szCs w:val="24"/>
              </w:rPr>
              <w:t>, den man aus Port Elizabeth ebenfalls über verschiedene Wege erwandern kann.</w:t>
            </w:r>
          </w:p>
          <w:p w:rsidR="00857AF5" w:rsidRPr="00857AF5" w:rsidRDefault="00857AF5" w:rsidP="00857AF5">
            <w:pPr>
              <w:jc w:val="both"/>
              <w:rPr>
                <w:rFonts w:ascii="Calibri" w:hAnsi="Calibri" w:cs="Calibri"/>
                <w:sz w:val="24"/>
                <w:szCs w:val="24"/>
              </w:rPr>
            </w:pPr>
          </w:p>
          <w:p w:rsidR="00857AF5" w:rsidRPr="00857AF5" w:rsidRDefault="00857AF5" w:rsidP="00857AF5">
            <w:pPr>
              <w:jc w:val="both"/>
              <w:rPr>
                <w:rFonts w:ascii="Calibri" w:hAnsi="Calibri" w:cs="Calibri"/>
                <w:sz w:val="24"/>
                <w:szCs w:val="24"/>
                <w:u w:val="single"/>
              </w:rPr>
            </w:pPr>
            <w:r w:rsidRPr="00857AF5">
              <w:rPr>
                <w:rFonts w:ascii="Calibri" w:hAnsi="Calibri" w:cs="Calibri"/>
                <w:sz w:val="24"/>
                <w:szCs w:val="24"/>
              </w:rPr>
              <w:t xml:space="preserve">Der nächstgelegene, wunderschöne </w:t>
            </w:r>
            <w:r w:rsidRPr="00857AF5">
              <w:rPr>
                <w:rFonts w:ascii="Calibri" w:hAnsi="Calibri" w:cs="Calibri"/>
                <w:b/>
                <w:sz w:val="24"/>
                <w:szCs w:val="24"/>
              </w:rPr>
              <w:t>Strand Princess Margaret Beach</w:t>
            </w:r>
            <w:r w:rsidRPr="00857AF5">
              <w:rPr>
                <w:rFonts w:ascii="Calibri" w:hAnsi="Calibri" w:cs="Calibri"/>
                <w:sz w:val="24"/>
                <w:szCs w:val="24"/>
              </w:rPr>
              <w:t xml:space="preserve">, benannt nach der englischen Prinzessin, die hier 1958 zu Besuch war, erstreckt sich südlich der Ansiedlung und ist über einen Pfad sowie eine Reihe von Holztreppen zu erreichen. Bäume spenden Schatten und es gibt eine Bar. Neben dem Schwimmen und Sonnenbaden eignet sich der Strand zum Schnorcheln. </w:t>
            </w:r>
            <w:r w:rsidRPr="00857AF5">
              <w:rPr>
                <w:rFonts w:ascii="Calibri" w:hAnsi="Calibri" w:cs="Calibri"/>
                <w:sz w:val="24"/>
                <w:szCs w:val="24"/>
                <w:u w:val="single"/>
              </w:rPr>
              <w:t>Bitte beachten Sie, dass dort mit der Abenddämmerung Mosquitos auftauchen.</w:t>
            </w:r>
          </w:p>
          <w:p w:rsidR="00857AF5" w:rsidRPr="00857AF5" w:rsidRDefault="00857AF5" w:rsidP="00857AF5">
            <w:pPr>
              <w:jc w:val="both"/>
              <w:rPr>
                <w:rFonts w:ascii="Calibri" w:hAnsi="Calibri" w:cs="Calibri"/>
                <w:sz w:val="24"/>
                <w:szCs w:val="24"/>
              </w:rPr>
            </w:pPr>
          </w:p>
          <w:p w:rsidR="00857AF5" w:rsidRPr="00E92E27" w:rsidRDefault="00857AF5" w:rsidP="00857AF5">
            <w:pPr>
              <w:jc w:val="both"/>
              <w:rPr>
                <w:rFonts w:ascii="Calibri" w:hAnsi="Calibri" w:cs="Calibri"/>
                <w:sz w:val="24"/>
                <w:szCs w:val="24"/>
              </w:rPr>
            </w:pP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0E38EE" w:rsidRPr="00532B7D" w:rsidRDefault="004C7966" w:rsidP="00ED3770">
      <w:pPr>
        <w:rPr>
          <w:rFonts w:ascii="Arial" w:eastAsia="Calibri" w:hAnsi="Arial" w:cs="Arial"/>
          <w:noProof/>
          <w:sz w:val="22"/>
          <w:szCs w:val="22"/>
          <w:lang w:eastAsia="en-GB"/>
        </w:rPr>
      </w:pPr>
      <w:r w:rsidRPr="00E92E27">
        <w:rPr>
          <w:rFonts w:eastAsia="Calibri" w:cs="Arial"/>
          <w:noProof/>
          <w:sz w:val="24"/>
          <w:szCs w:val="24"/>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align>center</wp:align>
                </wp:positionH>
                <wp:positionV relativeFrom="paragraph">
                  <wp:posOffset>75565</wp:posOffset>
                </wp:positionV>
                <wp:extent cx="6289482" cy="701040"/>
                <wp:effectExtent l="0" t="0" r="16510"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482" cy="701040"/>
                        </a:xfrm>
                        <a:prstGeom prst="rect">
                          <a:avLst/>
                        </a:prstGeom>
                        <a:solidFill>
                          <a:srgbClr val="FFFFFF"/>
                        </a:solidFill>
                        <a:ln w="9525">
                          <a:solidFill>
                            <a:srgbClr val="000000"/>
                          </a:solidFill>
                          <a:miter lim="800000"/>
                          <a:headEnd/>
                          <a:tailEnd/>
                        </a:ln>
                      </wps:spPr>
                      <wps:txbx>
                        <w:txbxContent>
                          <w:p w:rsidR="0072349D" w:rsidRDefault="00857AF5" w:rsidP="0072349D">
                            <w:pPr>
                              <w:jc w:val="center"/>
                            </w:pPr>
                            <w:r>
                              <w:rPr>
                                <w:rFonts w:asciiTheme="minorHAnsi" w:hAnsiTheme="minorHAnsi" w:cs="Arial"/>
                              </w:rPr>
                              <w:t>Weitere Informat</w:t>
                            </w:r>
                            <w:r w:rsidR="0072349D" w:rsidRPr="00F861C5">
                              <w:rPr>
                                <w:rFonts w:asciiTheme="minorHAnsi" w:hAnsiTheme="minorHAnsi" w:cs="Arial"/>
                              </w:rPr>
                              <w:t>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9E355D">
                              <w:rPr>
                                <w:rFonts w:asciiTheme="minorHAnsi" w:hAnsiTheme="minorHAnsi" w:cs="Arial"/>
                              </w:rPr>
                              <w:t>62</w:t>
                            </w:r>
                            <w:r w:rsidR="0072349D" w:rsidRPr="00F861C5">
                              <w:rPr>
                                <w:rFonts w:asciiTheme="minorHAnsi" w:hAnsiTheme="minorHAnsi" w:cs="Arial"/>
                              </w:rPr>
                              <w:t>!</w:t>
                            </w:r>
                            <w:r w:rsidR="0072349D" w:rsidRPr="00E15B11">
                              <w:rPr>
                                <w:rFonts w:asciiTheme="minorHAnsi" w:hAnsiTheme="minorHAnsi" w:cs="Arial"/>
                                <w:sz w:val="22"/>
                              </w:rPr>
                              <w:br/>
                              <w:t xml:space="preserve">                     </w:t>
                            </w:r>
                            <w:r w:rsidR="0072349D" w:rsidRPr="00E15B11">
                              <w:rPr>
                                <w:rFonts w:asciiTheme="minorHAnsi" w:hAnsiTheme="minorHAnsi" w:cs="Arial"/>
                                <w:b/>
                                <w:sz w:val="22"/>
                              </w:rPr>
                              <w:t xml:space="preserve">Ihr Phoenix-Team wünscht </w:t>
                            </w:r>
                            <w:r w:rsidR="0072349D">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 xml:space="preserve">in </w:t>
                            </w:r>
                            <w:r w:rsidR="009E355D">
                              <w:rPr>
                                <w:rFonts w:asciiTheme="minorHAnsi" w:hAnsiTheme="minorHAnsi" w:cs="Arial"/>
                                <w:b/>
                                <w:sz w:val="22"/>
                              </w:rPr>
                              <w:t>Bequia</w:t>
                            </w:r>
                            <w:r w:rsidR="00DD4C84">
                              <w:rPr>
                                <w:rFonts w:asciiTheme="minorHAnsi" w:hAnsiTheme="minorHAnsi" w:cs="Arial"/>
                                <w:b/>
                                <w:sz w:val="22"/>
                              </w:rPr>
                              <w:t xml:space="preserve"> / St. Vincent</w:t>
                            </w:r>
                            <w:r w:rsidR="0072349D"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0;margin-top:5.95pt;width:495.25pt;height:55.2pt;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">
                <v:textbox>
                  <w:txbxContent>
                    <w:p w:rsidR="0072349D" w:rsidRDefault="00857AF5" w:rsidP="0072349D">
                      <w:pPr>
                        <w:jc w:val="center"/>
                      </w:pPr>
                      <w:r>
                        <w:rPr>
                          <w:rFonts w:asciiTheme="minorHAnsi" w:hAnsiTheme="minorHAnsi" w:cs="Arial"/>
                        </w:rPr>
                        <w:t>Weitere Informat</w:t>
                      </w:r>
                      <w:r w:rsidR="0072349D" w:rsidRPr="00F861C5">
                        <w:rPr>
                          <w:rFonts w:asciiTheme="minorHAnsi" w:hAnsiTheme="minorHAnsi" w:cs="Arial"/>
                        </w:rPr>
                        <w:t>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9E355D">
                        <w:rPr>
                          <w:rFonts w:asciiTheme="minorHAnsi" w:hAnsiTheme="minorHAnsi" w:cs="Arial"/>
                        </w:rPr>
                        <w:t>62</w:t>
                      </w:r>
                      <w:r w:rsidR="0072349D" w:rsidRPr="00F861C5">
                        <w:rPr>
                          <w:rFonts w:asciiTheme="minorHAnsi" w:hAnsiTheme="minorHAnsi" w:cs="Arial"/>
                        </w:rPr>
                        <w:t>!</w:t>
                      </w:r>
                      <w:r w:rsidR="0072349D" w:rsidRPr="00E15B11">
                        <w:rPr>
                          <w:rFonts w:asciiTheme="minorHAnsi" w:hAnsiTheme="minorHAnsi" w:cs="Arial"/>
                          <w:sz w:val="22"/>
                        </w:rPr>
                        <w:br/>
                        <w:t xml:space="preserve">                     </w:t>
                      </w:r>
                      <w:r w:rsidR="0072349D" w:rsidRPr="00E15B11">
                        <w:rPr>
                          <w:rFonts w:asciiTheme="minorHAnsi" w:hAnsiTheme="minorHAnsi" w:cs="Arial"/>
                          <w:b/>
                          <w:sz w:val="22"/>
                        </w:rPr>
                        <w:t xml:space="preserve">Ihr Phoenix-Team wünscht </w:t>
                      </w:r>
                      <w:r w:rsidR="0072349D">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 xml:space="preserve">in </w:t>
                      </w:r>
                      <w:r w:rsidR="009E355D">
                        <w:rPr>
                          <w:rFonts w:asciiTheme="minorHAnsi" w:hAnsiTheme="minorHAnsi" w:cs="Arial"/>
                          <w:b/>
                          <w:sz w:val="22"/>
                        </w:rPr>
                        <w:t>Bequia</w:t>
                      </w:r>
                      <w:r w:rsidR="00DD4C84">
                        <w:rPr>
                          <w:rFonts w:asciiTheme="minorHAnsi" w:hAnsiTheme="minorHAnsi" w:cs="Arial"/>
                          <w:b/>
                          <w:sz w:val="22"/>
                        </w:rPr>
                        <w:t xml:space="preserve"> / St. Vincent</w:t>
                      </w:r>
                      <w:r w:rsidR="0072349D"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r w:rsidR="0045498B" w:rsidRPr="000324FF">
        <w:rPr>
          <w:rFonts w:ascii="Arial" w:hAnsi="Arial" w:cs="Arial"/>
          <w:noProof/>
          <w:sz w:val="22"/>
          <w:szCs w:val="22"/>
          <w:lang w:val="en-GB" w:eastAsia="en-GB"/>
        </w:rPr>
        <mc:AlternateContent>
          <mc:Choice Requires="wps">
            <w:drawing>
              <wp:anchor distT="0" distB="0" distL="114300" distR="114300" simplePos="0" relativeHeight="251782144" behindDoc="0" locked="0" layoutInCell="1" allowOverlap="1" wp14:anchorId="12911842" wp14:editId="635C4842">
                <wp:simplePos x="0" y="0"/>
                <wp:positionH relativeFrom="column">
                  <wp:posOffset>-5079315</wp:posOffset>
                </wp:positionH>
                <wp:positionV relativeFrom="paragraph">
                  <wp:posOffset>7509127</wp:posOffset>
                </wp:positionV>
                <wp:extent cx="63859" cy="362309"/>
                <wp:effectExtent l="76200" t="19050" r="69850" b="38100"/>
                <wp:wrapNone/>
                <wp:docPr id="6" name="Straight Arrow Connector 6"/>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836932" id="_x0000_t32" coordsize="21600,21600" o:spt="32" o:oned="t" path="m,l21600,21600e" filled="f">
                <v:path arrowok="t" fillok="f" o:connecttype="none"/>
                <o:lock v:ext="edit" shapetype="t"/>
              </v:shapetype>
              <v:shape id="Straight Arrow Connector 6" o:spid="_x0000_s1026" type="#_x0000_t32" style="position:absolute;margin-left:-399.95pt;margin-top:591.25pt;width:5.05pt;height:28.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" strokecolor="black [3200]" strokeweight="3pt">
                <v:stroke endarrow="block" joinstyle="miter"/>
              </v:shape>
            </w:pict>
          </mc:Fallback>
        </mc:AlternateContent>
      </w:r>
      <w:r w:rsidR="0045498B">
        <w:rPr>
          <w:rFonts w:ascii="Arial" w:eastAsia="Calibri" w:hAnsi="Arial" w:cs="Arial"/>
          <w:noProof/>
          <w:sz w:val="22"/>
          <w:szCs w:val="22"/>
          <w:lang w:val="en-GB" w:eastAsia="en-GB"/>
        </w:rPr>
        <mc:AlternateContent>
          <mc:Choice Requires="wps">
            <w:drawing>
              <wp:anchor distT="0" distB="0" distL="114300" distR="114300" simplePos="0" relativeHeight="251784192" behindDoc="0" locked="0" layoutInCell="1" allowOverlap="1" wp14:anchorId="664CF33A" wp14:editId="311BDD73">
                <wp:simplePos x="0" y="0"/>
                <wp:positionH relativeFrom="page">
                  <wp:posOffset>-838200</wp:posOffset>
                </wp:positionH>
                <wp:positionV relativeFrom="page">
                  <wp:posOffset>2305050</wp:posOffset>
                </wp:positionV>
                <wp:extent cx="200024" cy="809625"/>
                <wp:effectExtent l="57150" t="38100" r="2921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81CC06C" id="Straight Arrow Connector 7" o:spid="_x0000_s1026" type="#_x0000_t32" style="position:absolute;margin-left:-66pt;margin-top:181.5pt;width:15.75pt;height:63.75pt;flip:x y;z-index:251784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" strokecolor="black [3213]" strokeweight="2pt">
                <v:stroke endarrow="block" joinstyle="miter"/>
                <w10:wrap anchorx="page" anchory="page"/>
              </v:shape>
            </w:pict>
          </mc:Fallback>
        </mc:AlternateContent>
      </w:r>
      <w:r w:rsidR="0045498B" w:rsidRPr="000324FF">
        <w:rPr>
          <w:rFonts w:ascii="Arial" w:hAnsi="Arial" w:cs="Arial"/>
          <w:noProof/>
          <w:sz w:val="22"/>
          <w:szCs w:val="22"/>
          <w:lang w:val="en-GB" w:eastAsia="en-GB"/>
        </w:rPr>
        <mc:AlternateContent>
          <mc:Choice Requires="wps">
            <w:drawing>
              <wp:anchor distT="45720" distB="45720" distL="114300" distR="114300" simplePos="0" relativeHeight="251783168" behindDoc="0" locked="0" layoutInCell="1" allowOverlap="1" wp14:anchorId="150B5567" wp14:editId="6ED814FA">
                <wp:simplePos x="0" y="0"/>
                <wp:positionH relativeFrom="margin">
                  <wp:posOffset>-1258543</wp:posOffset>
                </wp:positionH>
                <wp:positionV relativeFrom="paragraph">
                  <wp:posOffset>1266908</wp:posOffset>
                </wp:positionV>
                <wp:extent cx="1059483" cy="1404620"/>
                <wp:effectExtent l="0" t="6033" r="20638" b="20637"/>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50B5567" id="Text Box 2" o:spid="_x0000_s1027" type="#_x0000_t202" style="position:absolute;margin-left:-99.1pt;margin-top:99.75pt;width:83.4pt;height:110.6pt;rotation:-90;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">
                <v:textbox style="mso-fit-shape-to-text:t">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_x0000_s1028"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E44" w:rsidRDefault="00D56E44" w:rsidP="00D7292A">
      <w:r>
        <w:separator/>
      </w:r>
    </w:p>
  </w:endnote>
  <w:endnote w:type="continuationSeparator" w:id="0">
    <w:p w:rsidR="00D56E44" w:rsidRDefault="00D56E44"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E44" w:rsidRDefault="00D56E44" w:rsidP="00D7292A">
      <w:r>
        <w:separator/>
      </w:r>
    </w:p>
  </w:footnote>
  <w:footnote w:type="continuationSeparator" w:id="0">
    <w:p w:rsidR="00D56E44" w:rsidRDefault="00D56E44"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21"/>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36D7D"/>
    <w:rsid w:val="001410E5"/>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373A"/>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3FD9"/>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108B"/>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139C"/>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498B"/>
    <w:rsid w:val="00455454"/>
    <w:rsid w:val="0046073F"/>
    <w:rsid w:val="004610B7"/>
    <w:rsid w:val="00462D00"/>
    <w:rsid w:val="00462F47"/>
    <w:rsid w:val="00470E6A"/>
    <w:rsid w:val="00471DE3"/>
    <w:rsid w:val="0047509A"/>
    <w:rsid w:val="00480A69"/>
    <w:rsid w:val="00482572"/>
    <w:rsid w:val="00482718"/>
    <w:rsid w:val="00482CEB"/>
    <w:rsid w:val="00483D28"/>
    <w:rsid w:val="0048720A"/>
    <w:rsid w:val="00490182"/>
    <w:rsid w:val="00492E7E"/>
    <w:rsid w:val="00495498"/>
    <w:rsid w:val="00495CFC"/>
    <w:rsid w:val="00496067"/>
    <w:rsid w:val="004A3665"/>
    <w:rsid w:val="004A4F76"/>
    <w:rsid w:val="004A6C94"/>
    <w:rsid w:val="004B76CF"/>
    <w:rsid w:val="004B7BB8"/>
    <w:rsid w:val="004C1908"/>
    <w:rsid w:val="004C5521"/>
    <w:rsid w:val="004C7966"/>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6271"/>
    <w:rsid w:val="00587914"/>
    <w:rsid w:val="00592AB9"/>
    <w:rsid w:val="00592CB7"/>
    <w:rsid w:val="005A26D0"/>
    <w:rsid w:val="005A2D85"/>
    <w:rsid w:val="005A3C81"/>
    <w:rsid w:val="005A4964"/>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091"/>
    <w:rsid w:val="00722123"/>
    <w:rsid w:val="00722B74"/>
    <w:rsid w:val="0072349D"/>
    <w:rsid w:val="007235FB"/>
    <w:rsid w:val="007255B1"/>
    <w:rsid w:val="00730356"/>
    <w:rsid w:val="00730EFD"/>
    <w:rsid w:val="007331E6"/>
    <w:rsid w:val="007345B0"/>
    <w:rsid w:val="007376F1"/>
    <w:rsid w:val="00741875"/>
    <w:rsid w:val="00743C1E"/>
    <w:rsid w:val="00745291"/>
    <w:rsid w:val="00745A1D"/>
    <w:rsid w:val="0075172F"/>
    <w:rsid w:val="00753033"/>
    <w:rsid w:val="0075358B"/>
    <w:rsid w:val="00761981"/>
    <w:rsid w:val="0076650B"/>
    <w:rsid w:val="00771497"/>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0D5"/>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93F"/>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57AF5"/>
    <w:rsid w:val="008604C3"/>
    <w:rsid w:val="0086188E"/>
    <w:rsid w:val="0086436A"/>
    <w:rsid w:val="00873030"/>
    <w:rsid w:val="008744E4"/>
    <w:rsid w:val="00882AED"/>
    <w:rsid w:val="00884DD7"/>
    <w:rsid w:val="008914B3"/>
    <w:rsid w:val="00894A8D"/>
    <w:rsid w:val="00896FCC"/>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572A6"/>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1E2A"/>
    <w:rsid w:val="009E2171"/>
    <w:rsid w:val="009E2DB9"/>
    <w:rsid w:val="009E355D"/>
    <w:rsid w:val="009E4514"/>
    <w:rsid w:val="009E5B34"/>
    <w:rsid w:val="009E7372"/>
    <w:rsid w:val="009E7A8A"/>
    <w:rsid w:val="009F0D8B"/>
    <w:rsid w:val="009F1F28"/>
    <w:rsid w:val="009F401C"/>
    <w:rsid w:val="00A00C5B"/>
    <w:rsid w:val="00A063F5"/>
    <w:rsid w:val="00A07D59"/>
    <w:rsid w:val="00A11E87"/>
    <w:rsid w:val="00A12AE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32F1"/>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569C"/>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17D"/>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E7C37"/>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56E44"/>
    <w:rsid w:val="00D61F58"/>
    <w:rsid w:val="00D62768"/>
    <w:rsid w:val="00D71971"/>
    <w:rsid w:val="00D7292A"/>
    <w:rsid w:val="00D7298F"/>
    <w:rsid w:val="00D730DB"/>
    <w:rsid w:val="00D731AD"/>
    <w:rsid w:val="00D732FC"/>
    <w:rsid w:val="00D735FF"/>
    <w:rsid w:val="00D739F9"/>
    <w:rsid w:val="00D75112"/>
    <w:rsid w:val="00D82CE4"/>
    <w:rsid w:val="00D83D05"/>
    <w:rsid w:val="00D85E7E"/>
    <w:rsid w:val="00D8620D"/>
    <w:rsid w:val="00D92419"/>
    <w:rsid w:val="00D92A52"/>
    <w:rsid w:val="00D94235"/>
    <w:rsid w:val="00D95305"/>
    <w:rsid w:val="00D974F7"/>
    <w:rsid w:val="00D97E41"/>
    <w:rsid w:val="00DA04FD"/>
    <w:rsid w:val="00DA11F9"/>
    <w:rsid w:val="00DA4280"/>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4C84"/>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2E27"/>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2B29"/>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09633702">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6D4DC-5A05-46DE-8175-A3B9C0C2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9537</TotalTime>
  <Pages>1</Pages>
  <Words>370</Words>
  <Characters>2109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27</cp:revision>
  <cp:lastPrinted>2024-02-05T12:21:00Z</cp:lastPrinted>
  <dcterms:created xsi:type="dcterms:W3CDTF">2022-01-11T12:10:00Z</dcterms:created>
  <dcterms:modified xsi:type="dcterms:W3CDTF">2024-03-26T14:56:00Z</dcterms:modified>
</cp:coreProperties>
</file>