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1A148933"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LANDGANGSINFORMATIONEN</w:t>
      </w:r>
      <w:r w:rsidR="00C53149">
        <w:rPr>
          <w:rFonts w:asciiTheme="majorHAnsi" w:hAnsiTheme="majorHAnsi" w:cstheme="majorHAnsi"/>
          <w:b/>
          <w:bCs/>
          <w:sz w:val="32"/>
          <w:szCs w:val="32"/>
          <w:lang w:val="en-GB"/>
        </w:rPr>
        <w:t xml:space="preserve"> BODØ</w:t>
      </w:r>
      <w:r w:rsidRPr="008031CE">
        <w:rPr>
          <w:rFonts w:asciiTheme="majorHAnsi" w:hAnsiTheme="majorHAnsi" w:cstheme="majorHAnsi"/>
          <w:b/>
          <w:bCs/>
          <w:sz w:val="32"/>
          <w:szCs w:val="32"/>
          <w:lang w:val="en-GB"/>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47570C91" w14:textId="67B50299" w:rsidR="003A5397" w:rsidRDefault="003A5397" w:rsidP="008031CE">
            <w:pPr>
              <w:tabs>
                <w:tab w:val="left" w:pos="2127"/>
              </w:tabs>
              <w:rPr>
                <w:rFonts w:asciiTheme="majorHAnsi" w:hAnsiTheme="majorHAnsi" w:cstheme="majorHAnsi"/>
                <w:b/>
                <w:bCs/>
                <w:sz w:val="28"/>
                <w:szCs w:val="28"/>
                <w:lang w:val="en-GB"/>
              </w:rPr>
            </w:pPr>
            <w:proofErr w:type="spellStart"/>
            <w:r>
              <w:rPr>
                <w:rFonts w:asciiTheme="majorHAnsi" w:hAnsiTheme="majorHAnsi" w:cstheme="majorHAnsi"/>
                <w:b/>
                <w:bCs/>
                <w:sz w:val="28"/>
                <w:szCs w:val="28"/>
                <w:lang w:val="en-GB"/>
              </w:rPr>
              <w:t>Mittwoch</w:t>
            </w:r>
            <w:proofErr w:type="spellEnd"/>
            <w:r>
              <w:rPr>
                <w:rFonts w:asciiTheme="majorHAnsi" w:hAnsiTheme="majorHAnsi" w:cstheme="majorHAnsi"/>
                <w:b/>
                <w:bCs/>
                <w:sz w:val="28"/>
                <w:szCs w:val="28"/>
                <w:lang w:val="en-GB"/>
              </w:rPr>
              <w:t>,</w:t>
            </w:r>
          </w:p>
          <w:p w14:paraId="3FAF12F4" w14:textId="0B0E86D3" w:rsidR="008031CE" w:rsidRPr="008031CE" w:rsidRDefault="008031CE" w:rsidP="008031CE">
            <w:pPr>
              <w:tabs>
                <w:tab w:val="left" w:pos="2127"/>
              </w:tabs>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w:t>
            </w:r>
            <w:r w:rsidR="00C53149">
              <w:rPr>
                <w:rFonts w:asciiTheme="majorHAnsi" w:hAnsiTheme="majorHAnsi" w:cstheme="majorHAnsi"/>
                <w:b/>
                <w:bCs/>
                <w:sz w:val="28"/>
                <w:szCs w:val="28"/>
                <w:lang w:val="en-GB"/>
              </w:rPr>
              <w:t>7.08</w:t>
            </w:r>
            <w:r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2D62B575" w14:textId="77777777" w:rsidR="008031CE" w:rsidRDefault="00C53149" w:rsidP="00C53149">
            <w:pPr>
              <w:tabs>
                <w:tab w:val="left" w:pos="2127"/>
              </w:tabs>
              <w:jc w:val="both"/>
              <w:rPr>
                <w:rFonts w:asciiTheme="majorHAnsi" w:hAnsiTheme="majorHAnsi" w:cstheme="majorHAnsi"/>
                <w:sz w:val="24"/>
                <w:szCs w:val="24"/>
                <w:lang w:val="de-DE"/>
              </w:rPr>
            </w:pPr>
            <w:r w:rsidRPr="00C53149">
              <w:rPr>
                <w:rFonts w:asciiTheme="majorHAnsi" w:hAnsiTheme="majorHAnsi" w:cstheme="majorHAnsi"/>
                <w:b/>
                <w:bCs/>
                <w:sz w:val="24"/>
                <w:szCs w:val="24"/>
                <w:lang w:val="de-DE"/>
              </w:rPr>
              <w:t>Bodø</w:t>
            </w:r>
            <w:r w:rsidRPr="00C53149">
              <w:rPr>
                <w:rFonts w:asciiTheme="majorHAnsi" w:hAnsiTheme="majorHAnsi" w:cstheme="majorHAnsi"/>
                <w:sz w:val="24"/>
                <w:szCs w:val="24"/>
                <w:lang w:val="de-DE"/>
              </w:rPr>
              <w:t>, auch Stadt der Seeadler genannt,  ist eine Stadt am Saltfjord, nördlich des Polarkreises in Norwegen. Für das Jahr 2024 wurde Bodø der Titel Kulturhauptstadt Europas verliehen. Die gleichnamige Gemeinde ist ein wichtiges Verwaltungszentrum der Region. Die kleine bestehende Ortschaft wurde seit etwa 1800 von Trondheimer Kaufleuten zu einem Handels- und Fischereizentrum ausgebaut. Infolge dessen erhielt Bodø 1816 die Stadtrechte. Einen Aufschwung erlebte die Stadt ab Mitte des 19. Jahrhunderts dank der Heringsfischerei. Im Mai 1940 brannte die Stadt infolge der deutschen Luftangriffe fast vollständig nieder. Infolge der Zerstörungen sind in der Stadt bis auf die, um etwa 1240 erbaute, und 1964 restaurierte Bodin Kirke keine historischen bedeutenden Sehenswürdigkeiten zu finden. Auf der gegenüberliegenden Halbinsel befinden sich die rekonstruierten Überreste der einstigen Schanze, die einst den Hafen schützte. Sie wurde 1808 als Bollwerk gegen die Briten während der Napoleonischen Kriege erbaut und war damit eine Basis für die Stadtgründung.</w:t>
            </w:r>
          </w:p>
          <w:p w14:paraId="7466A486" w14:textId="77777777" w:rsidR="006C1A14" w:rsidRDefault="006C1A14" w:rsidP="00C53149">
            <w:pPr>
              <w:tabs>
                <w:tab w:val="left" w:pos="2127"/>
              </w:tabs>
              <w:jc w:val="both"/>
              <w:rPr>
                <w:rFonts w:asciiTheme="majorHAnsi" w:hAnsiTheme="majorHAnsi" w:cstheme="majorHAnsi"/>
                <w:sz w:val="24"/>
                <w:szCs w:val="24"/>
                <w:lang w:val="de-DE"/>
              </w:rPr>
            </w:pPr>
          </w:p>
          <w:p w14:paraId="47E4A92B" w14:textId="7E673440" w:rsidR="006C1A14" w:rsidRPr="00C53149" w:rsidRDefault="006C1A14" w:rsidP="00C53149">
            <w:pPr>
              <w:tabs>
                <w:tab w:val="left" w:pos="2127"/>
              </w:tabs>
              <w:jc w:val="both"/>
              <w:rPr>
                <w:rFonts w:asciiTheme="majorHAnsi" w:hAnsiTheme="majorHAnsi" w:cstheme="majorHAnsi"/>
                <w:sz w:val="24"/>
                <w:szCs w:val="24"/>
                <w:lang w:val="de-DE"/>
              </w:rPr>
            </w:pPr>
            <w:r w:rsidRPr="003A5397">
              <w:rPr>
                <w:rFonts w:asciiTheme="majorHAnsi" w:hAnsiTheme="majorHAnsi" w:cstheme="majorHAnsi"/>
                <w:b/>
                <w:bCs/>
                <w:sz w:val="24"/>
                <w:szCs w:val="24"/>
                <w:lang w:val="de-DE"/>
              </w:rPr>
              <w:t>Bitte beachten Sie</w:t>
            </w:r>
            <w:r>
              <w:rPr>
                <w:rFonts w:asciiTheme="majorHAnsi" w:hAnsiTheme="majorHAnsi" w:cstheme="majorHAnsi"/>
                <w:sz w:val="24"/>
                <w:szCs w:val="24"/>
                <w:lang w:val="de-DE"/>
              </w:rPr>
              <w:t xml:space="preserve">: heute werden einige Straßen in Bodø gesperrt sein, da </w:t>
            </w:r>
            <w:r w:rsidRPr="003A5397">
              <w:rPr>
                <w:rFonts w:asciiTheme="majorHAnsi" w:hAnsiTheme="majorHAnsi" w:cstheme="majorHAnsi"/>
                <w:b/>
                <w:bCs/>
                <w:sz w:val="24"/>
                <w:szCs w:val="24"/>
                <w:lang w:val="de-DE"/>
              </w:rPr>
              <w:t>das Arctic Race of Norway</w:t>
            </w:r>
            <w:r>
              <w:rPr>
                <w:rFonts w:asciiTheme="majorHAnsi" w:hAnsiTheme="majorHAnsi" w:cstheme="majorHAnsi"/>
                <w:sz w:val="24"/>
                <w:szCs w:val="24"/>
                <w:lang w:val="de-DE"/>
              </w:rPr>
              <w:t xml:space="preserve"> (Radrennen) stattfindet. Nähere Informationen finden Sie im Tagesprogramm.</w:t>
            </w:r>
          </w:p>
        </w:tc>
      </w:tr>
      <w:tr w:rsidR="008031CE" w14:paraId="7216EE0D" w14:textId="77777777" w:rsidTr="008031CE">
        <w:tc>
          <w:tcPr>
            <w:tcW w:w="1838" w:type="dxa"/>
          </w:tcPr>
          <w:p w14:paraId="4D75121E" w14:textId="77777777" w:rsidR="00C53149" w:rsidRPr="00866B46" w:rsidRDefault="00C53149" w:rsidP="008031CE">
            <w:pPr>
              <w:tabs>
                <w:tab w:val="left" w:pos="2127"/>
              </w:tabs>
              <w:rPr>
                <w:rFonts w:asciiTheme="majorHAnsi" w:hAnsiTheme="majorHAnsi" w:cstheme="majorHAnsi"/>
                <w:b/>
                <w:bCs/>
                <w:sz w:val="24"/>
                <w:szCs w:val="24"/>
                <w:lang w:val="de-DE"/>
              </w:rPr>
            </w:pPr>
          </w:p>
          <w:p w14:paraId="44682089" w14:textId="5A501651" w:rsidR="008031CE" w:rsidRPr="00866B46" w:rsidRDefault="008031CE" w:rsidP="008031CE">
            <w:pPr>
              <w:tabs>
                <w:tab w:val="left" w:pos="2127"/>
              </w:tabs>
              <w:rPr>
                <w:rFonts w:asciiTheme="majorHAnsi" w:hAnsiTheme="majorHAnsi" w:cstheme="majorHAnsi"/>
                <w:b/>
                <w:bCs/>
                <w:sz w:val="24"/>
                <w:szCs w:val="24"/>
                <w:lang w:val="de-DE"/>
              </w:rPr>
            </w:pPr>
            <w:r w:rsidRPr="00866B46">
              <w:rPr>
                <w:rFonts w:asciiTheme="majorHAnsi" w:hAnsiTheme="majorHAnsi" w:cstheme="majorHAnsi"/>
                <w:b/>
                <w:bCs/>
                <w:sz w:val="24"/>
                <w:szCs w:val="24"/>
                <w:lang w:val="de-DE"/>
              </w:rPr>
              <w:t>Pier:</w:t>
            </w:r>
          </w:p>
          <w:p w14:paraId="5E0346C0" w14:textId="77777777" w:rsidR="008031CE" w:rsidRPr="00866B46" w:rsidRDefault="008031CE" w:rsidP="008031CE">
            <w:pPr>
              <w:tabs>
                <w:tab w:val="left" w:pos="2127"/>
              </w:tabs>
              <w:rPr>
                <w:rFonts w:asciiTheme="majorHAnsi" w:hAnsiTheme="majorHAnsi" w:cstheme="majorHAnsi"/>
                <w:b/>
                <w:bCs/>
                <w:sz w:val="24"/>
                <w:szCs w:val="24"/>
                <w:lang w:val="de-DE"/>
              </w:rPr>
            </w:pPr>
          </w:p>
          <w:p w14:paraId="02F1872E" w14:textId="77777777" w:rsidR="00C53149" w:rsidRPr="00866B46" w:rsidRDefault="00C53149" w:rsidP="008031CE">
            <w:pPr>
              <w:tabs>
                <w:tab w:val="left" w:pos="2127"/>
              </w:tabs>
              <w:rPr>
                <w:rFonts w:asciiTheme="majorHAnsi" w:hAnsiTheme="majorHAnsi" w:cstheme="majorHAnsi"/>
                <w:b/>
                <w:bCs/>
                <w:sz w:val="24"/>
                <w:szCs w:val="24"/>
                <w:lang w:val="de-DE"/>
              </w:rPr>
            </w:pPr>
          </w:p>
          <w:p w14:paraId="32CE1D16" w14:textId="6CA425AC" w:rsidR="00C53149" w:rsidRPr="00866B46" w:rsidRDefault="00C53149" w:rsidP="008031CE">
            <w:pPr>
              <w:tabs>
                <w:tab w:val="left" w:pos="2127"/>
              </w:tabs>
              <w:rPr>
                <w:rFonts w:asciiTheme="majorHAnsi" w:hAnsiTheme="majorHAnsi" w:cstheme="majorHAnsi"/>
                <w:b/>
                <w:bCs/>
                <w:sz w:val="24"/>
                <w:szCs w:val="24"/>
                <w:lang w:val="de-DE"/>
              </w:rPr>
            </w:pPr>
            <w:r w:rsidRPr="00866B46">
              <w:rPr>
                <w:rFonts w:asciiTheme="majorHAnsi" w:hAnsiTheme="majorHAnsi" w:cstheme="majorHAnsi"/>
                <w:b/>
                <w:bCs/>
                <w:sz w:val="24"/>
                <w:szCs w:val="24"/>
                <w:lang w:val="de-DE"/>
              </w:rPr>
              <w:t>Tourist-Info:</w:t>
            </w:r>
          </w:p>
          <w:p w14:paraId="4E43CA2C" w14:textId="77777777" w:rsidR="00C53149" w:rsidRPr="00866B46" w:rsidRDefault="00C53149" w:rsidP="008031CE">
            <w:pPr>
              <w:tabs>
                <w:tab w:val="left" w:pos="2127"/>
              </w:tabs>
              <w:rPr>
                <w:rFonts w:asciiTheme="majorHAnsi" w:hAnsiTheme="majorHAnsi" w:cstheme="majorHAnsi"/>
                <w:b/>
                <w:bCs/>
                <w:sz w:val="24"/>
                <w:szCs w:val="24"/>
                <w:lang w:val="de-DE"/>
              </w:rPr>
            </w:pPr>
          </w:p>
          <w:p w14:paraId="77BC53D8" w14:textId="77777777" w:rsidR="00C53149" w:rsidRPr="00866B46" w:rsidRDefault="00C53149" w:rsidP="008031CE">
            <w:pPr>
              <w:tabs>
                <w:tab w:val="left" w:pos="2127"/>
              </w:tabs>
              <w:rPr>
                <w:rFonts w:asciiTheme="majorHAnsi" w:hAnsiTheme="majorHAnsi" w:cstheme="majorHAnsi"/>
                <w:b/>
                <w:bCs/>
                <w:sz w:val="24"/>
                <w:szCs w:val="24"/>
                <w:lang w:val="de-DE"/>
              </w:rPr>
            </w:pPr>
          </w:p>
          <w:p w14:paraId="1E976EF3" w14:textId="1360024B" w:rsidR="008031CE" w:rsidRPr="00866B46" w:rsidRDefault="008031CE" w:rsidP="008031CE">
            <w:pPr>
              <w:tabs>
                <w:tab w:val="left" w:pos="2127"/>
              </w:tabs>
              <w:rPr>
                <w:rFonts w:asciiTheme="majorHAnsi" w:hAnsiTheme="majorHAnsi" w:cstheme="majorHAnsi"/>
                <w:b/>
                <w:bCs/>
                <w:sz w:val="24"/>
                <w:szCs w:val="24"/>
                <w:lang w:val="de-DE"/>
              </w:rPr>
            </w:pPr>
            <w:r w:rsidRPr="00866B46">
              <w:rPr>
                <w:rFonts w:asciiTheme="majorHAnsi" w:hAnsiTheme="majorHAnsi" w:cstheme="majorHAnsi"/>
                <w:b/>
                <w:bCs/>
                <w:sz w:val="24"/>
                <w:szCs w:val="24"/>
                <w:lang w:val="de-DE"/>
              </w:rPr>
              <w:t>Währung:</w:t>
            </w:r>
          </w:p>
          <w:p w14:paraId="197E088A" w14:textId="77777777" w:rsidR="008031CE" w:rsidRPr="00866B46" w:rsidRDefault="008031CE" w:rsidP="008031CE">
            <w:pPr>
              <w:tabs>
                <w:tab w:val="left" w:pos="2127"/>
              </w:tabs>
              <w:rPr>
                <w:rFonts w:asciiTheme="majorHAnsi" w:hAnsiTheme="majorHAnsi" w:cstheme="majorHAnsi"/>
                <w:b/>
                <w:bCs/>
                <w:sz w:val="24"/>
                <w:szCs w:val="24"/>
                <w:lang w:val="de-DE"/>
              </w:rPr>
            </w:pPr>
          </w:p>
          <w:p w14:paraId="77242230" w14:textId="77777777" w:rsidR="008031CE" w:rsidRPr="00866B46" w:rsidRDefault="008031CE" w:rsidP="008031CE">
            <w:pPr>
              <w:tabs>
                <w:tab w:val="left" w:pos="2127"/>
              </w:tabs>
              <w:rPr>
                <w:rFonts w:asciiTheme="majorHAnsi" w:hAnsiTheme="majorHAnsi" w:cstheme="majorHAnsi"/>
                <w:b/>
                <w:bCs/>
                <w:sz w:val="24"/>
                <w:szCs w:val="24"/>
                <w:lang w:val="de-DE"/>
              </w:rPr>
            </w:pPr>
          </w:p>
          <w:p w14:paraId="2C670F83" w14:textId="77777777" w:rsidR="00C53149" w:rsidRPr="00866B46" w:rsidRDefault="00C53149" w:rsidP="008031CE">
            <w:pPr>
              <w:tabs>
                <w:tab w:val="left" w:pos="2127"/>
              </w:tabs>
              <w:rPr>
                <w:rFonts w:asciiTheme="majorHAnsi" w:hAnsiTheme="majorHAnsi" w:cstheme="majorHAnsi"/>
                <w:b/>
                <w:bCs/>
                <w:sz w:val="24"/>
                <w:szCs w:val="24"/>
                <w:lang w:val="de-DE"/>
              </w:rPr>
            </w:pPr>
          </w:p>
          <w:p w14:paraId="6BF8E5D4" w14:textId="791FEDD2" w:rsidR="00C53149" w:rsidRPr="00866B46" w:rsidRDefault="00C53149" w:rsidP="008031CE">
            <w:pPr>
              <w:tabs>
                <w:tab w:val="left" w:pos="2127"/>
              </w:tabs>
              <w:rPr>
                <w:rFonts w:asciiTheme="majorHAnsi" w:hAnsiTheme="majorHAnsi" w:cstheme="majorHAnsi"/>
                <w:b/>
                <w:bCs/>
                <w:sz w:val="24"/>
                <w:szCs w:val="24"/>
                <w:lang w:val="de-DE"/>
              </w:rPr>
            </w:pPr>
            <w:r w:rsidRPr="00866B46">
              <w:rPr>
                <w:rFonts w:asciiTheme="majorHAnsi" w:hAnsiTheme="majorHAnsi" w:cstheme="majorHAnsi"/>
                <w:b/>
                <w:bCs/>
                <w:sz w:val="24"/>
                <w:szCs w:val="24"/>
                <w:lang w:val="de-DE"/>
              </w:rPr>
              <w:t>Sehenswertes:</w:t>
            </w:r>
          </w:p>
          <w:p w14:paraId="2AD7B45D" w14:textId="77777777" w:rsidR="008031CE" w:rsidRPr="00866B46" w:rsidRDefault="008031CE" w:rsidP="008031CE">
            <w:pPr>
              <w:tabs>
                <w:tab w:val="left" w:pos="2127"/>
              </w:tabs>
              <w:rPr>
                <w:rFonts w:asciiTheme="majorHAnsi" w:hAnsiTheme="majorHAnsi" w:cstheme="majorHAnsi"/>
                <w:b/>
                <w:bCs/>
                <w:sz w:val="24"/>
                <w:szCs w:val="24"/>
                <w:lang w:val="de-DE"/>
              </w:rPr>
            </w:pPr>
          </w:p>
          <w:p w14:paraId="25EA0F10" w14:textId="33EE38DF" w:rsidR="008031CE" w:rsidRPr="00866B46" w:rsidRDefault="008031CE" w:rsidP="008031CE">
            <w:pPr>
              <w:tabs>
                <w:tab w:val="left" w:pos="2127"/>
              </w:tabs>
              <w:rPr>
                <w:rFonts w:asciiTheme="majorHAnsi" w:hAnsiTheme="majorHAnsi" w:cstheme="majorHAnsi"/>
                <w:sz w:val="24"/>
                <w:szCs w:val="24"/>
                <w:lang w:val="de-DE"/>
              </w:rPr>
            </w:pPr>
          </w:p>
        </w:tc>
        <w:tc>
          <w:tcPr>
            <w:tcW w:w="8936" w:type="dxa"/>
          </w:tcPr>
          <w:p w14:paraId="6568B8EE" w14:textId="77777777" w:rsidR="008031CE" w:rsidRPr="00866B46" w:rsidRDefault="008031CE" w:rsidP="00C53149">
            <w:pPr>
              <w:tabs>
                <w:tab w:val="left" w:pos="2127"/>
              </w:tabs>
              <w:jc w:val="both"/>
              <w:rPr>
                <w:rFonts w:asciiTheme="majorHAnsi" w:hAnsiTheme="majorHAnsi" w:cstheme="majorHAnsi"/>
                <w:sz w:val="24"/>
                <w:szCs w:val="24"/>
                <w:lang w:val="de-DE"/>
              </w:rPr>
            </w:pPr>
          </w:p>
          <w:p w14:paraId="13B2A83F" w14:textId="63983B5C" w:rsidR="00C53149" w:rsidRPr="00C53149" w:rsidRDefault="00C53149" w:rsidP="00C53149">
            <w:pPr>
              <w:tabs>
                <w:tab w:val="left" w:pos="2127"/>
              </w:tabs>
              <w:jc w:val="both"/>
              <w:rPr>
                <w:rFonts w:asciiTheme="majorHAnsi" w:hAnsiTheme="majorHAnsi" w:cstheme="majorHAnsi"/>
                <w:sz w:val="24"/>
                <w:szCs w:val="24"/>
                <w:lang w:val="de-DE"/>
              </w:rPr>
            </w:pPr>
            <w:r w:rsidRPr="00C53149">
              <w:rPr>
                <w:rFonts w:asciiTheme="majorHAnsi" w:hAnsiTheme="majorHAnsi" w:cstheme="majorHAnsi"/>
                <w:sz w:val="24"/>
                <w:szCs w:val="24"/>
                <w:lang w:val="de-DE"/>
              </w:rPr>
              <w:t xml:space="preserve">MS Amadea liegt im </w:t>
            </w:r>
            <w:r w:rsidRPr="00C53149">
              <w:rPr>
                <w:rFonts w:asciiTheme="majorHAnsi" w:hAnsiTheme="majorHAnsi" w:cstheme="majorHAnsi"/>
                <w:b/>
                <w:bCs/>
                <w:sz w:val="24"/>
                <w:szCs w:val="24"/>
                <w:lang w:val="de-DE"/>
              </w:rPr>
              <w:t>Bodø Havn</w:t>
            </w:r>
            <w:r w:rsidRPr="00C53149">
              <w:rPr>
                <w:rFonts w:asciiTheme="majorHAnsi" w:hAnsiTheme="majorHAnsi" w:cstheme="majorHAnsi"/>
                <w:sz w:val="24"/>
                <w:szCs w:val="24"/>
                <w:lang w:val="de-DE"/>
              </w:rPr>
              <w:t xml:space="preserve"> voraussichtlich am </w:t>
            </w:r>
            <w:r w:rsidRPr="00C53149">
              <w:rPr>
                <w:rFonts w:asciiTheme="majorHAnsi" w:hAnsiTheme="majorHAnsi" w:cstheme="majorHAnsi"/>
                <w:b/>
                <w:bCs/>
                <w:sz w:val="24"/>
                <w:szCs w:val="24"/>
                <w:lang w:val="de-DE"/>
              </w:rPr>
              <w:t>Terminal Quay South</w:t>
            </w:r>
            <w:r w:rsidRPr="00C53149">
              <w:rPr>
                <w:rFonts w:asciiTheme="majorHAnsi" w:hAnsiTheme="majorHAnsi" w:cstheme="majorHAnsi"/>
                <w:sz w:val="24"/>
                <w:szCs w:val="24"/>
                <w:lang w:val="de-DE"/>
              </w:rPr>
              <w:t xml:space="preserve"> (Terminalveien 2, 8006 Bodø). Das Ortszentrum ist </w:t>
            </w:r>
            <w:r>
              <w:rPr>
                <w:rFonts w:asciiTheme="majorHAnsi" w:hAnsiTheme="majorHAnsi" w:cstheme="majorHAnsi"/>
                <w:sz w:val="24"/>
                <w:szCs w:val="24"/>
                <w:lang w:val="de-DE"/>
              </w:rPr>
              <w:t>ca. 500 Meter</w:t>
            </w:r>
            <w:r w:rsidRPr="00C53149">
              <w:rPr>
                <w:rFonts w:asciiTheme="majorHAnsi" w:hAnsiTheme="majorHAnsi" w:cstheme="majorHAnsi"/>
                <w:sz w:val="24"/>
                <w:szCs w:val="24"/>
                <w:lang w:val="de-DE"/>
              </w:rPr>
              <w:t xml:space="preserve"> entfernt und fußläufig zu erreichen.</w:t>
            </w:r>
          </w:p>
          <w:p w14:paraId="47ED253E" w14:textId="7B8CCC81" w:rsidR="00C53149" w:rsidRPr="00C53149" w:rsidRDefault="00C53149" w:rsidP="00C53149">
            <w:pPr>
              <w:tabs>
                <w:tab w:val="left" w:pos="2127"/>
              </w:tabs>
              <w:jc w:val="both"/>
              <w:rPr>
                <w:rFonts w:asciiTheme="majorHAnsi" w:hAnsiTheme="majorHAnsi" w:cstheme="majorHAnsi"/>
                <w:sz w:val="24"/>
                <w:szCs w:val="24"/>
                <w:lang w:val="de-DE"/>
              </w:rPr>
            </w:pPr>
          </w:p>
          <w:p w14:paraId="6FBAA9BE" w14:textId="3CF04BBA" w:rsidR="00C53149" w:rsidRPr="00C53149" w:rsidRDefault="00C53149" w:rsidP="00C53149">
            <w:pPr>
              <w:tabs>
                <w:tab w:val="left" w:pos="2127"/>
              </w:tabs>
              <w:jc w:val="both"/>
              <w:rPr>
                <w:rFonts w:asciiTheme="majorHAnsi" w:hAnsiTheme="majorHAnsi" w:cstheme="majorHAnsi"/>
                <w:sz w:val="24"/>
                <w:szCs w:val="24"/>
                <w:lang w:val="de-DE"/>
              </w:rPr>
            </w:pPr>
            <w:r w:rsidRPr="00C53149">
              <w:rPr>
                <w:rFonts w:asciiTheme="majorHAnsi" w:hAnsiTheme="majorHAnsi" w:cstheme="majorHAnsi"/>
                <w:sz w:val="24"/>
                <w:szCs w:val="24"/>
                <w:lang w:val="de-DE"/>
              </w:rPr>
              <w:t xml:space="preserve">Die Touristen-Information befindet sich in der Straße Dronningensgate 15. Geöffnet von </w:t>
            </w:r>
          </w:p>
          <w:p w14:paraId="670EBF47" w14:textId="2FED66FC" w:rsidR="00C53149" w:rsidRPr="00C53149" w:rsidRDefault="00C53149" w:rsidP="00C53149">
            <w:pPr>
              <w:tabs>
                <w:tab w:val="left" w:pos="2127"/>
              </w:tabs>
              <w:jc w:val="both"/>
              <w:rPr>
                <w:rFonts w:asciiTheme="majorHAnsi" w:hAnsiTheme="majorHAnsi" w:cstheme="majorHAnsi"/>
                <w:sz w:val="24"/>
                <w:szCs w:val="24"/>
                <w:lang w:val="de-DE"/>
              </w:rPr>
            </w:pPr>
            <w:r w:rsidRPr="00C53149">
              <w:rPr>
                <w:rFonts w:asciiTheme="majorHAnsi" w:hAnsiTheme="majorHAnsi" w:cstheme="majorHAnsi"/>
                <w:sz w:val="24"/>
                <w:szCs w:val="24"/>
                <w:lang w:val="de-DE"/>
              </w:rPr>
              <w:t>8</w:t>
            </w:r>
            <w:r w:rsidR="004C1616">
              <w:rPr>
                <w:rFonts w:asciiTheme="majorHAnsi" w:hAnsiTheme="majorHAnsi" w:cstheme="majorHAnsi"/>
                <w:sz w:val="24"/>
                <w:szCs w:val="24"/>
                <w:lang w:val="de-DE"/>
              </w:rPr>
              <w:t>.</w:t>
            </w:r>
            <w:r w:rsidRPr="00C53149">
              <w:rPr>
                <w:rFonts w:asciiTheme="majorHAnsi" w:hAnsiTheme="majorHAnsi" w:cstheme="majorHAnsi"/>
                <w:sz w:val="24"/>
                <w:szCs w:val="24"/>
                <w:lang w:val="de-DE"/>
              </w:rPr>
              <w:t>00 bis 15.30 Uhr. Voraussichtlich wird auch ein kleiner Infostand an der Pier zu finden sein.</w:t>
            </w:r>
          </w:p>
          <w:p w14:paraId="3BCCFE4E" w14:textId="77777777" w:rsidR="00C53149" w:rsidRPr="00C53149" w:rsidRDefault="00C53149" w:rsidP="00C53149">
            <w:pPr>
              <w:tabs>
                <w:tab w:val="left" w:pos="2127"/>
              </w:tabs>
              <w:jc w:val="both"/>
              <w:rPr>
                <w:rFonts w:asciiTheme="majorHAnsi" w:hAnsiTheme="majorHAnsi" w:cstheme="majorHAnsi"/>
                <w:sz w:val="24"/>
                <w:szCs w:val="24"/>
                <w:lang w:val="de-DE"/>
              </w:rPr>
            </w:pPr>
          </w:p>
          <w:p w14:paraId="750556D1" w14:textId="7D473625" w:rsidR="00C53149" w:rsidRDefault="00C53149" w:rsidP="00C53149">
            <w:pPr>
              <w:tabs>
                <w:tab w:val="left" w:pos="2127"/>
              </w:tabs>
              <w:jc w:val="both"/>
              <w:rPr>
                <w:rFonts w:asciiTheme="majorHAnsi" w:hAnsiTheme="majorHAnsi" w:cstheme="majorHAnsi"/>
                <w:sz w:val="24"/>
                <w:szCs w:val="24"/>
                <w:lang w:val="de-DE"/>
              </w:rPr>
            </w:pPr>
            <w:r w:rsidRPr="004C1616">
              <w:rPr>
                <w:rFonts w:asciiTheme="majorHAnsi" w:hAnsiTheme="majorHAnsi" w:cstheme="majorHAnsi"/>
                <w:b/>
                <w:bCs/>
                <w:sz w:val="24"/>
                <w:szCs w:val="24"/>
                <w:lang w:val="de-DE"/>
              </w:rPr>
              <w:t xml:space="preserve">Die </w:t>
            </w:r>
            <w:r w:rsidR="00866B46">
              <w:rPr>
                <w:rFonts w:asciiTheme="majorHAnsi" w:hAnsiTheme="majorHAnsi" w:cstheme="majorHAnsi"/>
                <w:b/>
                <w:bCs/>
                <w:sz w:val="24"/>
                <w:szCs w:val="24"/>
                <w:lang w:val="de-DE"/>
              </w:rPr>
              <w:t>N</w:t>
            </w:r>
            <w:r w:rsidRPr="004C1616">
              <w:rPr>
                <w:rFonts w:asciiTheme="majorHAnsi" w:hAnsiTheme="majorHAnsi" w:cstheme="majorHAnsi"/>
                <w:b/>
                <w:bCs/>
                <w:sz w:val="24"/>
                <w:szCs w:val="24"/>
                <w:lang w:val="de-DE"/>
              </w:rPr>
              <w:t>orwegische Krone (NOK)</w:t>
            </w:r>
            <w:r w:rsidRPr="00C53149">
              <w:rPr>
                <w:rFonts w:asciiTheme="majorHAnsi" w:hAnsiTheme="majorHAnsi" w:cstheme="majorHAnsi"/>
                <w:sz w:val="24"/>
                <w:szCs w:val="24"/>
                <w:lang w:val="de-DE"/>
              </w:rPr>
              <w:t xml:space="preserve"> ist die offizielle Landeswährung. In ganz Skandinavien wird vorzugsweise bargeldlos bezahlt. </w:t>
            </w:r>
          </w:p>
          <w:p w14:paraId="635252C5" w14:textId="68E08BEE" w:rsidR="00C53149" w:rsidRPr="004C1616" w:rsidRDefault="00C53149" w:rsidP="00C53149">
            <w:pPr>
              <w:tabs>
                <w:tab w:val="left" w:pos="2127"/>
              </w:tabs>
              <w:jc w:val="both"/>
              <w:rPr>
                <w:rFonts w:asciiTheme="majorHAnsi" w:hAnsiTheme="majorHAnsi" w:cstheme="majorHAnsi"/>
                <w:b/>
                <w:bCs/>
                <w:sz w:val="24"/>
                <w:szCs w:val="24"/>
                <w:lang w:val="de-DE"/>
              </w:rPr>
            </w:pPr>
            <w:r w:rsidRPr="004C1616">
              <w:rPr>
                <w:rFonts w:asciiTheme="majorHAnsi" w:hAnsiTheme="majorHAnsi" w:cstheme="majorHAnsi"/>
                <w:b/>
                <w:bCs/>
                <w:sz w:val="24"/>
                <w:szCs w:val="24"/>
                <w:lang w:val="de-DE"/>
              </w:rPr>
              <w:t>Wechselkurs: 1,- EUR = ca. 11,45 NOK; 100 NOK = ca. 8,75 EUR</w:t>
            </w:r>
          </w:p>
          <w:p w14:paraId="1FE5A095" w14:textId="77777777" w:rsidR="00C53149" w:rsidRPr="00C53149" w:rsidRDefault="00C53149" w:rsidP="00C53149">
            <w:pPr>
              <w:tabs>
                <w:tab w:val="left" w:pos="2127"/>
              </w:tabs>
              <w:jc w:val="both"/>
              <w:rPr>
                <w:rFonts w:asciiTheme="majorHAnsi" w:hAnsiTheme="majorHAnsi" w:cstheme="majorHAnsi"/>
                <w:sz w:val="24"/>
                <w:szCs w:val="24"/>
                <w:lang w:val="de-DE"/>
              </w:rPr>
            </w:pPr>
          </w:p>
          <w:p w14:paraId="683E3F0F" w14:textId="5CA51B5D" w:rsidR="00C53149" w:rsidRPr="00C53149" w:rsidRDefault="00C53149" w:rsidP="00C53149">
            <w:pPr>
              <w:tabs>
                <w:tab w:val="left" w:pos="2127"/>
              </w:tabs>
              <w:jc w:val="both"/>
              <w:rPr>
                <w:rFonts w:asciiTheme="majorHAnsi" w:hAnsiTheme="majorHAnsi" w:cstheme="majorHAnsi"/>
                <w:sz w:val="24"/>
                <w:szCs w:val="24"/>
                <w:lang w:val="de-DE"/>
              </w:rPr>
            </w:pPr>
            <w:r w:rsidRPr="00C53149">
              <w:rPr>
                <w:rFonts w:asciiTheme="majorHAnsi" w:hAnsiTheme="majorHAnsi" w:cstheme="majorHAnsi"/>
                <w:b/>
                <w:bCs/>
                <w:sz w:val="24"/>
                <w:szCs w:val="24"/>
                <w:lang w:val="de-DE"/>
              </w:rPr>
              <w:t>Luftfahrtmuseum</w:t>
            </w:r>
            <w:r>
              <w:rPr>
                <w:rFonts w:asciiTheme="majorHAnsi" w:hAnsiTheme="majorHAnsi" w:cstheme="majorHAnsi"/>
                <w:sz w:val="24"/>
                <w:szCs w:val="24"/>
                <w:lang w:val="de-DE"/>
              </w:rPr>
              <w:t xml:space="preserve">  - </w:t>
            </w:r>
            <w:r w:rsidRPr="00C53149">
              <w:rPr>
                <w:rFonts w:asciiTheme="majorHAnsi" w:hAnsiTheme="majorHAnsi" w:cstheme="majorHAnsi"/>
                <w:sz w:val="24"/>
                <w:szCs w:val="24"/>
                <w:lang w:val="de-DE"/>
              </w:rPr>
              <w:t xml:space="preserve">Erleben und erkunden Sie die </w:t>
            </w:r>
            <w:r w:rsidRPr="00C53149">
              <w:rPr>
                <w:rFonts w:asciiTheme="majorHAnsi" w:hAnsiTheme="majorHAnsi" w:cstheme="majorHAnsi"/>
                <w:b/>
                <w:bCs/>
                <w:sz w:val="24"/>
                <w:szCs w:val="24"/>
                <w:lang w:val="de-DE"/>
              </w:rPr>
              <w:t xml:space="preserve">größte Flugzeugsammlung der nordischen Region </w:t>
            </w:r>
            <w:r w:rsidRPr="00C53149">
              <w:rPr>
                <w:rFonts w:asciiTheme="majorHAnsi" w:hAnsiTheme="majorHAnsi" w:cstheme="majorHAnsi"/>
                <w:sz w:val="24"/>
                <w:szCs w:val="24"/>
                <w:lang w:val="de-DE"/>
              </w:rPr>
              <w:t>mit zivilen und militärischen Flugzeugen – darunter das legendäre Spionageflugzeug U-2 aus dem Kalten Krieg - und versuchen Sie, selbst Pilot zu sein. Mit dem "Flight Package" erhalten Sie eine Eintrittskarte für das Museum und eine Flugstunde in einem Full-Motion-Simulator der Newton Flight Academy. Adresse: Børtindgata 35B, Öffnungszeiten: 10</w:t>
            </w:r>
            <w:r>
              <w:rPr>
                <w:rFonts w:asciiTheme="majorHAnsi" w:hAnsiTheme="majorHAnsi" w:cstheme="majorHAnsi"/>
                <w:sz w:val="24"/>
                <w:szCs w:val="24"/>
                <w:lang w:val="de-DE"/>
              </w:rPr>
              <w:t>.00</w:t>
            </w:r>
            <w:r w:rsidRPr="00C53149">
              <w:rPr>
                <w:rFonts w:asciiTheme="majorHAnsi" w:hAnsiTheme="majorHAnsi" w:cstheme="majorHAnsi"/>
                <w:sz w:val="24"/>
                <w:szCs w:val="24"/>
                <w:lang w:val="de-DE"/>
              </w:rPr>
              <w:t xml:space="preserve"> bis 16</w:t>
            </w:r>
            <w:r>
              <w:rPr>
                <w:rFonts w:asciiTheme="majorHAnsi" w:hAnsiTheme="majorHAnsi" w:cstheme="majorHAnsi"/>
                <w:sz w:val="24"/>
                <w:szCs w:val="24"/>
                <w:lang w:val="de-DE"/>
              </w:rPr>
              <w:t>.00</w:t>
            </w:r>
            <w:r w:rsidRPr="00C53149">
              <w:rPr>
                <w:rFonts w:asciiTheme="majorHAnsi" w:hAnsiTheme="majorHAnsi" w:cstheme="majorHAnsi"/>
                <w:sz w:val="24"/>
                <w:szCs w:val="24"/>
                <w:lang w:val="de-DE"/>
              </w:rPr>
              <w:t xml:space="preserve"> Uhr, Eintritt: Kinder 90 NOK | Erwachsene 175 NOK | Senioren 140 NOK</w:t>
            </w:r>
            <w:r>
              <w:rPr>
                <w:rFonts w:asciiTheme="majorHAnsi" w:hAnsiTheme="majorHAnsi" w:cstheme="majorHAnsi"/>
                <w:sz w:val="24"/>
                <w:szCs w:val="24"/>
                <w:lang w:val="de-DE"/>
              </w:rPr>
              <w:t>.</w:t>
            </w:r>
          </w:p>
          <w:p w14:paraId="37060714" w14:textId="51CE1094" w:rsidR="00C53149" w:rsidRPr="00C53149" w:rsidRDefault="00C53149" w:rsidP="00C53149">
            <w:pPr>
              <w:tabs>
                <w:tab w:val="left" w:pos="2127"/>
              </w:tabs>
              <w:jc w:val="both"/>
              <w:rPr>
                <w:rFonts w:asciiTheme="majorHAnsi" w:hAnsiTheme="majorHAnsi" w:cstheme="majorHAnsi"/>
                <w:sz w:val="24"/>
                <w:szCs w:val="24"/>
                <w:lang w:val="de-DE"/>
              </w:rPr>
            </w:pPr>
            <w:r w:rsidRPr="00C53149">
              <w:rPr>
                <w:rFonts w:asciiTheme="majorHAnsi" w:hAnsiTheme="majorHAnsi" w:cstheme="majorHAnsi"/>
                <w:b/>
                <w:bCs/>
                <w:sz w:val="24"/>
                <w:szCs w:val="24"/>
                <w:lang w:val="de-DE"/>
              </w:rPr>
              <w:t>Jekt Handelsmuseum</w:t>
            </w:r>
            <w:r>
              <w:rPr>
                <w:rFonts w:asciiTheme="majorHAnsi" w:hAnsiTheme="majorHAnsi" w:cstheme="majorHAnsi"/>
                <w:sz w:val="24"/>
                <w:szCs w:val="24"/>
                <w:lang w:val="de-DE"/>
              </w:rPr>
              <w:t xml:space="preserve"> </w:t>
            </w:r>
            <w:r w:rsidRPr="00C53149">
              <w:rPr>
                <w:rFonts w:asciiTheme="majorHAnsi" w:hAnsiTheme="majorHAnsi" w:cstheme="majorHAnsi"/>
                <w:sz w:val="24"/>
                <w:szCs w:val="24"/>
                <w:lang w:val="de-DE"/>
              </w:rPr>
              <w:t xml:space="preserve"> - Sie erfahren etwas über das Leben an Bord eines Stockfisch-Jekts, einem großen, offenen Frachtschiff mit Rahsegel, dessen Wurzeln auf die Bootsbautraditionen der Wikingerzeit zurückgehen. Die Ausstellungen zeigen Handelswaren aus verschiedenen Zeiten, von Glasperlen aus der Wikingerzeit über mittelalterliche Silberbecher bis hin zu Seidengewändern aus dem 18. Jahrhundert. Im angeschlossenen Freilichtmuseum können Sie authentische traditionelle Gebäude und eine Sammlung traditioneller Boote sehen. Adresse: Kvernhusveien 26, Öffnungszeiten: 11</w:t>
            </w:r>
            <w:r w:rsidR="004C1616">
              <w:rPr>
                <w:rFonts w:asciiTheme="majorHAnsi" w:hAnsiTheme="majorHAnsi" w:cstheme="majorHAnsi"/>
                <w:sz w:val="24"/>
                <w:szCs w:val="24"/>
                <w:lang w:val="de-DE"/>
              </w:rPr>
              <w:t>.00</w:t>
            </w:r>
            <w:r w:rsidRPr="00C53149">
              <w:rPr>
                <w:rFonts w:asciiTheme="majorHAnsi" w:hAnsiTheme="majorHAnsi" w:cstheme="majorHAnsi"/>
                <w:sz w:val="24"/>
                <w:szCs w:val="24"/>
                <w:lang w:val="de-DE"/>
              </w:rPr>
              <w:t xml:space="preserve"> bis 17</w:t>
            </w:r>
            <w:r w:rsidR="004C1616">
              <w:rPr>
                <w:rFonts w:asciiTheme="majorHAnsi" w:hAnsiTheme="majorHAnsi" w:cstheme="majorHAnsi"/>
                <w:sz w:val="24"/>
                <w:szCs w:val="24"/>
                <w:lang w:val="de-DE"/>
              </w:rPr>
              <w:t>.00</w:t>
            </w:r>
            <w:r w:rsidRPr="00C53149">
              <w:rPr>
                <w:rFonts w:asciiTheme="majorHAnsi" w:hAnsiTheme="majorHAnsi" w:cstheme="majorHAnsi"/>
                <w:sz w:val="24"/>
                <w:szCs w:val="24"/>
                <w:lang w:val="de-DE"/>
              </w:rPr>
              <w:t xml:space="preserve"> Uhr, Eintritt: Kinder (&lt;18) kostenlos | Erwachsene 150 NOK | Senioren 140 NOK</w:t>
            </w:r>
          </w:p>
          <w:p w14:paraId="7D4A61EE" w14:textId="09ED1249" w:rsidR="00C53149" w:rsidRPr="00C53149" w:rsidRDefault="00C53149" w:rsidP="00C53149">
            <w:pPr>
              <w:tabs>
                <w:tab w:val="left" w:pos="2127"/>
              </w:tabs>
              <w:jc w:val="both"/>
              <w:rPr>
                <w:rFonts w:asciiTheme="majorHAnsi" w:hAnsiTheme="majorHAnsi" w:cstheme="majorHAnsi"/>
                <w:sz w:val="24"/>
                <w:szCs w:val="24"/>
                <w:lang w:val="de-DE"/>
              </w:rPr>
            </w:pPr>
            <w:r w:rsidRPr="004C1616">
              <w:rPr>
                <w:rFonts w:asciiTheme="majorHAnsi" w:hAnsiTheme="majorHAnsi" w:cstheme="majorHAnsi"/>
                <w:b/>
                <w:bCs/>
                <w:sz w:val="24"/>
                <w:szCs w:val="24"/>
                <w:lang w:val="de-DE"/>
              </w:rPr>
              <w:t>Kjerringøy</w:t>
            </w:r>
            <w:r w:rsidRPr="00C53149">
              <w:rPr>
                <w:rFonts w:asciiTheme="majorHAnsi" w:hAnsiTheme="majorHAnsi" w:cstheme="majorHAnsi"/>
                <w:sz w:val="24"/>
                <w:szCs w:val="24"/>
                <w:lang w:val="de-DE"/>
              </w:rPr>
              <w:t xml:space="preserve"> - Das Handelszentrum Kjerringøy nördlich von Bodø ist eines der wichtigsten Baudenkmäler Norwegens aus dem 18. Jahrhundert. Es umfasst 15 antike Gebäude in einer einzigartigen Umgebung. Sie erhalten einen Einblick in die nordnorwegische Küstenkultur und können sehen, wie der Alltag der Oberschicht und des Gesindes in einem </w:t>
            </w:r>
            <w:r w:rsidRPr="00C53149">
              <w:rPr>
                <w:rFonts w:asciiTheme="majorHAnsi" w:hAnsiTheme="majorHAnsi" w:cstheme="majorHAnsi"/>
                <w:sz w:val="24"/>
                <w:szCs w:val="24"/>
                <w:lang w:val="de-DE"/>
              </w:rPr>
              <w:lastRenderedPageBreak/>
              <w:t>Handelszentrum Ende des 18. Jahrhunderts aussah. Um hierher zu gelangen, müssen Sie jedoch eine Fähre zwischen Festvåg und Misten nehmen. Adresse: Fylkesveg 571, 8093 Kjerringøy, Öffnungszeiten: 11</w:t>
            </w:r>
            <w:r w:rsidR="004C1616">
              <w:rPr>
                <w:rFonts w:asciiTheme="majorHAnsi" w:hAnsiTheme="majorHAnsi" w:cstheme="majorHAnsi"/>
                <w:sz w:val="24"/>
                <w:szCs w:val="24"/>
                <w:lang w:val="de-DE"/>
              </w:rPr>
              <w:t>.00</w:t>
            </w:r>
            <w:r w:rsidRPr="00C53149">
              <w:rPr>
                <w:rFonts w:asciiTheme="majorHAnsi" w:hAnsiTheme="majorHAnsi" w:cstheme="majorHAnsi"/>
                <w:sz w:val="24"/>
                <w:szCs w:val="24"/>
                <w:lang w:val="de-DE"/>
              </w:rPr>
              <w:t xml:space="preserve"> bis 17</w:t>
            </w:r>
            <w:r w:rsidR="004C1616">
              <w:rPr>
                <w:rFonts w:asciiTheme="majorHAnsi" w:hAnsiTheme="majorHAnsi" w:cstheme="majorHAnsi"/>
                <w:sz w:val="24"/>
                <w:szCs w:val="24"/>
                <w:lang w:val="de-DE"/>
              </w:rPr>
              <w:t>.00</w:t>
            </w:r>
            <w:r w:rsidRPr="00C53149">
              <w:rPr>
                <w:rFonts w:asciiTheme="majorHAnsi" w:hAnsiTheme="majorHAnsi" w:cstheme="majorHAnsi"/>
                <w:sz w:val="24"/>
                <w:szCs w:val="24"/>
                <w:lang w:val="de-DE"/>
              </w:rPr>
              <w:t xml:space="preserve"> Uhr, Eintritt: kostenlos</w:t>
            </w:r>
          </w:p>
          <w:p w14:paraId="1F509954" w14:textId="093D1D60" w:rsidR="00C53149" w:rsidRPr="00C53149" w:rsidRDefault="00C53149" w:rsidP="00C53149">
            <w:pPr>
              <w:tabs>
                <w:tab w:val="left" w:pos="2127"/>
              </w:tabs>
              <w:jc w:val="both"/>
              <w:rPr>
                <w:rFonts w:asciiTheme="majorHAnsi" w:hAnsiTheme="majorHAnsi" w:cstheme="majorHAnsi"/>
                <w:sz w:val="24"/>
                <w:szCs w:val="24"/>
                <w:lang w:val="de-DE"/>
              </w:rPr>
            </w:pPr>
            <w:r w:rsidRPr="004C1616">
              <w:rPr>
                <w:rFonts w:asciiTheme="majorHAnsi" w:hAnsiTheme="majorHAnsi" w:cstheme="majorHAnsi"/>
                <w:b/>
                <w:bCs/>
                <w:sz w:val="24"/>
                <w:szCs w:val="24"/>
                <w:lang w:val="de-DE"/>
              </w:rPr>
              <w:t>Stormen</w:t>
            </w:r>
            <w:r w:rsidR="006C1A14">
              <w:rPr>
                <w:rFonts w:asciiTheme="majorHAnsi" w:hAnsiTheme="majorHAnsi" w:cstheme="majorHAnsi"/>
                <w:b/>
                <w:bCs/>
                <w:sz w:val="24"/>
                <w:szCs w:val="24"/>
                <w:lang w:val="de-DE"/>
              </w:rPr>
              <w:t xml:space="preserve"> (1) </w:t>
            </w:r>
            <w:r w:rsidRPr="00C53149">
              <w:rPr>
                <w:rFonts w:asciiTheme="majorHAnsi" w:hAnsiTheme="majorHAnsi" w:cstheme="majorHAnsi"/>
                <w:sz w:val="24"/>
                <w:szCs w:val="24"/>
                <w:lang w:val="de-DE"/>
              </w:rPr>
              <w:t xml:space="preserve"> - Die Menschen in Bodø sind sehr stolz auf die Konzerthalle und Bibliothek Stormen, die im Kulturviertel der Stadt liegt. Stormen ist schon einige Male zur besten Bibliothek Norwegens gekürt worden und die Akustik der Konzerthalle ist sowohl für Kunstschaffende als auch Konzertliebende ein wahrer Genuss. Seit einiger Zeit befindet sich hier auch das Sinus, einer der ältesten Clubs Bodøs für Livemusik, ob Rock, Jazz, Pop oder Akustik.</w:t>
            </w:r>
          </w:p>
        </w:tc>
      </w:tr>
    </w:tbl>
    <w:p w14:paraId="473E08D9" w14:textId="6DE9428A" w:rsidR="008031CE" w:rsidRPr="008031CE" w:rsidRDefault="006C1A14" w:rsidP="008031CE">
      <w:pPr>
        <w:tabs>
          <w:tab w:val="left" w:pos="2127"/>
        </w:tabs>
        <w:rPr>
          <w:rFonts w:asciiTheme="majorHAnsi" w:hAnsiTheme="majorHAnsi" w:cstheme="majorHAnsi"/>
          <w:sz w:val="24"/>
          <w:szCs w:val="24"/>
          <w:lang w:val="en-GB"/>
        </w:rPr>
      </w:pPr>
      <w:r w:rsidRPr="004C1616">
        <w:rPr>
          <w:rFonts w:asciiTheme="majorHAnsi" w:hAnsiTheme="majorHAnsi" w:cstheme="majorHAnsi"/>
          <w:noProof/>
          <w:sz w:val="24"/>
          <w:szCs w:val="24"/>
          <w:lang w:val="de-DE"/>
        </w:rPr>
        <w:lastRenderedPageBreak/>
        <mc:AlternateContent>
          <mc:Choice Requires="wps">
            <w:drawing>
              <wp:anchor distT="45720" distB="45720" distL="114300" distR="114300" simplePos="0" relativeHeight="251668480" behindDoc="0" locked="0" layoutInCell="1" allowOverlap="1" wp14:anchorId="12E450D7" wp14:editId="0CCBB836">
                <wp:simplePos x="0" y="0"/>
                <wp:positionH relativeFrom="margin">
                  <wp:posOffset>1819275</wp:posOffset>
                </wp:positionH>
                <wp:positionV relativeFrom="paragraph">
                  <wp:posOffset>4892675</wp:posOffset>
                </wp:positionV>
                <wp:extent cx="219075" cy="276225"/>
                <wp:effectExtent l="9525" t="0" r="19050" b="19050"/>
                <wp:wrapNone/>
                <wp:docPr id="1111671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9075" cy="276225"/>
                        </a:xfrm>
                        <a:prstGeom prst="rect">
                          <a:avLst/>
                        </a:prstGeom>
                        <a:solidFill>
                          <a:srgbClr val="FFFFFF"/>
                        </a:solidFill>
                        <a:ln w="9525">
                          <a:solidFill>
                            <a:srgbClr val="000000"/>
                          </a:solidFill>
                          <a:miter lim="800000"/>
                          <a:headEnd/>
                          <a:tailEnd/>
                        </a:ln>
                      </wps:spPr>
                      <wps:txbx>
                        <w:txbxContent>
                          <w:p w14:paraId="2B6B739D" w14:textId="01E9BA09" w:rsidR="006C1A14" w:rsidRPr="004C1616" w:rsidRDefault="006C1A14" w:rsidP="006C1A14">
                            <w:pPr>
                              <w:jc w:val="center"/>
                              <w:rPr>
                                <w:b/>
                                <w:bCs/>
                                <w:sz w:val="24"/>
                                <w:szCs w:val="24"/>
                              </w:rPr>
                            </w:pPr>
                            <w:r>
                              <w:rPr>
                                <w:b/>
                                <w:bCs/>
                                <w:sz w:val="24"/>
                                <w:szCs w:val="24"/>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E450D7" id="_x0000_t202" coordsize="21600,21600" o:spt="202" path="m,l,21600r21600,l21600,xe">
                <v:stroke joinstyle="miter"/>
                <v:path gradientshapeok="t" o:connecttype="rect"/>
              </v:shapetype>
              <v:shape id="Text Box 2" o:spid="_x0000_s1026" type="#_x0000_t202" style="position:absolute;margin-left:143.25pt;margin-top:385.25pt;width:17.25pt;height:21.7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">
                <v:textbox>
                  <w:txbxContent>
                    <w:p w14:paraId="2B6B739D" w14:textId="01E9BA09" w:rsidR="006C1A14" w:rsidRPr="004C1616" w:rsidRDefault="006C1A14" w:rsidP="006C1A14">
                      <w:pPr>
                        <w:jc w:val="center"/>
                        <w:rPr>
                          <w:b/>
                          <w:bCs/>
                          <w:sz w:val="24"/>
                          <w:szCs w:val="24"/>
                        </w:rPr>
                      </w:pPr>
                      <w:r>
                        <w:rPr>
                          <w:b/>
                          <w:bCs/>
                          <w:sz w:val="24"/>
                          <w:szCs w:val="24"/>
                          <w:lang w:val="en-GB"/>
                        </w:rPr>
                        <w:t>1</w:t>
                      </w:r>
                    </w:p>
                  </w:txbxContent>
                </v:textbox>
                <w10:wrap anchorx="margin"/>
              </v:shape>
            </w:pict>
          </mc:Fallback>
        </mc:AlternateContent>
      </w: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6432" behindDoc="0" locked="0" layoutInCell="1" allowOverlap="1" wp14:anchorId="74E9EA13" wp14:editId="39E7BB98">
                <wp:simplePos x="0" y="0"/>
                <wp:positionH relativeFrom="rightMargin">
                  <wp:posOffset>-3005455</wp:posOffset>
                </wp:positionH>
                <wp:positionV relativeFrom="paragraph">
                  <wp:posOffset>3436302</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30F70FD4"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C1616">
                              <w:rPr>
                                <w:lang w:val="de-DE"/>
                              </w:rPr>
                              <w:t>49</w:t>
                            </w:r>
                            <w:r>
                              <w:rPr>
                                <w:lang w:val="de-DE"/>
                              </w:rPr>
                              <w:t>!</w:t>
                            </w:r>
                            <w:r>
                              <w:rPr>
                                <w:lang w:val="de-DE"/>
                              </w:rPr>
                              <w:br/>
                            </w:r>
                            <w:r w:rsidRPr="00A7342D">
                              <w:rPr>
                                <w:b/>
                                <w:bCs/>
                                <w:lang w:val="de-DE"/>
                              </w:rPr>
                              <w:t>Ihr Phoenix-Team wünscht Ihnen schöne Eindrücke in</w:t>
                            </w:r>
                            <w:r w:rsidR="004C1616">
                              <w:rPr>
                                <w:b/>
                                <w:bCs/>
                                <w:lang w:val="de-DE"/>
                              </w:rPr>
                              <w:t xml:space="preserve"> Bodø</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7" type="#_x0000_t202" style="position:absolute;margin-left:-236.65pt;margin-top:270.55pt;width:483pt;height:51.75pt;rotation:-90;z-index:2516664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lOsGw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">
                <v:textbox>
                  <w:txbxContent>
                    <w:p w14:paraId="6BD7F1B2" w14:textId="30F70FD4"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C1616">
                        <w:rPr>
                          <w:lang w:val="de-DE"/>
                        </w:rPr>
                        <w:t>49</w:t>
                      </w:r>
                      <w:r>
                        <w:rPr>
                          <w:lang w:val="de-DE"/>
                        </w:rPr>
                        <w:t>!</w:t>
                      </w:r>
                      <w:r>
                        <w:rPr>
                          <w:lang w:val="de-DE"/>
                        </w:rPr>
                        <w:br/>
                      </w:r>
                      <w:r w:rsidRPr="00A7342D">
                        <w:rPr>
                          <w:b/>
                          <w:bCs/>
                          <w:lang w:val="de-DE"/>
                        </w:rPr>
                        <w:t>Ihr Phoenix-Team wünscht Ihnen schöne Eindrücke in</w:t>
                      </w:r>
                      <w:r w:rsidR="004C1616">
                        <w:rPr>
                          <w:b/>
                          <w:bCs/>
                          <w:lang w:val="de-DE"/>
                        </w:rPr>
                        <w:t xml:space="preserve"> Bodø</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r w:rsidRPr="004C1616">
        <w:rPr>
          <w:rFonts w:asciiTheme="majorHAnsi" w:hAnsiTheme="majorHAnsi" w:cstheme="majorHAnsi"/>
          <w:noProof/>
          <w:sz w:val="24"/>
          <w:szCs w:val="24"/>
          <w:lang w:val="de-DE"/>
        </w:rPr>
        <mc:AlternateContent>
          <mc:Choice Requires="wps">
            <w:drawing>
              <wp:anchor distT="45720" distB="45720" distL="114300" distR="114300" simplePos="0" relativeHeight="251665408" behindDoc="0" locked="0" layoutInCell="1" allowOverlap="1" wp14:anchorId="2E9448AC" wp14:editId="20EBD230">
                <wp:simplePos x="0" y="0"/>
                <wp:positionH relativeFrom="rightMargin">
                  <wp:posOffset>-1514791</wp:posOffset>
                </wp:positionH>
                <wp:positionV relativeFrom="paragraph">
                  <wp:posOffset>6441122</wp:posOffset>
                </wp:positionV>
                <wp:extent cx="1916529" cy="263761"/>
                <wp:effectExtent l="7302" t="0" r="0" b="0"/>
                <wp:wrapNone/>
                <wp:docPr id="2005764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16529" cy="263761"/>
                        </a:xfrm>
                        <a:prstGeom prst="rect">
                          <a:avLst/>
                        </a:prstGeom>
                        <a:solidFill>
                          <a:srgbClr val="FFFFFF"/>
                        </a:solidFill>
                        <a:ln w="9525">
                          <a:noFill/>
                          <a:miter lim="800000"/>
                          <a:headEnd/>
                          <a:tailEnd/>
                        </a:ln>
                      </wps:spPr>
                      <wps:txbx>
                        <w:txbxContent>
                          <w:p w14:paraId="713570AD" w14:textId="77CF1A4D" w:rsidR="004C1616" w:rsidRPr="004C1616" w:rsidRDefault="004C1616" w:rsidP="004C1616">
                            <w:pPr>
                              <w:jc w:val="center"/>
                              <w:rPr>
                                <w:sz w:val="20"/>
                                <w:szCs w:val="20"/>
                              </w:rPr>
                            </w:pPr>
                            <w:r w:rsidRPr="004C1616">
                              <w:rPr>
                                <w:sz w:val="20"/>
                                <w:szCs w:val="20"/>
                                <w:lang w:val="en-GB"/>
                              </w:rPr>
                              <w:t>Quelle: www.openstreetmap.</w:t>
                            </w:r>
                            <w:r w:rsidR="00356C66">
                              <w:rPr>
                                <w:sz w:val="20"/>
                                <w:szCs w:val="20"/>
                                <w:lang w:val="en-GB"/>
                              </w:rPr>
                              <w:t>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448AC" id="_x0000_s1028" type="#_x0000_t202" style="position:absolute;margin-left:-119.25pt;margin-top:507.15pt;width:150.9pt;height:20.75pt;rotation:-90;z-index:2516654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" stroked="f">
                <v:textbox>
                  <w:txbxContent>
                    <w:p w14:paraId="713570AD" w14:textId="77CF1A4D" w:rsidR="004C1616" w:rsidRPr="004C1616" w:rsidRDefault="004C1616" w:rsidP="004C1616">
                      <w:pPr>
                        <w:jc w:val="center"/>
                        <w:rPr>
                          <w:sz w:val="20"/>
                          <w:szCs w:val="20"/>
                        </w:rPr>
                      </w:pPr>
                      <w:r w:rsidRPr="004C1616">
                        <w:rPr>
                          <w:sz w:val="20"/>
                          <w:szCs w:val="20"/>
                          <w:lang w:val="en-GB"/>
                        </w:rPr>
                        <w:t>Quelle: www.openstreetmap.</w:t>
                      </w:r>
                      <w:r w:rsidR="00356C66">
                        <w:rPr>
                          <w:sz w:val="20"/>
                          <w:szCs w:val="20"/>
                          <w:lang w:val="en-GB"/>
                        </w:rPr>
                        <w:t>org</w:t>
                      </w:r>
                    </w:p>
                  </w:txbxContent>
                </v:textbox>
                <w10:wrap anchorx="margin"/>
              </v:shape>
            </w:pict>
          </mc:Fallback>
        </mc:AlternateContent>
      </w:r>
      <w:r w:rsidRPr="004C1616">
        <w:rPr>
          <w:rFonts w:asciiTheme="majorHAnsi" w:hAnsiTheme="majorHAnsi" w:cstheme="majorHAnsi"/>
          <w:noProof/>
          <w:sz w:val="24"/>
          <w:szCs w:val="24"/>
          <w:lang w:val="de-DE"/>
        </w:rPr>
        <mc:AlternateContent>
          <mc:Choice Requires="wps">
            <w:drawing>
              <wp:anchor distT="45720" distB="45720" distL="114300" distR="114300" simplePos="0" relativeHeight="251663360" behindDoc="0" locked="0" layoutInCell="1" allowOverlap="1" wp14:anchorId="7C539968" wp14:editId="30577554">
                <wp:simplePos x="0" y="0"/>
                <wp:positionH relativeFrom="margin">
                  <wp:posOffset>-838200</wp:posOffset>
                </wp:positionH>
                <wp:positionV relativeFrom="paragraph">
                  <wp:posOffset>2493646</wp:posOffset>
                </wp:positionV>
                <wp:extent cx="1038225" cy="323850"/>
                <wp:effectExtent l="38100" t="228600" r="47625" b="228600"/>
                <wp:wrapNone/>
                <wp:docPr id="1286198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29455">
                          <a:off x="0" y="0"/>
                          <a:ext cx="1038225" cy="323850"/>
                        </a:xfrm>
                        <a:prstGeom prst="rect">
                          <a:avLst/>
                        </a:prstGeom>
                        <a:solidFill>
                          <a:srgbClr val="FFFFFF"/>
                        </a:solidFill>
                        <a:ln w="9525">
                          <a:solidFill>
                            <a:srgbClr val="000000"/>
                          </a:solidFill>
                          <a:miter lim="800000"/>
                          <a:headEnd/>
                          <a:tailEnd/>
                        </a:ln>
                      </wps:spPr>
                      <wps:txbx>
                        <w:txbxContent>
                          <w:p w14:paraId="29172934" w14:textId="527BE692" w:rsidR="004C1616" w:rsidRPr="004C1616" w:rsidRDefault="004C1616" w:rsidP="004C1616">
                            <w:pPr>
                              <w:jc w:val="center"/>
                              <w:rPr>
                                <w:b/>
                                <w:bCs/>
                                <w:sz w:val="24"/>
                                <w:szCs w:val="24"/>
                              </w:rPr>
                            </w:pPr>
                            <w:r w:rsidRPr="004C1616">
                              <w:rPr>
                                <w:b/>
                                <w:bCs/>
                                <w:sz w:val="24"/>
                                <w:szCs w:val="24"/>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9968" id="_x0000_s1029" type="#_x0000_t202" style="position:absolute;margin-left:-66pt;margin-top:196.35pt;width:81.75pt;height:25.5pt;rotation:1670573fd;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">
                <v:textbox>
                  <w:txbxContent>
                    <w:p w14:paraId="29172934" w14:textId="527BE692" w:rsidR="004C1616" w:rsidRPr="004C1616" w:rsidRDefault="004C1616" w:rsidP="004C1616">
                      <w:pPr>
                        <w:jc w:val="center"/>
                        <w:rPr>
                          <w:b/>
                          <w:bCs/>
                          <w:sz w:val="24"/>
                          <w:szCs w:val="24"/>
                        </w:rPr>
                      </w:pPr>
                      <w:r w:rsidRPr="004C1616">
                        <w:rPr>
                          <w:b/>
                          <w:bCs/>
                          <w:sz w:val="24"/>
                          <w:szCs w:val="24"/>
                          <w:lang w:val="en-GB"/>
                        </w:rPr>
                        <w:t>MS Amadea</w:t>
                      </w:r>
                    </w:p>
                  </w:txbxContent>
                </v:textbox>
                <w10:wrap anchorx="margin"/>
              </v:shape>
            </w:pict>
          </mc:Fallback>
        </mc:AlternateContent>
      </w:r>
      <w:r w:rsidRPr="004C1616">
        <w:rPr>
          <w:rFonts w:asciiTheme="majorHAnsi" w:hAnsiTheme="majorHAnsi" w:cstheme="majorHAnsi"/>
          <w:noProof/>
          <w:sz w:val="24"/>
          <w:szCs w:val="24"/>
          <w:lang w:val="en-GB"/>
        </w:rPr>
        <w:drawing>
          <wp:anchor distT="0" distB="0" distL="114300" distR="114300" simplePos="0" relativeHeight="251660288" behindDoc="0" locked="0" layoutInCell="1" allowOverlap="1" wp14:anchorId="2D7DCCC5" wp14:editId="073D1C42">
            <wp:simplePos x="0" y="0"/>
            <wp:positionH relativeFrom="margin">
              <wp:posOffset>-1338262</wp:posOffset>
            </wp:positionH>
            <wp:positionV relativeFrom="paragraph">
              <wp:posOffset>886778</wp:posOffset>
            </wp:positionV>
            <wp:extent cx="7457591" cy="5753896"/>
            <wp:effectExtent l="0" t="5398" r="4763" b="4762"/>
            <wp:wrapNone/>
            <wp:docPr id="52220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02462"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7457591" cy="5753896"/>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B54BF" w14:textId="77777777" w:rsidR="008E58B2" w:rsidRDefault="008E58B2" w:rsidP="008031CE">
      <w:pPr>
        <w:spacing w:after="0" w:line="240" w:lineRule="auto"/>
      </w:pPr>
      <w:r>
        <w:separator/>
      </w:r>
    </w:p>
  </w:endnote>
  <w:endnote w:type="continuationSeparator" w:id="0">
    <w:p w14:paraId="5A6B404A" w14:textId="77777777" w:rsidR="008E58B2" w:rsidRDefault="008E58B2"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DD46A" w14:textId="77777777" w:rsidR="008E58B2" w:rsidRDefault="008E58B2" w:rsidP="008031CE">
      <w:pPr>
        <w:spacing w:after="0" w:line="240" w:lineRule="auto"/>
      </w:pPr>
      <w:r>
        <w:separator/>
      </w:r>
    </w:p>
  </w:footnote>
  <w:footnote w:type="continuationSeparator" w:id="0">
    <w:p w14:paraId="525C5E2D" w14:textId="77777777" w:rsidR="008E58B2" w:rsidRDefault="008E58B2"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356C66"/>
    <w:rsid w:val="003A5397"/>
    <w:rsid w:val="004366A9"/>
    <w:rsid w:val="004C1616"/>
    <w:rsid w:val="00560E87"/>
    <w:rsid w:val="006C1A14"/>
    <w:rsid w:val="008031CE"/>
    <w:rsid w:val="00866B46"/>
    <w:rsid w:val="008E4A29"/>
    <w:rsid w:val="008E58B2"/>
    <w:rsid w:val="009145B9"/>
    <w:rsid w:val="00A7342D"/>
    <w:rsid w:val="00AE1C98"/>
    <w:rsid w:val="00C5314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1365</TotalTime>
  <Pages>2</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9</cp:revision>
  <dcterms:created xsi:type="dcterms:W3CDTF">2024-05-16T07:52:00Z</dcterms:created>
  <dcterms:modified xsi:type="dcterms:W3CDTF">2024-08-06T08:26:00Z</dcterms:modified>
</cp:coreProperties>
</file>