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D97E41">
        <w:rPr>
          <w:rFonts w:cs="Arial"/>
          <w:szCs w:val="28"/>
          <w:u w:val="none"/>
        </w:rPr>
        <w:t>IQUIQUE / CHILE</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8946"/>
      </w:tblGrid>
      <w:tr w:rsidR="0036101B" w:rsidRPr="000324FF" w:rsidTr="000205C8">
        <w:trPr>
          <w:trHeight w:val="360"/>
        </w:trPr>
        <w:tc>
          <w:tcPr>
            <w:tcW w:w="1665" w:type="dxa"/>
          </w:tcPr>
          <w:p w:rsidR="00BC4C0A" w:rsidRPr="00034450" w:rsidRDefault="00D97E41" w:rsidP="00BC4C0A">
            <w:pPr>
              <w:spacing w:before="120" w:after="120" w:line="288" w:lineRule="auto"/>
              <w:rPr>
                <w:rFonts w:ascii="Arial" w:hAnsi="Arial" w:cs="Arial"/>
                <w:b/>
                <w:sz w:val="24"/>
                <w:szCs w:val="24"/>
              </w:rPr>
            </w:pPr>
            <w:r>
              <w:rPr>
                <w:rFonts w:ascii="Arial" w:hAnsi="Arial" w:cs="Arial"/>
                <w:b/>
                <w:sz w:val="24"/>
                <w:szCs w:val="24"/>
              </w:rPr>
              <w:t>04.02</w:t>
            </w:r>
            <w:r w:rsidR="00C0700A" w:rsidRPr="00034450">
              <w:rPr>
                <w:rFonts w:ascii="Arial" w:hAnsi="Arial" w:cs="Arial"/>
                <w:b/>
                <w:sz w:val="24"/>
                <w:szCs w:val="24"/>
              </w:rPr>
              <w:t>.</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C0700A" w:rsidRDefault="00D97E41" w:rsidP="00C0700A">
            <w:pPr>
              <w:jc w:val="both"/>
              <w:rPr>
                <w:rFonts w:ascii="Calibri" w:hAnsi="Calibri" w:cs="Arial"/>
                <w:sz w:val="23"/>
                <w:szCs w:val="23"/>
              </w:rPr>
            </w:pPr>
            <w:r w:rsidRPr="00D97E41">
              <w:rPr>
                <w:rFonts w:ascii="Calibri" w:hAnsi="Calibri" w:cs="Arial"/>
                <w:b/>
                <w:sz w:val="23"/>
                <w:szCs w:val="23"/>
              </w:rPr>
              <w:t>Iquique</w:t>
            </w:r>
            <w:r>
              <w:rPr>
                <w:rFonts w:ascii="Calibri" w:hAnsi="Calibri" w:cs="Arial"/>
                <w:sz w:val="23"/>
                <w:szCs w:val="23"/>
              </w:rPr>
              <w:t xml:space="preserve"> </w:t>
            </w:r>
            <w:r w:rsidRPr="00D97E41">
              <w:rPr>
                <w:rFonts w:ascii="Calibri" w:hAnsi="Calibri" w:cs="Arial"/>
                <w:sz w:val="23"/>
                <w:szCs w:val="23"/>
              </w:rPr>
              <w:t>liegt westlich der Atacamawüste, eingebettet zwischen Pazifik und den Kordilleren und entwickelte s</w:t>
            </w:r>
            <w:r w:rsidR="00A863E8">
              <w:rPr>
                <w:rFonts w:ascii="Calibri" w:hAnsi="Calibri" w:cs="Arial"/>
                <w:sz w:val="23"/>
                <w:szCs w:val="23"/>
              </w:rPr>
              <w:t>ich aufgrund des Handels mit Sal</w:t>
            </w:r>
            <w:r w:rsidRPr="00D97E41">
              <w:rPr>
                <w:rFonts w:ascii="Calibri" w:hAnsi="Calibri" w:cs="Arial"/>
                <w:sz w:val="23"/>
                <w:szCs w:val="23"/>
              </w:rPr>
              <w:t>peter und Guano von einem kleinen Fischerdorf zu einer ansehnlichen Stadt mit rund 200.000 Einwohnern und bedeutendem Seehafen. Im Salpeterkrieg fand am 21.05.1879 vor Iquique ein Seegefecht statt, das als Vorentscheidung im Kampf um die Seeherrschaft im Pazifik durch die chilenische Marine gilt. Nach dem Krieg fiel die ganze Region Tarapacá mit Iquique als Hauptstadt schließlich im Vertrag von Ancón 1883 an Chile. 1975 erhielt Iquique eine Freihandelszone, was zum neuerlichen, wirtschaftlichen Aufblühen der Stadt führte. Zudem ist Iquique heute ein wichtiges Industriezentrum mit fisch- und erdölverarbeitenden Betrieben.</w:t>
            </w:r>
          </w:p>
          <w:p w:rsidR="00D97E41" w:rsidRPr="002535A3" w:rsidRDefault="00D97E41" w:rsidP="00C0700A">
            <w:pPr>
              <w:jc w:val="both"/>
              <w:rPr>
                <w:rFonts w:ascii="Calibri" w:hAnsi="Calibri" w:cs="Arial"/>
                <w:sz w:val="23"/>
                <w:szCs w:val="23"/>
              </w:rPr>
            </w:pPr>
          </w:p>
        </w:tc>
      </w:tr>
      <w:tr w:rsidR="00EC6E30" w:rsidRPr="006C4866" w:rsidTr="002535A3">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7331E6" w:rsidRPr="00B74E96" w:rsidRDefault="007331E6" w:rsidP="00771907">
            <w:pPr>
              <w:rPr>
                <w:rFonts w:ascii="Calibri" w:eastAsia="Calibri" w:hAnsi="Calibri" w:cs="Calibri"/>
                <w:b/>
                <w:sz w:val="23"/>
                <w:szCs w:val="23"/>
                <w:lang w:eastAsia="en-GB"/>
              </w:rPr>
            </w:pPr>
          </w:p>
          <w:p w:rsidR="00DB2025" w:rsidRPr="00B74E96" w:rsidRDefault="00DB2025"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6C4866" w:rsidRPr="00B74E96" w:rsidRDefault="006C4866"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p>
          <w:p w:rsidR="00A863E8" w:rsidRPr="00B74E96" w:rsidRDefault="00A863E8" w:rsidP="00771907">
            <w:pPr>
              <w:rPr>
                <w:rFonts w:ascii="Calibri" w:eastAsia="Calibri" w:hAnsi="Calibri" w:cs="Calibri"/>
                <w:b/>
                <w:sz w:val="23"/>
                <w:szCs w:val="23"/>
                <w:lang w:eastAsia="en-GB"/>
              </w:rPr>
            </w:pPr>
          </w:p>
          <w:p w:rsidR="00D731AD" w:rsidRPr="00B74E96" w:rsidRDefault="00034450"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Hafenshuttle</w:t>
            </w:r>
            <w:r w:rsidR="00157292" w:rsidRPr="00B74E96">
              <w:rPr>
                <w:rFonts w:ascii="Calibri" w:eastAsia="Calibri" w:hAnsi="Calibri" w:cs="Calibri"/>
                <w:b/>
                <w:sz w:val="23"/>
                <w:szCs w:val="23"/>
                <w:lang w:eastAsia="en-GB"/>
              </w:rPr>
              <w:t>:</w:t>
            </w:r>
          </w:p>
          <w:p w:rsidR="003C08A6"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3C08A6" w:rsidRPr="00B74E96" w:rsidRDefault="003C08A6" w:rsidP="00771907">
            <w:pPr>
              <w:rPr>
                <w:rFonts w:ascii="Calibri" w:eastAsia="Calibri" w:hAnsi="Calibri" w:cs="Calibri"/>
                <w:b/>
                <w:sz w:val="23"/>
                <w:szCs w:val="23"/>
                <w:lang w:eastAsia="en-GB"/>
              </w:rPr>
            </w:pP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Pr="00B74E96" w:rsidRDefault="00D51EF7"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3C08A6" w:rsidRPr="00B74E96" w:rsidRDefault="00B74E96" w:rsidP="00771907">
            <w:pPr>
              <w:rPr>
                <w:rFonts w:ascii="Calibri" w:eastAsia="Calibri" w:hAnsi="Calibri" w:cs="Calibri"/>
                <w:b/>
                <w:sz w:val="23"/>
                <w:szCs w:val="23"/>
                <w:lang w:eastAsia="en-GB"/>
              </w:rPr>
            </w:pPr>
            <w:r>
              <w:rPr>
                <w:rFonts w:ascii="Calibri" w:eastAsia="Calibri" w:hAnsi="Calibri" w:cs="Calibri"/>
                <w:b/>
                <w:sz w:val="23"/>
                <w:szCs w:val="23"/>
                <w:lang w:eastAsia="en-GB"/>
              </w:rPr>
              <w:t>Strände</w:t>
            </w:r>
            <w:r w:rsidR="00B21773" w:rsidRPr="00B74E96">
              <w:rPr>
                <w:rFonts w:ascii="Calibri" w:eastAsia="Calibri" w:hAnsi="Calibri" w:cs="Calibri"/>
                <w:b/>
                <w:sz w:val="23"/>
                <w:szCs w:val="23"/>
                <w:lang w:eastAsia="en-GB"/>
              </w:rPr>
              <w:t>:</w:t>
            </w:r>
          </w:p>
          <w:p w:rsidR="00034450" w:rsidRPr="00B74E96" w:rsidRDefault="00034450"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tc>
        <w:tc>
          <w:tcPr>
            <w:tcW w:w="8946" w:type="dxa"/>
            <w:shd w:val="clear" w:color="auto" w:fill="auto"/>
          </w:tcPr>
          <w:p w:rsidR="00C0700A" w:rsidRPr="00B74E96" w:rsidRDefault="00C0700A" w:rsidP="00C67036">
            <w:pPr>
              <w:jc w:val="both"/>
              <w:rPr>
                <w:rFonts w:ascii="Calibri" w:hAnsi="Calibri" w:cs="Calibri"/>
                <w:sz w:val="23"/>
                <w:szCs w:val="23"/>
              </w:rPr>
            </w:pPr>
            <w:r w:rsidRPr="00B74E96">
              <w:rPr>
                <w:rFonts w:ascii="Calibri" w:hAnsi="Calibri" w:cs="Calibri"/>
                <w:b/>
                <w:sz w:val="23"/>
                <w:szCs w:val="23"/>
              </w:rPr>
              <w:t>MS AMADEA</w:t>
            </w:r>
            <w:r w:rsidRPr="00B74E96">
              <w:rPr>
                <w:rFonts w:ascii="Calibri" w:hAnsi="Calibri" w:cs="Calibri"/>
                <w:sz w:val="23"/>
                <w:szCs w:val="23"/>
              </w:rPr>
              <w:t xml:space="preserve"> </w:t>
            </w:r>
            <w:r w:rsidR="00A863E8" w:rsidRPr="00B74E96">
              <w:rPr>
                <w:rFonts w:ascii="Calibri" w:hAnsi="Calibri" w:cs="Calibri"/>
                <w:sz w:val="23"/>
                <w:szCs w:val="23"/>
              </w:rPr>
              <w:t xml:space="preserve">liegt im Hafen von Iquique voraussichtlich am </w:t>
            </w:r>
            <w:r w:rsidR="00A863E8" w:rsidRPr="00B74E96">
              <w:rPr>
                <w:rFonts w:ascii="Calibri" w:hAnsi="Calibri" w:cs="Calibri"/>
                <w:b/>
                <w:sz w:val="23"/>
                <w:szCs w:val="23"/>
              </w:rPr>
              <w:t>EPI Terminal an der Pier 1</w:t>
            </w:r>
            <w:r w:rsidR="00A863E8" w:rsidRPr="00B74E96">
              <w:rPr>
                <w:rFonts w:ascii="Calibri" w:hAnsi="Calibri" w:cs="Calibri"/>
                <w:sz w:val="23"/>
                <w:szCs w:val="23"/>
              </w:rPr>
              <w:t>, ca. 1 km vom Hafenausgang entfernt. Von dort sind es knapp 1 km ins Stadtzentrum.</w:t>
            </w:r>
          </w:p>
          <w:p w:rsidR="00DB2025" w:rsidRPr="00B74E96"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Pr="00B74E96">
              <w:rPr>
                <w:rFonts w:ascii="Calibri" w:hAnsi="Calibri" w:cs="Calibri"/>
                <w:b/>
                <w:sz w:val="23"/>
                <w:szCs w:val="23"/>
              </w:rPr>
              <w:t>Chilenische Peso (CLP)</w:t>
            </w:r>
            <w:r w:rsidRPr="00B74E96">
              <w:rPr>
                <w:rFonts w:ascii="Calibri" w:hAnsi="Calibri" w:cs="Calibri"/>
                <w:sz w:val="23"/>
                <w:szCs w:val="23"/>
              </w:rPr>
              <w:t xml:space="preserve"> ist die offizielle Landeswährung. </w:t>
            </w:r>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E00D94">
              <w:rPr>
                <w:rFonts w:ascii="Calibri" w:hAnsi="Calibri" w:cs="Calibri"/>
                <w:b/>
                <w:sz w:val="23"/>
                <w:szCs w:val="23"/>
              </w:rPr>
              <w:t>10.000 CLP = 10,55 USD = 9,86 EUR</w:t>
            </w:r>
            <w:r w:rsidRPr="00B74E96">
              <w:rPr>
                <w:rFonts w:ascii="Calibri" w:hAnsi="Calibri" w:cs="Calibri"/>
                <w:sz w:val="23"/>
                <w:szCs w:val="23"/>
              </w:rPr>
              <w:t xml:space="preserve">            </w:t>
            </w: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akzeptiert.</w:t>
            </w:r>
          </w:p>
          <w:p w:rsidR="00C0700A" w:rsidRPr="00B74E96" w:rsidRDefault="00A863E8" w:rsidP="00A863E8">
            <w:pPr>
              <w:jc w:val="both"/>
              <w:rPr>
                <w:rFonts w:ascii="Calibri" w:hAnsi="Calibri" w:cs="Calibri"/>
                <w:b/>
                <w:sz w:val="23"/>
                <w:szCs w:val="23"/>
              </w:rPr>
            </w:pPr>
            <w:r w:rsidRPr="00B74E96">
              <w:rPr>
                <w:rFonts w:ascii="Calibri" w:hAnsi="Calibri" w:cs="Calibri"/>
                <w:sz w:val="23"/>
                <w:szCs w:val="23"/>
              </w:rPr>
              <w:t xml:space="preserve">                                                                      </w:t>
            </w:r>
          </w:p>
          <w:p w:rsidR="00C0700A" w:rsidRPr="00B74E96" w:rsidRDefault="00C0700A" w:rsidP="00C67036">
            <w:pPr>
              <w:jc w:val="both"/>
              <w:rPr>
                <w:rFonts w:ascii="Calibri" w:hAnsi="Calibri" w:cs="Calibri"/>
                <w:sz w:val="23"/>
                <w:szCs w:val="23"/>
              </w:rPr>
            </w:pPr>
            <w:r w:rsidRPr="00B74E96">
              <w:rPr>
                <w:rFonts w:ascii="Calibri" w:hAnsi="Calibri" w:cs="Calibri"/>
                <w:sz w:val="23"/>
                <w:szCs w:val="23"/>
              </w:rPr>
              <w:t xml:space="preserve">Während unserer Liegezeit verkehrt ein </w:t>
            </w:r>
            <w:r w:rsidRPr="00B74E96">
              <w:rPr>
                <w:rFonts w:ascii="Calibri" w:hAnsi="Calibri" w:cs="Calibri"/>
                <w:b/>
                <w:sz w:val="23"/>
                <w:szCs w:val="23"/>
              </w:rPr>
              <w:t>kostenloser Hafenshuttle</w:t>
            </w:r>
            <w:r w:rsidRPr="00B74E96">
              <w:rPr>
                <w:rFonts w:ascii="Calibri" w:hAnsi="Calibri" w:cs="Calibri"/>
                <w:sz w:val="23"/>
                <w:szCs w:val="23"/>
              </w:rPr>
              <w:t xml:space="preserve"> zwischen Schiff und </w:t>
            </w:r>
            <w:r w:rsidR="000763A3">
              <w:rPr>
                <w:rFonts w:ascii="Calibri" w:hAnsi="Calibri" w:cs="Calibri"/>
                <w:sz w:val="23"/>
                <w:szCs w:val="23"/>
              </w:rPr>
              <w:t>Hauptplatz (El Pratt)</w:t>
            </w:r>
            <w:r w:rsidRPr="00B74E96">
              <w:rPr>
                <w:rFonts w:ascii="Calibri" w:hAnsi="Calibri" w:cs="Calibri"/>
                <w:sz w:val="23"/>
                <w:szCs w:val="23"/>
              </w:rPr>
              <w:t>, da das Gehen im Hafengelände nicht gestattet ist.</w:t>
            </w:r>
          </w:p>
          <w:p w:rsidR="00B0505B" w:rsidRPr="00B74E96" w:rsidRDefault="00B0505B" w:rsidP="00B0505B">
            <w:pPr>
              <w:jc w:val="both"/>
              <w:rPr>
                <w:rFonts w:ascii="Calibri" w:hAnsi="Calibri" w:cs="Calibri"/>
                <w:sz w:val="23"/>
                <w:szCs w:val="23"/>
              </w:rPr>
            </w:pPr>
            <w:bookmarkStart w:id="0" w:name="_GoBack"/>
            <w:bookmarkEnd w:id="0"/>
          </w:p>
          <w:p w:rsidR="00B0505B" w:rsidRPr="00B74E96" w:rsidRDefault="00B0505B" w:rsidP="00B0505B">
            <w:pPr>
              <w:jc w:val="both"/>
              <w:rPr>
                <w:rFonts w:ascii="Calibri" w:hAnsi="Calibri" w:cs="Calibri"/>
                <w:sz w:val="23"/>
                <w:szCs w:val="23"/>
              </w:rPr>
            </w:pPr>
            <w:r w:rsidRPr="00B74E96">
              <w:rPr>
                <w:rFonts w:ascii="Calibri" w:hAnsi="Calibri" w:cs="Calibri"/>
                <w:sz w:val="23"/>
                <w:szCs w:val="23"/>
              </w:rPr>
              <w:t xml:space="preserve">Direkt am Hafenausgang erstreckt sich der </w:t>
            </w:r>
            <w:r w:rsidRPr="00B74E96">
              <w:rPr>
                <w:rFonts w:ascii="Calibri" w:hAnsi="Calibri" w:cs="Calibri"/>
                <w:b/>
                <w:sz w:val="23"/>
                <w:szCs w:val="23"/>
              </w:rPr>
              <w:t>quirlige Fischmarkt</w:t>
            </w:r>
            <w:r w:rsidRPr="00B74E96">
              <w:rPr>
                <w:rFonts w:ascii="Calibri" w:hAnsi="Calibri" w:cs="Calibri"/>
                <w:sz w:val="23"/>
                <w:szCs w:val="23"/>
              </w:rPr>
              <w:t>, der neben den menschlichen Besuchern auch stark von Seelöwen, die in der Nähe eine Kolonie haben, und Pelikanen frequentiert wird.</w:t>
            </w:r>
          </w:p>
          <w:p w:rsidR="00B0505B" w:rsidRPr="00B74E96" w:rsidRDefault="00B0505B" w:rsidP="00B0505B">
            <w:pPr>
              <w:jc w:val="both"/>
              <w:rPr>
                <w:rFonts w:ascii="Calibri" w:hAnsi="Calibri" w:cs="Calibri"/>
                <w:sz w:val="23"/>
                <w:szCs w:val="23"/>
              </w:rPr>
            </w:pPr>
            <w:r w:rsidRPr="00B74E96">
              <w:rPr>
                <w:rFonts w:ascii="Calibri" w:hAnsi="Calibri" w:cs="Calibri"/>
                <w:sz w:val="23"/>
                <w:szCs w:val="23"/>
              </w:rPr>
              <w:t xml:space="preserve">Nördlich des Markts liegt die </w:t>
            </w:r>
            <w:r w:rsidRPr="00B74E96">
              <w:rPr>
                <w:rFonts w:ascii="Calibri" w:hAnsi="Calibri" w:cs="Calibri"/>
                <w:b/>
                <w:sz w:val="23"/>
                <w:szCs w:val="23"/>
              </w:rPr>
              <w:t>Esmeralda</w:t>
            </w:r>
            <w:r w:rsidRPr="00B74E96">
              <w:rPr>
                <w:rFonts w:ascii="Calibri" w:hAnsi="Calibri" w:cs="Calibri"/>
                <w:sz w:val="23"/>
                <w:szCs w:val="23"/>
              </w:rPr>
              <w:t xml:space="preserve">, ein </w:t>
            </w:r>
            <w:r w:rsidRPr="00B74E96">
              <w:rPr>
                <w:rFonts w:ascii="Calibri" w:hAnsi="Calibri" w:cs="Calibri"/>
                <w:b/>
                <w:sz w:val="23"/>
                <w:szCs w:val="23"/>
              </w:rPr>
              <w:t>Nachbau des berühmten Segelschiffs</w:t>
            </w:r>
            <w:r w:rsidRPr="00B74E96">
              <w:rPr>
                <w:rFonts w:ascii="Calibri" w:hAnsi="Calibri" w:cs="Calibri"/>
                <w:sz w:val="23"/>
                <w:szCs w:val="23"/>
              </w:rPr>
              <w:t xml:space="preserve"> mit allen Details im Maßstab 1:1, gestiftet von einer Minengesellschaft und seit 2011 als Freiluftmuseum zu besichtigen. </w:t>
            </w:r>
          </w:p>
          <w:p w:rsidR="00B0505B" w:rsidRPr="00B74E96" w:rsidRDefault="00B0505B" w:rsidP="00B0505B">
            <w:pPr>
              <w:jc w:val="both"/>
              <w:rPr>
                <w:rFonts w:ascii="Calibri" w:hAnsi="Calibri" w:cs="Calibri"/>
                <w:sz w:val="23"/>
                <w:szCs w:val="23"/>
              </w:rPr>
            </w:pPr>
            <w:r w:rsidRPr="00B74E96">
              <w:rPr>
                <w:rFonts w:ascii="Calibri" w:hAnsi="Calibri" w:cs="Calibri"/>
                <w:sz w:val="23"/>
                <w:szCs w:val="23"/>
              </w:rPr>
              <w:t xml:space="preserve">Vom Hafen in Richtung Landesinnere führt die Straße </w:t>
            </w:r>
            <w:r w:rsidRPr="00B74E96">
              <w:rPr>
                <w:rFonts w:ascii="Calibri" w:hAnsi="Calibri" w:cs="Calibri"/>
                <w:b/>
                <w:sz w:val="23"/>
                <w:szCs w:val="23"/>
              </w:rPr>
              <w:t>Avenida Esmeralda</w:t>
            </w:r>
            <w:r w:rsidRPr="00B74E96">
              <w:rPr>
                <w:rFonts w:ascii="Calibri" w:hAnsi="Calibri" w:cs="Calibri"/>
                <w:sz w:val="23"/>
                <w:szCs w:val="23"/>
              </w:rPr>
              <w:t xml:space="preserve"> zur Kathedrale.</w:t>
            </w:r>
          </w:p>
          <w:p w:rsidR="00B0505B" w:rsidRPr="00B74E96" w:rsidRDefault="00B0505B" w:rsidP="00B0505B">
            <w:pPr>
              <w:jc w:val="both"/>
              <w:rPr>
                <w:rFonts w:ascii="Calibri" w:hAnsi="Calibri" w:cs="Calibri"/>
                <w:sz w:val="23"/>
                <w:szCs w:val="23"/>
              </w:rPr>
            </w:pPr>
            <w:r w:rsidRPr="00B74E96">
              <w:rPr>
                <w:rFonts w:ascii="Calibri" w:hAnsi="Calibri" w:cs="Calibri"/>
                <w:sz w:val="23"/>
                <w:szCs w:val="23"/>
              </w:rPr>
              <w:t xml:space="preserve">Südöstlich des Hafens eröffnet sich der </w:t>
            </w:r>
            <w:r w:rsidRPr="00B74E96">
              <w:rPr>
                <w:rFonts w:ascii="Calibri" w:hAnsi="Calibri" w:cs="Calibri"/>
                <w:b/>
                <w:sz w:val="23"/>
                <w:szCs w:val="23"/>
              </w:rPr>
              <w:t>Hauptplatz Plaza Prat</w:t>
            </w:r>
            <w:r w:rsidRPr="00B74E96">
              <w:rPr>
                <w:rFonts w:ascii="Calibri" w:hAnsi="Calibri" w:cs="Calibri"/>
                <w:sz w:val="23"/>
                <w:szCs w:val="23"/>
              </w:rPr>
              <w:t xml:space="preserve">, gerahmt </w:t>
            </w:r>
            <w:r w:rsidRPr="00B74E96">
              <w:rPr>
                <w:rFonts w:ascii="Calibri" w:hAnsi="Calibri" w:cs="Calibri"/>
                <w:b/>
                <w:sz w:val="23"/>
                <w:szCs w:val="23"/>
              </w:rPr>
              <w:t>von restaurierten Kolonialbauten</w:t>
            </w:r>
            <w:r w:rsidRPr="00B74E96">
              <w:rPr>
                <w:rFonts w:ascii="Calibri" w:hAnsi="Calibri" w:cs="Calibri"/>
                <w:sz w:val="23"/>
                <w:szCs w:val="23"/>
              </w:rPr>
              <w:t xml:space="preserve"> wie dem neoklassizistischen </w:t>
            </w:r>
            <w:r w:rsidRPr="00B74E96">
              <w:rPr>
                <w:rFonts w:ascii="Calibri" w:hAnsi="Calibri" w:cs="Calibri"/>
                <w:b/>
                <w:sz w:val="23"/>
                <w:szCs w:val="23"/>
              </w:rPr>
              <w:t>Teatro Municipal</w:t>
            </w:r>
            <w:r w:rsidRPr="00B74E96">
              <w:rPr>
                <w:rFonts w:ascii="Calibri" w:hAnsi="Calibri" w:cs="Calibri"/>
                <w:sz w:val="23"/>
                <w:szCs w:val="23"/>
              </w:rPr>
              <w:t xml:space="preserve"> aus dem Jahr 1890, das als Oper konzipiert war, oder dem Gebäude der </w:t>
            </w:r>
            <w:r w:rsidRPr="00B74E96">
              <w:rPr>
                <w:rFonts w:ascii="Calibri" w:hAnsi="Calibri" w:cs="Calibri"/>
                <w:b/>
                <w:sz w:val="23"/>
                <w:szCs w:val="23"/>
              </w:rPr>
              <w:t>Sociedad Protectora de Empleados de Tarapacá</w:t>
            </w:r>
            <w:r w:rsidRPr="00B74E96">
              <w:rPr>
                <w:rFonts w:ascii="Calibri" w:hAnsi="Calibri" w:cs="Calibri"/>
                <w:sz w:val="23"/>
                <w:szCs w:val="23"/>
              </w:rPr>
              <w:t xml:space="preserve"> von 1913, eines der ersten Gewerkschaftshäuser. Im Zentrum erhebt sich der </w:t>
            </w:r>
            <w:r w:rsidRPr="00B74E96">
              <w:rPr>
                <w:rFonts w:ascii="Calibri" w:hAnsi="Calibri" w:cs="Calibri"/>
                <w:b/>
                <w:sz w:val="23"/>
                <w:szCs w:val="23"/>
              </w:rPr>
              <w:t>Uhrturm Torre Reloj</w:t>
            </w:r>
            <w:r w:rsidRPr="00B74E96">
              <w:rPr>
                <w:rFonts w:ascii="Calibri" w:hAnsi="Calibri" w:cs="Calibri"/>
                <w:sz w:val="23"/>
                <w:szCs w:val="23"/>
              </w:rPr>
              <w:t xml:space="preserve"> das Wahrzeichen von Iquique aus dem Jahr 1877. Das schönste Bauwerk am Platz ist wohl aber das </w:t>
            </w:r>
            <w:r w:rsidRPr="00B74E96">
              <w:rPr>
                <w:rFonts w:ascii="Calibri" w:hAnsi="Calibri" w:cs="Calibri"/>
                <w:b/>
                <w:sz w:val="23"/>
                <w:szCs w:val="23"/>
              </w:rPr>
              <w:t>blaugekachelte Centro Español</w:t>
            </w:r>
            <w:r w:rsidRPr="00B74E96">
              <w:rPr>
                <w:rFonts w:ascii="Calibri" w:hAnsi="Calibri" w:cs="Calibri"/>
                <w:sz w:val="23"/>
                <w:szCs w:val="23"/>
              </w:rPr>
              <w:t xml:space="preserve">, 1904 in maurisch-spanischem Stil für die spanische Kolonie errichtet. </w:t>
            </w:r>
          </w:p>
          <w:p w:rsidR="00B74E96" w:rsidRPr="00B74E96" w:rsidRDefault="00B0505B" w:rsidP="00B0505B">
            <w:pPr>
              <w:jc w:val="both"/>
              <w:rPr>
                <w:rFonts w:ascii="Calibri" w:hAnsi="Calibri" w:cs="Calibri"/>
                <w:sz w:val="23"/>
                <w:szCs w:val="23"/>
              </w:rPr>
            </w:pPr>
            <w:r w:rsidRPr="00B74E96">
              <w:rPr>
                <w:rFonts w:ascii="Calibri" w:hAnsi="Calibri" w:cs="Calibri"/>
                <w:sz w:val="23"/>
                <w:szCs w:val="23"/>
              </w:rPr>
              <w:t xml:space="preserve">Von der Plaza verläuft südlich die </w:t>
            </w:r>
            <w:r w:rsidRPr="00B74E96">
              <w:rPr>
                <w:rFonts w:ascii="Calibri" w:hAnsi="Calibri" w:cs="Calibri"/>
                <w:b/>
                <w:sz w:val="23"/>
                <w:szCs w:val="23"/>
              </w:rPr>
              <w:t>Avenida Baquedano</w:t>
            </w:r>
            <w:r w:rsidRPr="00B74E96">
              <w:rPr>
                <w:rFonts w:ascii="Calibri" w:hAnsi="Calibri" w:cs="Calibri"/>
                <w:sz w:val="23"/>
                <w:szCs w:val="23"/>
              </w:rPr>
              <w:t xml:space="preserve">, eine der wenigen Straßen, deren bauliches Ensemble teilweise noch so erhalten ist, wie es sich vor hundert Jahren, zur Blütezeit der Stadt, darstellte. </w:t>
            </w:r>
          </w:p>
          <w:p w:rsidR="00B0505B" w:rsidRPr="00B74E96" w:rsidRDefault="00B74E96" w:rsidP="00B0505B">
            <w:pPr>
              <w:jc w:val="both"/>
              <w:rPr>
                <w:rFonts w:ascii="Calibri" w:hAnsi="Calibri" w:cs="Calibri"/>
                <w:sz w:val="23"/>
                <w:szCs w:val="23"/>
              </w:rPr>
            </w:pPr>
            <w:r w:rsidRPr="00B74E96">
              <w:rPr>
                <w:rFonts w:ascii="Calibri" w:hAnsi="Calibri" w:cs="Calibri"/>
                <w:sz w:val="23"/>
                <w:szCs w:val="23"/>
              </w:rPr>
              <w:t>Nördlich des Stadtgebiets erstreckt sich die riesiege Freihandeslzone, Zofri genannt, wo man bei über 1000 Unternehmen zollfrei einkaufen kann. Öffnungszeiten: 11.00 bis 21.00 Uhr. Haupteinkaufsstraße innerhalb der Stadt ist die Avenida Tarapaca, die an der Plaza Prat mündet.</w:t>
            </w:r>
          </w:p>
          <w:p w:rsidR="00B74E96" w:rsidRPr="00B74E96" w:rsidRDefault="00B74E96" w:rsidP="00B0505B">
            <w:pPr>
              <w:jc w:val="both"/>
              <w:rPr>
                <w:rFonts w:ascii="Calibri" w:hAnsi="Calibri" w:cs="Calibri"/>
                <w:sz w:val="23"/>
                <w:szCs w:val="23"/>
              </w:rPr>
            </w:pPr>
          </w:p>
          <w:p w:rsidR="00B0505B" w:rsidRPr="00B74E96" w:rsidRDefault="00B0505B" w:rsidP="00B0505B">
            <w:pPr>
              <w:jc w:val="both"/>
              <w:rPr>
                <w:rFonts w:ascii="Calibri" w:hAnsi="Calibri" w:cs="Calibri"/>
                <w:sz w:val="23"/>
                <w:szCs w:val="23"/>
              </w:rPr>
            </w:pPr>
            <w:r w:rsidRPr="00B74E96">
              <w:rPr>
                <w:rFonts w:ascii="Calibri" w:hAnsi="Calibri" w:cs="Calibri"/>
                <w:sz w:val="23"/>
                <w:szCs w:val="23"/>
              </w:rPr>
              <w:t xml:space="preserve">Folgt man der Straße etwa einen Kilometer bis zum Ende erreicht man die </w:t>
            </w:r>
            <w:r w:rsidRPr="00B74E96">
              <w:rPr>
                <w:rFonts w:ascii="Calibri" w:hAnsi="Calibri" w:cs="Calibri"/>
                <w:b/>
                <w:sz w:val="23"/>
                <w:szCs w:val="23"/>
              </w:rPr>
              <w:t>einladenden Strände Iquiques</w:t>
            </w:r>
            <w:r w:rsidRPr="00B74E96">
              <w:rPr>
                <w:rFonts w:ascii="Calibri" w:hAnsi="Calibri" w:cs="Calibri"/>
                <w:sz w:val="23"/>
                <w:szCs w:val="23"/>
              </w:rPr>
              <w:t xml:space="preserve">, mit viel touristischer Infrastruktur. Zum Nächstgelegenen kommt man auch gleich vom Hafen in 800 Metern über die </w:t>
            </w:r>
            <w:r w:rsidRPr="00B74E96">
              <w:rPr>
                <w:rFonts w:ascii="Calibri" w:hAnsi="Calibri" w:cs="Calibri"/>
                <w:b/>
                <w:sz w:val="23"/>
                <w:szCs w:val="23"/>
              </w:rPr>
              <w:t>Straße Avenida Arturo Prat</w:t>
            </w:r>
            <w:r w:rsidRPr="00B74E96">
              <w:rPr>
                <w:rFonts w:ascii="Calibri" w:hAnsi="Calibri" w:cs="Calibri"/>
                <w:sz w:val="23"/>
                <w:szCs w:val="23"/>
              </w:rPr>
              <w:t xml:space="preserve">. Es gibt dort zudem ein Casino und einen Themenpark mit Lamas und Alligatoren sowie einer Seelöwenshow. </w:t>
            </w:r>
          </w:p>
          <w:p w:rsidR="00034450" w:rsidRPr="00B74E96" w:rsidRDefault="00B74E96" w:rsidP="00B0505B">
            <w:pPr>
              <w:jc w:val="both"/>
              <w:rPr>
                <w:rFonts w:ascii="Calibri" w:hAnsi="Calibri" w:cs="Calibri"/>
                <w:sz w:val="23"/>
                <w:szCs w:val="23"/>
              </w:rPr>
            </w:pPr>
            <w:r w:rsidRPr="00B74E96">
              <w:rPr>
                <w:rFonts w:eastAsia="Calibri" w:cs="Arial"/>
                <w:noProof/>
                <w:sz w:val="23"/>
                <w:szCs w:val="23"/>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-1143000</wp:posOffset>
                      </wp:positionH>
                      <wp:positionV relativeFrom="paragraph">
                        <wp:posOffset>98425</wp:posOffset>
                      </wp:positionV>
                      <wp:extent cx="6694999" cy="655320"/>
                      <wp:effectExtent l="0" t="0" r="10795"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999"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B74E96">
                                    <w:rPr>
                                      <w:rFonts w:asciiTheme="minorHAnsi" w:hAnsiTheme="minorHAnsi" w:cs="Arial"/>
                                    </w:rPr>
                                    <w:t>ab Seite 44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B74E96">
                                    <w:rPr>
                                      <w:rFonts w:asciiTheme="minorHAnsi" w:hAnsiTheme="minorHAnsi" w:cs="Arial"/>
                                      <w:b/>
                                      <w:sz w:val="22"/>
                                    </w:rPr>
                                    <w:t>Iquique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90pt;margin-top:7.75pt;width:527.15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B74E96">
                              <w:rPr>
                                <w:rFonts w:asciiTheme="minorHAnsi" w:hAnsiTheme="minorHAnsi" w:cs="Arial"/>
                              </w:rPr>
                              <w:t>ab Seite 44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B74E96">
                              <w:rPr>
                                <w:rFonts w:asciiTheme="minorHAnsi" w:hAnsiTheme="minorHAnsi" w:cs="Arial"/>
                                <w:b/>
                                <w:sz w:val="22"/>
                              </w:rPr>
                              <w:t>Iquique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BAD" w:rsidRDefault="00DD3BAD" w:rsidP="00D7292A">
      <w:r>
        <w:separator/>
      </w:r>
    </w:p>
  </w:endnote>
  <w:endnote w:type="continuationSeparator" w:id="0">
    <w:p w:rsidR="00DD3BAD" w:rsidRDefault="00DD3BAD"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BAD" w:rsidRDefault="00DD3BAD" w:rsidP="00D7292A">
      <w:r>
        <w:separator/>
      </w:r>
    </w:p>
  </w:footnote>
  <w:footnote w:type="continuationSeparator" w:id="0">
    <w:p w:rsidR="00DD3BAD" w:rsidRDefault="00DD3BAD"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6F6420"/>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A1D"/>
    <w:rsid w:val="0075172F"/>
    <w:rsid w:val="0075358B"/>
    <w:rsid w:val="00761981"/>
    <w:rsid w:val="0076650B"/>
    <w:rsid w:val="00771907"/>
    <w:rsid w:val="007731CE"/>
    <w:rsid w:val="00776240"/>
    <w:rsid w:val="00780209"/>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3E8"/>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2A2D-A40D-445C-B5C7-E525475B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8693</TotalTime>
  <Pages>1</Pages>
  <Words>504</Words>
  <Characters>2879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31</cp:revision>
  <cp:lastPrinted>2021-12-29T17:17:00Z</cp:lastPrinted>
  <dcterms:created xsi:type="dcterms:W3CDTF">2022-01-11T12:10:00Z</dcterms:created>
  <dcterms:modified xsi:type="dcterms:W3CDTF">2024-02-03T22:39:00Z</dcterms:modified>
</cp:coreProperties>
</file>