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6B939019" w:rsidR="00AE1C98" w:rsidRDefault="00AE1C98" w:rsidP="008031CE">
      <w:pPr>
        <w:tabs>
          <w:tab w:val="left" w:pos="2127"/>
        </w:tabs>
      </w:pPr>
    </w:p>
    <w:p w14:paraId="3978D908" w14:textId="2ABBAD2C"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222309">
        <w:rPr>
          <w:rFonts w:asciiTheme="majorHAnsi" w:hAnsiTheme="majorHAnsi" w:cstheme="majorHAnsi"/>
          <w:b/>
          <w:bCs/>
          <w:sz w:val="32"/>
          <w:szCs w:val="32"/>
          <w:lang w:val="en-GB"/>
        </w:rPr>
        <w:t>LEIXÕES / PORTUGAL</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07691DDA" w:rsidR="008031CE" w:rsidRPr="008031CE" w:rsidRDefault="00222309"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25.12.</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4220ADC8" w:rsidR="008031CE" w:rsidRPr="00C93EE6" w:rsidRDefault="00222309" w:rsidP="00222309">
            <w:pPr>
              <w:tabs>
                <w:tab w:val="left" w:pos="2127"/>
              </w:tabs>
              <w:jc w:val="both"/>
              <w:rPr>
                <w:rFonts w:asciiTheme="majorHAnsi" w:hAnsiTheme="majorHAnsi" w:cstheme="majorHAnsi"/>
                <w:sz w:val="24"/>
                <w:szCs w:val="24"/>
                <w:lang w:val="de-DE"/>
              </w:rPr>
            </w:pPr>
            <w:r w:rsidRPr="00346C85">
              <w:rPr>
                <w:rFonts w:asciiTheme="majorHAnsi" w:hAnsiTheme="majorHAnsi" w:cstheme="majorHAnsi"/>
                <w:b/>
                <w:bCs/>
                <w:sz w:val="24"/>
                <w:szCs w:val="24"/>
                <w:lang w:val="de-DE"/>
              </w:rPr>
              <w:t>Leixões</w:t>
            </w:r>
            <w:r w:rsidRPr="00222309">
              <w:rPr>
                <w:rFonts w:asciiTheme="majorHAnsi" w:hAnsiTheme="majorHAnsi" w:cstheme="majorHAnsi"/>
                <w:sz w:val="24"/>
                <w:szCs w:val="24"/>
                <w:lang w:val="de-DE"/>
              </w:rPr>
              <w:t xml:space="preserve"> ist der größte künstlich angelegte Hafen Portugals und der wichtigste Seetransportumschlagsplatz der Stadt Porto und ihrer Region. Etwa 25% des internationalen Handels Portugals läuft über den Hafen und es werden ca. 15 Millionen metrische Tonnen Güter im Jahr dort umgeschlagen. Neben der industriellen Nutzung verfügt der Hafen auch über einen Yachthafen und ein Passagierterminal. </w:t>
            </w:r>
          </w:p>
        </w:tc>
      </w:tr>
      <w:tr w:rsidR="008031CE" w:rsidRPr="00222309" w14:paraId="7216EE0D" w14:textId="77777777" w:rsidTr="008031CE">
        <w:tc>
          <w:tcPr>
            <w:tcW w:w="1838" w:type="dxa"/>
          </w:tcPr>
          <w:p w14:paraId="45A9ED8D" w14:textId="77777777" w:rsidR="00346C85" w:rsidRPr="00C93EE6" w:rsidRDefault="00346C85" w:rsidP="008031CE">
            <w:pPr>
              <w:tabs>
                <w:tab w:val="left" w:pos="2127"/>
              </w:tabs>
              <w:rPr>
                <w:rFonts w:asciiTheme="majorHAnsi" w:hAnsiTheme="majorHAnsi" w:cstheme="majorHAnsi"/>
                <w:b/>
                <w:bCs/>
                <w:sz w:val="24"/>
                <w:szCs w:val="24"/>
                <w:lang w:val="de-DE"/>
              </w:rPr>
            </w:pPr>
          </w:p>
          <w:p w14:paraId="44682089" w14:textId="0E43448F"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7CA2C93F" w14:textId="77777777" w:rsidR="00346C85" w:rsidRDefault="00346C85" w:rsidP="008031CE">
            <w:pPr>
              <w:tabs>
                <w:tab w:val="left" w:pos="2127"/>
              </w:tabs>
              <w:rPr>
                <w:rFonts w:asciiTheme="majorHAnsi" w:hAnsiTheme="majorHAnsi" w:cstheme="majorHAnsi"/>
                <w:b/>
                <w:bCs/>
                <w:sz w:val="24"/>
                <w:szCs w:val="24"/>
                <w:lang w:val="en-GB"/>
              </w:rPr>
            </w:pPr>
          </w:p>
          <w:p w14:paraId="47494CA7" w14:textId="77777777" w:rsidR="00346C85" w:rsidRDefault="00346C85" w:rsidP="008031CE">
            <w:pPr>
              <w:tabs>
                <w:tab w:val="left" w:pos="2127"/>
              </w:tabs>
              <w:rPr>
                <w:rFonts w:asciiTheme="majorHAnsi" w:hAnsiTheme="majorHAnsi" w:cstheme="majorHAnsi"/>
                <w:b/>
                <w:bCs/>
                <w:sz w:val="24"/>
                <w:szCs w:val="24"/>
                <w:lang w:val="en-GB"/>
              </w:rPr>
            </w:pPr>
          </w:p>
          <w:p w14:paraId="1E976EF3" w14:textId="525E2566" w:rsidR="008031CE" w:rsidRDefault="00346C85"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Wichtig</w:t>
            </w:r>
            <w:proofErr w:type="spellEnd"/>
            <w:r>
              <w:rPr>
                <w:rFonts w:asciiTheme="majorHAnsi" w:hAnsiTheme="majorHAnsi" w:cstheme="majorHAnsi"/>
                <w:b/>
                <w:bCs/>
                <w:sz w:val="24"/>
                <w:szCs w:val="24"/>
                <w:lang w:val="en-GB"/>
              </w:rPr>
              <w:t>:</w:t>
            </w:r>
          </w:p>
          <w:p w14:paraId="7793195C" w14:textId="77777777" w:rsidR="00D73927" w:rsidRDefault="00D73927" w:rsidP="008031CE">
            <w:pPr>
              <w:tabs>
                <w:tab w:val="left" w:pos="2127"/>
              </w:tabs>
              <w:rPr>
                <w:rFonts w:asciiTheme="majorHAnsi" w:hAnsiTheme="majorHAnsi" w:cstheme="majorHAnsi"/>
                <w:b/>
                <w:bCs/>
                <w:sz w:val="24"/>
                <w:szCs w:val="24"/>
                <w:lang w:val="en-GB"/>
              </w:rPr>
            </w:pPr>
          </w:p>
          <w:p w14:paraId="0FA6BD84" w14:textId="77777777" w:rsidR="00D73927" w:rsidRDefault="00D73927" w:rsidP="008031CE">
            <w:pPr>
              <w:tabs>
                <w:tab w:val="left" w:pos="2127"/>
              </w:tabs>
              <w:rPr>
                <w:rFonts w:asciiTheme="majorHAnsi" w:hAnsiTheme="majorHAnsi" w:cstheme="majorHAnsi"/>
                <w:b/>
                <w:bCs/>
                <w:sz w:val="24"/>
                <w:szCs w:val="24"/>
                <w:lang w:val="en-GB"/>
              </w:rPr>
            </w:pPr>
          </w:p>
          <w:p w14:paraId="2DB0CC5E" w14:textId="77777777" w:rsidR="00D73927" w:rsidRDefault="00D73927" w:rsidP="008031CE">
            <w:pPr>
              <w:tabs>
                <w:tab w:val="left" w:pos="2127"/>
              </w:tabs>
              <w:rPr>
                <w:rFonts w:asciiTheme="majorHAnsi" w:hAnsiTheme="majorHAnsi" w:cstheme="majorHAnsi"/>
                <w:b/>
                <w:bCs/>
                <w:sz w:val="24"/>
                <w:szCs w:val="24"/>
                <w:lang w:val="en-GB"/>
              </w:rPr>
            </w:pPr>
          </w:p>
          <w:p w14:paraId="0D54E0EC" w14:textId="77777777" w:rsidR="00D73927" w:rsidRDefault="00D73927" w:rsidP="008031CE">
            <w:pPr>
              <w:tabs>
                <w:tab w:val="left" w:pos="2127"/>
              </w:tabs>
              <w:rPr>
                <w:rFonts w:asciiTheme="majorHAnsi" w:hAnsiTheme="majorHAnsi" w:cstheme="majorHAnsi"/>
                <w:b/>
                <w:bCs/>
                <w:sz w:val="24"/>
                <w:szCs w:val="24"/>
                <w:lang w:val="en-GB"/>
              </w:rPr>
            </w:pPr>
          </w:p>
          <w:p w14:paraId="608AA57A" w14:textId="0059BDC2" w:rsidR="00D73927" w:rsidRPr="008031CE" w:rsidRDefault="00D73927"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5E75AE4F" w14:textId="518A83FE" w:rsidR="008031CE" w:rsidRPr="00C93EE6" w:rsidRDefault="008031CE" w:rsidP="00222309">
            <w:pPr>
              <w:tabs>
                <w:tab w:val="left" w:pos="2127"/>
              </w:tabs>
              <w:jc w:val="both"/>
              <w:rPr>
                <w:rFonts w:asciiTheme="majorHAnsi" w:hAnsiTheme="majorHAnsi" w:cstheme="majorHAnsi"/>
                <w:sz w:val="24"/>
                <w:szCs w:val="24"/>
                <w:lang w:val="de-DE"/>
              </w:rPr>
            </w:pPr>
          </w:p>
          <w:p w14:paraId="68707837" w14:textId="2EFE1DFC" w:rsidR="00222309" w:rsidRDefault="00222309" w:rsidP="00346C85">
            <w:pPr>
              <w:tabs>
                <w:tab w:val="left" w:pos="2127"/>
              </w:tabs>
              <w:jc w:val="both"/>
              <w:rPr>
                <w:rFonts w:asciiTheme="majorHAnsi" w:hAnsiTheme="majorHAnsi" w:cstheme="majorHAnsi"/>
                <w:sz w:val="24"/>
                <w:szCs w:val="24"/>
                <w:lang w:val="de-DE"/>
              </w:rPr>
            </w:pPr>
            <w:r w:rsidRPr="00346C85">
              <w:rPr>
                <w:rFonts w:asciiTheme="majorHAnsi" w:hAnsiTheme="majorHAnsi" w:cstheme="majorHAnsi"/>
                <w:b/>
                <w:bCs/>
                <w:sz w:val="24"/>
                <w:szCs w:val="24"/>
                <w:lang w:val="de-DE"/>
              </w:rPr>
              <w:t>MS Amadea</w:t>
            </w:r>
            <w:r w:rsidRPr="00222309">
              <w:rPr>
                <w:rFonts w:asciiTheme="majorHAnsi" w:hAnsiTheme="majorHAnsi" w:cstheme="majorHAnsi"/>
                <w:sz w:val="24"/>
                <w:szCs w:val="24"/>
                <w:lang w:val="de-DE"/>
              </w:rPr>
              <w:t xml:space="preserve"> liegt im </w:t>
            </w:r>
            <w:r w:rsidRPr="00346C85">
              <w:rPr>
                <w:rFonts w:asciiTheme="majorHAnsi" w:hAnsiTheme="majorHAnsi" w:cstheme="majorHAnsi"/>
                <w:b/>
                <w:bCs/>
                <w:sz w:val="24"/>
                <w:szCs w:val="24"/>
                <w:lang w:val="de-DE"/>
              </w:rPr>
              <w:t>Hafen von Leixões</w:t>
            </w:r>
            <w:r>
              <w:rPr>
                <w:rFonts w:asciiTheme="majorHAnsi" w:hAnsiTheme="majorHAnsi" w:cstheme="majorHAnsi"/>
                <w:sz w:val="24"/>
                <w:szCs w:val="24"/>
                <w:lang w:val="de-DE"/>
              </w:rPr>
              <w:t xml:space="preserve"> vorraussichtlich an der </w:t>
            </w:r>
            <w:r w:rsidRPr="00346C85">
              <w:rPr>
                <w:rFonts w:asciiTheme="majorHAnsi" w:hAnsiTheme="majorHAnsi" w:cstheme="majorHAnsi"/>
                <w:b/>
                <w:bCs/>
                <w:sz w:val="24"/>
                <w:szCs w:val="24"/>
                <w:lang w:val="de-DE"/>
              </w:rPr>
              <w:t>Nordpier „Estação de Passageiros“</w:t>
            </w:r>
            <w:r>
              <w:rPr>
                <w:rFonts w:asciiTheme="majorHAnsi" w:hAnsiTheme="majorHAnsi" w:cstheme="majorHAnsi"/>
                <w:sz w:val="24"/>
                <w:szCs w:val="24"/>
                <w:lang w:val="de-DE"/>
              </w:rPr>
              <w:t xml:space="preserve">, ca. 650 Meter vom </w:t>
            </w:r>
            <w:r w:rsidR="00346C85">
              <w:rPr>
                <w:rFonts w:asciiTheme="majorHAnsi" w:hAnsiTheme="majorHAnsi" w:cstheme="majorHAnsi"/>
                <w:sz w:val="24"/>
                <w:szCs w:val="24"/>
                <w:lang w:val="de-DE"/>
              </w:rPr>
              <w:t>„</w:t>
            </w:r>
            <w:r>
              <w:rPr>
                <w:rFonts w:asciiTheme="majorHAnsi" w:hAnsiTheme="majorHAnsi" w:cstheme="majorHAnsi"/>
                <w:sz w:val="24"/>
                <w:szCs w:val="24"/>
                <w:lang w:val="de-DE"/>
              </w:rPr>
              <w:t>Praia de Leiça Palmeira“</w:t>
            </w:r>
            <w:r w:rsidR="00346C85" w:rsidRPr="00346C85">
              <w:rPr>
                <w:rFonts w:asciiTheme="majorHAnsi" w:hAnsiTheme="majorHAnsi" w:cstheme="majorHAnsi"/>
                <w:b/>
                <w:bCs/>
                <w:sz w:val="24"/>
                <w:szCs w:val="24"/>
                <w:lang w:val="de-DE"/>
              </w:rPr>
              <w:t>(1)</w:t>
            </w:r>
            <w:r>
              <w:rPr>
                <w:rFonts w:asciiTheme="majorHAnsi" w:hAnsiTheme="majorHAnsi" w:cstheme="majorHAnsi"/>
                <w:sz w:val="24"/>
                <w:szCs w:val="24"/>
                <w:lang w:val="de-DE"/>
              </w:rPr>
              <w:t xml:space="preserve"> (Stadtstrand von Leixões) und ca. </w:t>
            </w:r>
            <w:r w:rsidR="00346C85">
              <w:rPr>
                <w:rFonts w:asciiTheme="majorHAnsi" w:hAnsiTheme="majorHAnsi" w:cstheme="majorHAnsi"/>
                <w:sz w:val="24"/>
                <w:szCs w:val="24"/>
                <w:lang w:val="de-DE"/>
              </w:rPr>
              <w:t>2,1 km vom „Praia de Matosinhos“</w:t>
            </w:r>
            <w:r w:rsidR="00346C85" w:rsidRPr="00346C85">
              <w:rPr>
                <w:rFonts w:asciiTheme="majorHAnsi" w:hAnsiTheme="majorHAnsi" w:cstheme="majorHAnsi"/>
                <w:b/>
                <w:bCs/>
                <w:sz w:val="24"/>
                <w:szCs w:val="24"/>
                <w:lang w:val="de-DE"/>
              </w:rPr>
              <w:t>(2)</w:t>
            </w:r>
            <w:r w:rsidR="00346C85">
              <w:rPr>
                <w:rFonts w:asciiTheme="majorHAnsi" w:hAnsiTheme="majorHAnsi" w:cstheme="majorHAnsi"/>
                <w:sz w:val="24"/>
                <w:szCs w:val="24"/>
                <w:lang w:val="de-DE"/>
              </w:rPr>
              <w:t xml:space="preserve"> (Stadtstrand von Matosinhos) entfernt.</w:t>
            </w:r>
          </w:p>
          <w:p w14:paraId="29644C08" w14:textId="77777777" w:rsidR="00346C85" w:rsidRDefault="00346C85" w:rsidP="00346C85">
            <w:pPr>
              <w:tabs>
                <w:tab w:val="left" w:pos="2127"/>
              </w:tabs>
              <w:jc w:val="both"/>
              <w:rPr>
                <w:rFonts w:asciiTheme="majorHAnsi" w:hAnsiTheme="majorHAnsi" w:cstheme="majorHAnsi"/>
                <w:sz w:val="24"/>
                <w:szCs w:val="24"/>
                <w:lang w:val="de-DE"/>
              </w:rPr>
            </w:pPr>
          </w:p>
          <w:p w14:paraId="5E66F869" w14:textId="77777777" w:rsidR="00346C85" w:rsidRDefault="00346C85" w:rsidP="00346C85">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Beachten Sie bitte, dass wir am 1. Weihnachtsfeiertag in Leixões liegen. Es werden lt. unserer Agentur keinerlei Geschäfte, Cafés, Restaurants usw. geöffnet haben. Auch wird es sehr schwer bis unmöglich ein Taxi, z.b. für eine Fahrt nach Porto zu finden. Wir empfehlen Ihnen stattdessen einen entspannten Spaziergang zu einem der oben erwähnten Strände.</w:t>
            </w:r>
          </w:p>
          <w:p w14:paraId="60A31732" w14:textId="77777777" w:rsidR="00346C85" w:rsidRDefault="00346C85" w:rsidP="00222309">
            <w:pPr>
              <w:tabs>
                <w:tab w:val="left" w:pos="2127"/>
              </w:tabs>
              <w:jc w:val="both"/>
              <w:rPr>
                <w:rFonts w:asciiTheme="majorHAnsi" w:hAnsiTheme="majorHAnsi" w:cstheme="majorHAnsi"/>
                <w:sz w:val="24"/>
                <w:szCs w:val="24"/>
                <w:lang w:val="de-DE"/>
              </w:rPr>
            </w:pPr>
          </w:p>
          <w:p w14:paraId="32661242" w14:textId="675C0AA5" w:rsidR="00D73927" w:rsidRDefault="00D73927" w:rsidP="00222309">
            <w:pPr>
              <w:tabs>
                <w:tab w:val="left" w:pos="2127"/>
              </w:tabs>
              <w:jc w:val="both"/>
              <w:rPr>
                <w:rFonts w:asciiTheme="majorHAnsi" w:hAnsiTheme="majorHAnsi" w:cstheme="majorHAnsi"/>
                <w:sz w:val="24"/>
                <w:szCs w:val="24"/>
                <w:lang w:val="de-DE"/>
              </w:rPr>
            </w:pPr>
            <w:r w:rsidRPr="00D73927">
              <w:rPr>
                <w:rFonts w:asciiTheme="majorHAnsi" w:hAnsiTheme="majorHAnsi" w:cstheme="majorHAnsi"/>
                <w:b/>
                <w:bCs/>
                <w:sz w:val="24"/>
                <w:szCs w:val="24"/>
                <w:lang w:val="de-DE"/>
              </w:rPr>
              <w:t>Leixões</w:t>
            </w:r>
            <w:r>
              <w:rPr>
                <w:rFonts w:asciiTheme="majorHAnsi" w:hAnsiTheme="majorHAnsi" w:cstheme="majorHAnsi"/>
                <w:sz w:val="24"/>
                <w:szCs w:val="24"/>
                <w:lang w:val="de-DE"/>
              </w:rPr>
              <w:t xml:space="preserve"> selbst hat wenig bis keine Sehenswürdigkeiten zu bieten. Matosinhos auf der anderen Seite des Flusses Leça bietet dahingegen mehr Sehenswertes.</w:t>
            </w:r>
          </w:p>
          <w:p w14:paraId="6DDD2C9A" w14:textId="77777777" w:rsidR="00D73927" w:rsidRDefault="00D73927" w:rsidP="00222309">
            <w:pPr>
              <w:tabs>
                <w:tab w:val="left" w:pos="2127"/>
              </w:tabs>
              <w:jc w:val="both"/>
              <w:rPr>
                <w:rFonts w:asciiTheme="majorHAnsi" w:hAnsiTheme="majorHAnsi" w:cstheme="majorHAnsi"/>
                <w:sz w:val="24"/>
                <w:szCs w:val="24"/>
                <w:lang w:val="de-DE"/>
              </w:rPr>
            </w:pPr>
          </w:p>
          <w:p w14:paraId="0304FA6C" w14:textId="3D8C8E1A" w:rsidR="003C09C0" w:rsidRPr="003C09C0" w:rsidRDefault="003C09C0" w:rsidP="003C09C0">
            <w:pPr>
              <w:tabs>
                <w:tab w:val="left" w:pos="2127"/>
              </w:tabs>
              <w:jc w:val="both"/>
              <w:rPr>
                <w:rFonts w:asciiTheme="majorHAnsi" w:hAnsiTheme="majorHAnsi" w:cstheme="majorHAnsi"/>
                <w:sz w:val="24"/>
                <w:szCs w:val="24"/>
                <w:lang w:val="de-DE"/>
              </w:rPr>
            </w:pPr>
            <w:r w:rsidRPr="003C09C0">
              <w:rPr>
                <w:rFonts w:asciiTheme="majorHAnsi" w:hAnsiTheme="majorHAnsi" w:cstheme="majorHAnsi"/>
                <w:b/>
                <w:bCs/>
                <w:sz w:val="24"/>
                <w:szCs w:val="24"/>
                <w:lang w:val="de-DE"/>
              </w:rPr>
              <w:t>Matosinhos</w:t>
            </w:r>
            <w:r w:rsidRPr="003C09C0">
              <w:rPr>
                <w:rFonts w:asciiTheme="majorHAnsi" w:hAnsiTheme="majorHAnsi" w:cstheme="majorHAnsi"/>
                <w:sz w:val="24"/>
                <w:szCs w:val="24"/>
                <w:lang w:val="de-DE"/>
              </w:rPr>
              <w:t xml:space="preserve"> ist ein Badeort, der nur wenige Kilometer</w:t>
            </w:r>
            <w:r w:rsidR="00D73927">
              <w:rPr>
                <w:rFonts w:asciiTheme="majorHAnsi" w:hAnsiTheme="majorHAnsi" w:cstheme="majorHAnsi"/>
                <w:sz w:val="24"/>
                <w:szCs w:val="24"/>
                <w:lang w:val="de-DE"/>
              </w:rPr>
              <w:t xml:space="preserve"> nördlich</w:t>
            </w:r>
            <w:r w:rsidRPr="003C09C0">
              <w:rPr>
                <w:rFonts w:asciiTheme="majorHAnsi" w:hAnsiTheme="majorHAnsi" w:cstheme="majorHAnsi"/>
                <w:sz w:val="24"/>
                <w:szCs w:val="24"/>
                <w:lang w:val="de-DE"/>
              </w:rPr>
              <w:t xml:space="preserve"> von der Mündung des Flusses Douro entfernt liegt und definitiv einen Besuch wert ist.</w:t>
            </w:r>
          </w:p>
          <w:p w14:paraId="7107AE7D" w14:textId="77777777" w:rsidR="003C09C0" w:rsidRPr="003C09C0" w:rsidRDefault="003C09C0" w:rsidP="003C09C0">
            <w:pPr>
              <w:tabs>
                <w:tab w:val="left" w:pos="2127"/>
              </w:tabs>
              <w:jc w:val="both"/>
              <w:rPr>
                <w:rFonts w:asciiTheme="majorHAnsi" w:hAnsiTheme="majorHAnsi" w:cstheme="majorHAnsi"/>
                <w:sz w:val="24"/>
                <w:szCs w:val="24"/>
                <w:lang w:val="de-DE"/>
              </w:rPr>
            </w:pPr>
          </w:p>
          <w:p w14:paraId="6A6990EC" w14:textId="3F530142" w:rsidR="00D73927" w:rsidRDefault="003C09C0" w:rsidP="003C09C0">
            <w:pPr>
              <w:tabs>
                <w:tab w:val="left" w:pos="2127"/>
              </w:tabs>
              <w:jc w:val="both"/>
              <w:rPr>
                <w:rFonts w:asciiTheme="majorHAnsi" w:hAnsiTheme="majorHAnsi" w:cstheme="majorHAnsi"/>
                <w:sz w:val="24"/>
                <w:szCs w:val="24"/>
                <w:lang w:val="de-DE"/>
              </w:rPr>
            </w:pPr>
            <w:r w:rsidRPr="003C09C0">
              <w:rPr>
                <w:rFonts w:asciiTheme="majorHAnsi" w:hAnsiTheme="majorHAnsi" w:cstheme="majorHAnsi"/>
                <w:sz w:val="24"/>
                <w:szCs w:val="24"/>
                <w:lang w:val="de-DE"/>
              </w:rPr>
              <w:t xml:space="preserve">Nachdem </w:t>
            </w:r>
            <w:r w:rsidR="00D73927">
              <w:rPr>
                <w:rFonts w:asciiTheme="majorHAnsi" w:hAnsiTheme="majorHAnsi" w:cstheme="majorHAnsi"/>
                <w:sz w:val="24"/>
                <w:szCs w:val="24"/>
                <w:lang w:val="de-DE"/>
              </w:rPr>
              <w:t xml:space="preserve">man über die Brücke </w:t>
            </w:r>
            <w:r w:rsidR="00D73927" w:rsidRPr="00D73927">
              <w:rPr>
                <w:rFonts w:asciiTheme="majorHAnsi" w:hAnsiTheme="majorHAnsi" w:cstheme="majorHAnsi"/>
                <w:b/>
                <w:bCs/>
                <w:sz w:val="24"/>
                <w:szCs w:val="24"/>
                <w:lang w:val="de-DE"/>
              </w:rPr>
              <w:t>„Ponte móvel de Leça“</w:t>
            </w:r>
            <w:r w:rsidR="0040493C">
              <w:rPr>
                <w:rFonts w:asciiTheme="majorHAnsi" w:hAnsiTheme="majorHAnsi" w:cstheme="majorHAnsi"/>
                <w:b/>
                <w:bCs/>
                <w:sz w:val="24"/>
                <w:szCs w:val="24"/>
                <w:lang w:val="de-DE"/>
              </w:rPr>
              <w:t xml:space="preserve"> (3)</w:t>
            </w:r>
            <w:r w:rsidR="00D73927">
              <w:rPr>
                <w:rFonts w:asciiTheme="majorHAnsi" w:hAnsiTheme="majorHAnsi" w:cstheme="majorHAnsi"/>
                <w:sz w:val="24"/>
                <w:szCs w:val="24"/>
                <w:lang w:val="de-DE"/>
              </w:rPr>
              <w:t xml:space="preserve"> überquert hat und sich rechts hält</w:t>
            </w:r>
            <w:r w:rsidRPr="003C09C0">
              <w:rPr>
                <w:rFonts w:asciiTheme="majorHAnsi" w:hAnsiTheme="majorHAnsi" w:cstheme="majorHAnsi"/>
                <w:sz w:val="24"/>
                <w:szCs w:val="24"/>
                <w:lang w:val="de-DE"/>
              </w:rPr>
              <w:t xml:space="preserve">, </w:t>
            </w:r>
            <w:r w:rsidR="00D73927">
              <w:rPr>
                <w:rFonts w:asciiTheme="majorHAnsi" w:hAnsiTheme="majorHAnsi" w:cstheme="majorHAnsi"/>
                <w:sz w:val="24"/>
                <w:szCs w:val="24"/>
                <w:lang w:val="de-DE"/>
              </w:rPr>
              <w:t>kann man mit der Erkundung</w:t>
            </w:r>
            <w:r w:rsidRPr="003C09C0">
              <w:rPr>
                <w:rFonts w:asciiTheme="majorHAnsi" w:hAnsiTheme="majorHAnsi" w:cstheme="majorHAnsi"/>
                <w:sz w:val="24"/>
                <w:szCs w:val="24"/>
                <w:lang w:val="de-DE"/>
              </w:rPr>
              <w:t xml:space="preserve"> dieser kleinen Stadt</w:t>
            </w:r>
            <w:r w:rsidR="00D73927">
              <w:rPr>
                <w:rFonts w:asciiTheme="majorHAnsi" w:hAnsiTheme="majorHAnsi" w:cstheme="majorHAnsi"/>
                <w:sz w:val="24"/>
                <w:szCs w:val="24"/>
                <w:lang w:val="de-DE"/>
              </w:rPr>
              <w:t xml:space="preserve"> beginnen</w:t>
            </w:r>
            <w:r w:rsidRPr="003C09C0">
              <w:rPr>
                <w:rFonts w:asciiTheme="majorHAnsi" w:hAnsiTheme="majorHAnsi" w:cstheme="majorHAnsi"/>
                <w:sz w:val="24"/>
                <w:szCs w:val="24"/>
                <w:lang w:val="de-DE"/>
              </w:rPr>
              <w:t xml:space="preserve">, die einst ein Fischerdorf war. Auf der Straße fällt sofort das Denkmal </w:t>
            </w:r>
            <w:r w:rsidRPr="00D73927">
              <w:rPr>
                <w:rFonts w:asciiTheme="majorHAnsi" w:hAnsiTheme="majorHAnsi" w:cstheme="majorHAnsi"/>
                <w:b/>
                <w:bCs/>
                <w:sz w:val="24"/>
                <w:szCs w:val="24"/>
                <w:lang w:val="de-DE"/>
              </w:rPr>
              <w:t>“</w:t>
            </w:r>
            <w:r w:rsidR="0040493C">
              <w:rPr>
                <w:rFonts w:asciiTheme="majorHAnsi" w:hAnsiTheme="majorHAnsi" w:cstheme="majorHAnsi"/>
                <w:b/>
                <w:bCs/>
                <w:sz w:val="24"/>
                <w:szCs w:val="24"/>
                <w:lang w:val="de-DE"/>
              </w:rPr>
              <w:t xml:space="preserve">Nosso </w:t>
            </w:r>
            <w:r w:rsidRPr="00D73927">
              <w:rPr>
                <w:rFonts w:asciiTheme="majorHAnsi" w:hAnsiTheme="majorHAnsi" w:cstheme="majorHAnsi"/>
                <w:b/>
                <w:bCs/>
                <w:sz w:val="24"/>
                <w:szCs w:val="24"/>
                <w:lang w:val="de-DE"/>
              </w:rPr>
              <w:t>Senhor do Padrão”</w:t>
            </w:r>
            <w:r w:rsidR="0040493C">
              <w:rPr>
                <w:rFonts w:asciiTheme="majorHAnsi" w:hAnsiTheme="majorHAnsi" w:cstheme="majorHAnsi"/>
                <w:b/>
                <w:bCs/>
                <w:sz w:val="24"/>
                <w:szCs w:val="24"/>
                <w:lang w:val="de-DE"/>
              </w:rPr>
              <w:t xml:space="preserve"> (4)</w:t>
            </w:r>
            <w:r w:rsidRPr="003C09C0">
              <w:rPr>
                <w:rFonts w:asciiTheme="majorHAnsi" w:hAnsiTheme="majorHAnsi" w:cstheme="majorHAnsi"/>
                <w:sz w:val="24"/>
                <w:szCs w:val="24"/>
                <w:lang w:val="de-DE"/>
              </w:rPr>
              <w:t xml:space="preserve"> auf, das im 18. Jahrhundert erbaut wurde und den Ort markiert, an dem laut Legende das </w:t>
            </w:r>
            <w:r w:rsidRPr="0040493C">
              <w:rPr>
                <w:rFonts w:asciiTheme="majorHAnsi" w:hAnsiTheme="majorHAnsi" w:cstheme="majorHAnsi"/>
                <w:b/>
                <w:bCs/>
                <w:sz w:val="24"/>
                <w:szCs w:val="24"/>
                <w:lang w:val="de-DE"/>
              </w:rPr>
              <w:t>Bild des Herrn von Matosinhos</w:t>
            </w:r>
            <w:r w:rsidRPr="003C09C0">
              <w:rPr>
                <w:rFonts w:asciiTheme="majorHAnsi" w:hAnsiTheme="majorHAnsi" w:cstheme="majorHAnsi"/>
                <w:sz w:val="24"/>
                <w:szCs w:val="24"/>
                <w:lang w:val="de-DE"/>
              </w:rPr>
              <w:t xml:space="preserve"> erschienen ist</w:t>
            </w:r>
            <w:r w:rsidR="0040493C">
              <w:rPr>
                <w:rFonts w:asciiTheme="majorHAnsi" w:hAnsiTheme="majorHAnsi" w:cstheme="majorHAnsi"/>
                <w:sz w:val="24"/>
                <w:szCs w:val="24"/>
                <w:lang w:val="de-DE"/>
              </w:rPr>
              <w:t>:</w:t>
            </w:r>
          </w:p>
          <w:p w14:paraId="71F9F6CC" w14:textId="42773598" w:rsidR="0040493C" w:rsidRPr="0040493C" w:rsidRDefault="0040493C" w:rsidP="003C09C0">
            <w:pPr>
              <w:tabs>
                <w:tab w:val="left" w:pos="2127"/>
              </w:tabs>
              <w:jc w:val="both"/>
              <w:rPr>
                <w:rFonts w:asciiTheme="majorHAnsi" w:hAnsiTheme="majorHAnsi" w:cstheme="majorHAnsi"/>
                <w:i/>
                <w:iCs/>
                <w:lang w:val="de-DE"/>
              </w:rPr>
            </w:pPr>
            <w:r w:rsidRPr="0040493C">
              <w:rPr>
                <w:rFonts w:asciiTheme="majorHAnsi" w:hAnsiTheme="majorHAnsi" w:cstheme="majorHAnsi"/>
                <w:i/>
                <w:iCs/>
                <w:lang w:val="de-DE"/>
              </w:rPr>
              <w:t>Es wird erzählt, dass die Statue von Nicodemos geschnitzt worden war, einem Mann, der Josef von Arimathia geholfen hatte, den Leichnam Christi vom Kreuz abzunehmen und einzubalsamieren. Die ins Meer geworfene Figur soll im Jahr 124 an die Küste getrieben worden sein, und zwar an die Sanddüne von Espinheiro, nah bei Matosinhos. Doch fehlte ihr ein Arm. 50 Jahre gelang es niemandem, das fehlende Teil so zu schnitzen, dass es an den Körper der Statue gepasst hätte. Eines Tages jedoch bemerkte eine in der Nähe des Fundortes wohnende alte Frau beim Feuermachen ein Stück Holz, das immer wieder aus den Flammen rollte. Plötzlich begann ihre bis dahin stumme Tochter zu sprechen und sagte, dass es sich um den Arm des Bom Jesus handelte. Als das Holz zur Statue gebracht wurde, sah man, wie es sich perfekt an die Stelle des verlorenen Armes anfügen ließ und von diesem Augenblick an besaß die Bevölkerung die vollständige Figur.</w:t>
            </w:r>
          </w:p>
          <w:p w14:paraId="3FE9B5BF" w14:textId="77777777" w:rsidR="0040493C" w:rsidRPr="0040493C" w:rsidRDefault="0040493C" w:rsidP="003C09C0">
            <w:pPr>
              <w:tabs>
                <w:tab w:val="left" w:pos="2127"/>
              </w:tabs>
              <w:jc w:val="both"/>
              <w:rPr>
                <w:rFonts w:asciiTheme="majorHAnsi" w:hAnsiTheme="majorHAnsi" w:cstheme="majorHAnsi"/>
                <w:i/>
                <w:iCs/>
                <w:sz w:val="24"/>
                <w:szCs w:val="24"/>
                <w:lang w:val="de-DE"/>
              </w:rPr>
            </w:pPr>
          </w:p>
          <w:p w14:paraId="282D78EE" w14:textId="649D24CB" w:rsidR="00D73927" w:rsidRDefault="00D73927" w:rsidP="003C09C0">
            <w:pPr>
              <w:tabs>
                <w:tab w:val="left" w:pos="2127"/>
              </w:tabs>
              <w:jc w:val="both"/>
              <w:rPr>
                <w:rFonts w:asciiTheme="majorHAnsi" w:hAnsiTheme="majorHAnsi" w:cstheme="majorHAnsi"/>
                <w:sz w:val="24"/>
                <w:szCs w:val="24"/>
                <w:lang w:val="de-DE"/>
              </w:rPr>
            </w:pPr>
            <w:r w:rsidRPr="0040493C">
              <w:rPr>
                <w:rFonts w:asciiTheme="majorHAnsi" w:hAnsiTheme="majorHAnsi" w:cstheme="majorHAnsi"/>
                <w:sz w:val="24"/>
                <w:szCs w:val="24"/>
                <w:lang w:val="de-DE"/>
              </w:rPr>
              <w:t xml:space="preserve">Ein etwa </w:t>
            </w:r>
            <w:r w:rsidR="00452441">
              <w:rPr>
                <w:rFonts w:asciiTheme="majorHAnsi" w:hAnsiTheme="majorHAnsi" w:cstheme="majorHAnsi"/>
                <w:sz w:val="24"/>
                <w:szCs w:val="24"/>
                <w:lang w:val="de-DE"/>
              </w:rPr>
              <w:t>30</w:t>
            </w:r>
            <w:r w:rsidRPr="0040493C">
              <w:rPr>
                <w:rFonts w:asciiTheme="majorHAnsi" w:hAnsiTheme="majorHAnsi" w:cstheme="majorHAnsi"/>
                <w:sz w:val="24"/>
                <w:szCs w:val="24"/>
                <w:lang w:val="de-DE"/>
              </w:rPr>
              <w:t xml:space="preserve">-minütiger Spaziergang </w:t>
            </w:r>
            <w:r w:rsidR="00452441">
              <w:rPr>
                <w:rFonts w:asciiTheme="majorHAnsi" w:hAnsiTheme="majorHAnsi" w:cstheme="majorHAnsi"/>
                <w:sz w:val="24"/>
                <w:szCs w:val="24"/>
                <w:lang w:val="de-DE"/>
              </w:rPr>
              <w:t>beginnend vom Terminal</w:t>
            </w:r>
            <w:r w:rsidRPr="0040493C">
              <w:rPr>
                <w:rFonts w:asciiTheme="majorHAnsi" w:hAnsiTheme="majorHAnsi" w:cstheme="majorHAnsi"/>
                <w:sz w:val="24"/>
                <w:szCs w:val="24"/>
                <w:lang w:val="de-DE"/>
              </w:rPr>
              <w:t xml:space="preserve"> führt zur </w:t>
            </w:r>
            <w:r w:rsidRPr="0040493C">
              <w:rPr>
                <w:rFonts w:asciiTheme="majorHAnsi" w:hAnsiTheme="majorHAnsi" w:cstheme="majorHAnsi"/>
                <w:b/>
                <w:bCs/>
                <w:sz w:val="24"/>
                <w:szCs w:val="24"/>
                <w:lang w:val="de-DE"/>
              </w:rPr>
              <w:t>“Igreja Paroquial do Senhor Bom Jesus de Matosinhos“</w:t>
            </w:r>
            <w:r w:rsidR="0040493C">
              <w:rPr>
                <w:rFonts w:asciiTheme="majorHAnsi" w:hAnsiTheme="majorHAnsi" w:cstheme="majorHAnsi"/>
                <w:b/>
                <w:bCs/>
                <w:sz w:val="24"/>
                <w:szCs w:val="24"/>
                <w:lang w:val="de-DE"/>
              </w:rPr>
              <w:t xml:space="preserve"> (5)</w:t>
            </w:r>
            <w:r w:rsidRPr="0040493C">
              <w:rPr>
                <w:rFonts w:asciiTheme="majorHAnsi" w:hAnsiTheme="majorHAnsi" w:cstheme="majorHAnsi"/>
                <w:b/>
                <w:bCs/>
                <w:sz w:val="24"/>
                <w:szCs w:val="24"/>
                <w:lang w:val="de-DE"/>
              </w:rPr>
              <w:t>,</w:t>
            </w:r>
            <w:r w:rsidRPr="0040493C">
              <w:rPr>
                <w:rFonts w:asciiTheme="majorHAnsi" w:hAnsiTheme="majorHAnsi" w:cstheme="majorHAnsi"/>
                <w:sz w:val="24"/>
                <w:szCs w:val="24"/>
                <w:lang w:val="de-DE"/>
              </w:rPr>
              <w:t xml:space="preserve"> einer wunderschönen barocken Kirche mit drei Schiffen, die durch fünfzehnten Jahrhundert Bögen getrennt sind, die auf ionischen Säulen ruhen und von einem hölzernen Deckenfachwerk des siebzehnten Jahrhunderts gestützt werden.</w:t>
            </w:r>
          </w:p>
          <w:p w14:paraId="50BBD443" w14:textId="77777777" w:rsidR="0040493C" w:rsidRDefault="0040493C" w:rsidP="003C09C0">
            <w:pPr>
              <w:tabs>
                <w:tab w:val="left" w:pos="2127"/>
              </w:tabs>
              <w:jc w:val="both"/>
              <w:rPr>
                <w:rFonts w:asciiTheme="majorHAnsi" w:hAnsiTheme="majorHAnsi" w:cstheme="majorHAnsi"/>
                <w:sz w:val="24"/>
                <w:szCs w:val="24"/>
                <w:lang w:val="de-DE"/>
              </w:rPr>
            </w:pPr>
          </w:p>
          <w:p w14:paraId="5B0AEA27" w14:textId="77777777" w:rsidR="00452441" w:rsidRDefault="00452441" w:rsidP="00452441">
            <w:pPr>
              <w:tabs>
                <w:tab w:val="left" w:pos="2127"/>
              </w:tabs>
              <w:jc w:val="both"/>
              <w:rPr>
                <w:rFonts w:asciiTheme="majorHAnsi" w:hAnsiTheme="majorHAnsi" w:cstheme="majorHAnsi"/>
                <w:sz w:val="24"/>
                <w:szCs w:val="24"/>
                <w:lang w:val="de-DE"/>
              </w:rPr>
            </w:pPr>
          </w:p>
          <w:p w14:paraId="56CE4B73" w14:textId="77777777" w:rsidR="00452441" w:rsidRDefault="00452441" w:rsidP="00452441">
            <w:pPr>
              <w:tabs>
                <w:tab w:val="left" w:pos="2127"/>
              </w:tabs>
              <w:jc w:val="both"/>
              <w:rPr>
                <w:rFonts w:asciiTheme="majorHAnsi" w:hAnsiTheme="majorHAnsi" w:cstheme="majorHAnsi"/>
                <w:sz w:val="24"/>
                <w:szCs w:val="24"/>
                <w:lang w:val="de-DE"/>
              </w:rPr>
            </w:pPr>
          </w:p>
          <w:p w14:paraId="041AE910" w14:textId="04C8BA09" w:rsidR="00452441" w:rsidRPr="00452441" w:rsidRDefault="00452441" w:rsidP="00452441">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Desweiteren ist wohl </w:t>
            </w:r>
            <w:r w:rsidRPr="00452441">
              <w:rPr>
                <w:rFonts w:asciiTheme="majorHAnsi" w:hAnsiTheme="majorHAnsi" w:cstheme="majorHAnsi"/>
                <w:b/>
                <w:bCs/>
                <w:sz w:val="24"/>
                <w:szCs w:val="24"/>
                <w:lang w:val="de-DE"/>
              </w:rPr>
              <w:t>„She Changes“</w:t>
            </w:r>
            <w:r>
              <w:rPr>
                <w:rFonts w:asciiTheme="majorHAnsi" w:hAnsiTheme="majorHAnsi" w:cstheme="majorHAnsi"/>
                <w:b/>
                <w:bCs/>
                <w:sz w:val="24"/>
                <w:szCs w:val="24"/>
                <w:lang w:val="de-DE"/>
              </w:rPr>
              <w:t xml:space="preserve"> (6)</w:t>
            </w:r>
            <w:r>
              <w:rPr>
                <w:rFonts w:asciiTheme="majorHAnsi" w:hAnsiTheme="majorHAnsi" w:cstheme="majorHAnsi"/>
                <w:sz w:val="24"/>
                <w:szCs w:val="24"/>
                <w:lang w:val="de-DE"/>
              </w:rPr>
              <w:t xml:space="preserve"> die bekannteste Sehenswürdigkeit in Matosinhos.</w:t>
            </w:r>
            <w:r w:rsidRPr="00452441">
              <w:rPr>
                <w:rFonts w:asciiTheme="majorHAnsi" w:hAnsiTheme="majorHAnsi" w:cstheme="majorHAnsi"/>
                <w:sz w:val="24"/>
                <w:szCs w:val="24"/>
                <w:lang w:val="de-DE"/>
              </w:rPr>
              <w:t xml:space="preserve"> </w:t>
            </w:r>
            <w:r>
              <w:rPr>
                <w:rFonts w:asciiTheme="majorHAnsi" w:hAnsiTheme="majorHAnsi" w:cstheme="majorHAnsi"/>
                <w:sz w:val="24"/>
                <w:szCs w:val="24"/>
                <w:lang w:val="de-DE"/>
              </w:rPr>
              <w:t>L</w:t>
            </w:r>
            <w:r w:rsidRPr="00452441">
              <w:rPr>
                <w:rFonts w:asciiTheme="majorHAnsi" w:hAnsiTheme="majorHAnsi" w:cstheme="majorHAnsi"/>
                <w:sz w:val="24"/>
                <w:szCs w:val="24"/>
                <w:lang w:val="de-DE"/>
              </w:rPr>
              <w:t xml:space="preserve">okal als </w:t>
            </w:r>
            <w:r w:rsidRPr="00452441">
              <w:rPr>
                <w:rFonts w:asciiTheme="majorHAnsi" w:hAnsiTheme="majorHAnsi" w:cstheme="majorHAnsi"/>
                <w:b/>
                <w:bCs/>
                <w:sz w:val="24"/>
                <w:szCs w:val="24"/>
                <w:lang w:val="de-DE"/>
              </w:rPr>
              <w:t>Anémona</w:t>
            </w:r>
            <w:r w:rsidRPr="00452441">
              <w:rPr>
                <w:rFonts w:asciiTheme="majorHAnsi" w:hAnsiTheme="majorHAnsi" w:cstheme="majorHAnsi"/>
                <w:sz w:val="24"/>
                <w:szCs w:val="24"/>
                <w:lang w:val="de-DE"/>
              </w:rPr>
              <w:t xml:space="preserve"> (die Anemone) bekannt,</w:t>
            </w:r>
            <w:r>
              <w:rPr>
                <w:rFonts w:asciiTheme="majorHAnsi" w:hAnsiTheme="majorHAnsi" w:cstheme="majorHAnsi"/>
                <w:sz w:val="24"/>
                <w:szCs w:val="24"/>
                <w:lang w:val="de-DE"/>
              </w:rPr>
              <w:t xml:space="preserve"> is sie</w:t>
            </w:r>
            <w:r w:rsidRPr="00452441">
              <w:rPr>
                <w:rFonts w:asciiTheme="majorHAnsi" w:hAnsiTheme="majorHAnsi" w:cstheme="majorHAnsi"/>
                <w:sz w:val="24"/>
                <w:szCs w:val="24"/>
                <w:lang w:val="de-DE"/>
              </w:rPr>
              <w:t xml:space="preserve"> eine von der Künstlerin Janet Echelman für die Städte Porto und Matosinhos entworfene Skulptur. Die Installation besteht aus drei Stahlmasten, Kabeln, einem 20 Tonnen schweren Stahlring und einer Netzstruktur unterschiedlicher Dichte und Farbe. Die Skulptur ist Echelmans erste permanente Kunstinstallation im öffentlichen Raum.</w:t>
            </w:r>
          </w:p>
          <w:p w14:paraId="176BCA34" w14:textId="77777777" w:rsidR="00452441" w:rsidRPr="00452441" w:rsidRDefault="00452441" w:rsidP="00452441">
            <w:pPr>
              <w:tabs>
                <w:tab w:val="left" w:pos="2127"/>
              </w:tabs>
              <w:jc w:val="both"/>
              <w:rPr>
                <w:rFonts w:asciiTheme="majorHAnsi" w:hAnsiTheme="majorHAnsi" w:cstheme="majorHAnsi"/>
                <w:sz w:val="24"/>
                <w:szCs w:val="24"/>
                <w:lang w:val="de-DE"/>
              </w:rPr>
            </w:pPr>
          </w:p>
          <w:p w14:paraId="1F509954" w14:textId="53559349" w:rsidR="0040493C" w:rsidRPr="0040493C" w:rsidRDefault="0040493C" w:rsidP="00452441">
            <w:pPr>
              <w:tabs>
                <w:tab w:val="left" w:pos="2127"/>
              </w:tabs>
              <w:jc w:val="both"/>
              <w:rPr>
                <w:rFonts w:asciiTheme="majorHAnsi" w:hAnsiTheme="majorHAnsi" w:cstheme="majorHAnsi"/>
                <w:sz w:val="24"/>
                <w:szCs w:val="24"/>
                <w:lang w:val="de-DE"/>
              </w:rPr>
            </w:pPr>
          </w:p>
        </w:tc>
      </w:tr>
    </w:tbl>
    <w:p w14:paraId="49120DBE" w14:textId="4C08C98D" w:rsidR="00346C85" w:rsidRPr="003C09C0" w:rsidRDefault="00C93EE6"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de-DE"/>
        </w:rPr>
        <w:lastRenderedPageBreak/>
        <w:drawing>
          <wp:anchor distT="0" distB="0" distL="114300" distR="114300" simplePos="0" relativeHeight="251681792" behindDoc="0" locked="0" layoutInCell="1" allowOverlap="1" wp14:anchorId="4368563D" wp14:editId="7409F24D">
            <wp:simplePos x="0" y="0"/>
            <wp:positionH relativeFrom="column">
              <wp:posOffset>554356</wp:posOffset>
            </wp:positionH>
            <wp:positionV relativeFrom="paragraph">
              <wp:posOffset>155575</wp:posOffset>
            </wp:positionV>
            <wp:extent cx="266400" cy="270000"/>
            <wp:effectExtent l="0" t="1905" r="0" b="0"/>
            <wp:wrapNone/>
            <wp:docPr id="1652698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8121" name="Picture 1652698121"/>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66400" cy="270000"/>
                    </a:xfrm>
                    <a:prstGeom prst="rect">
                      <a:avLst/>
                    </a:prstGeom>
                  </pic:spPr>
                </pic:pic>
              </a:graphicData>
            </a:graphic>
            <wp14:sizeRelH relativeFrom="margin">
              <wp14:pctWidth>0</wp14:pctWidth>
            </wp14:sizeRelH>
            <wp14:sizeRelV relativeFrom="margin">
              <wp14:pctHeight>0</wp14:pctHeight>
            </wp14:sizeRelV>
          </wp:anchor>
        </w:drawing>
      </w:r>
      <w:r w:rsidR="00452441" w:rsidRPr="0040493C">
        <w:rPr>
          <w:rFonts w:asciiTheme="majorHAnsi" w:hAnsiTheme="majorHAnsi" w:cstheme="majorHAnsi"/>
          <w:noProof/>
          <w:sz w:val="24"/>
          <w:szCs w:val="24"/>
          <w:lang w:val="de-DE"/>
        </w:rPr>
        <w:drawing>
          <wp:anchor distT="0" distB="0" distL="114300" distR="114300" simplePos="0" relativeHeight="251658239" behindDoc="0" locked="0" layoutInCell="1" allowOverlap="1" wp14:anchorId="107055F7" wp14:editId="2568F8AB">
            <wp:simplePos x="0" y="0"/>
            <wp:positionH relativeFrom="margin">
              <wp:align>right</wp:align>
            </wp:positionH>
            <wp:positionV relativeFrom="paragraph">
              <wp:posOffset>318271</wp:posOffset>
            </wp:positionV>
            <wp:extent cx="7431504" cy="6188254"/>
            <wp:effectExtent l="0" t="6985" r="0" b="0"/>
            <wp:wrapNone/>
            <wp:docPr id="212726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9636"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7431504" cy="6188254"/>
                    </a:xfrm>
                    <a:prstGeom prst="rect">
                      <a:avLst/>
                    </a:prstGeom>
                  </pic:spPr>
                </pic:pic>
              </a:graphicData>
            </a:graphic>
            <wp14:sizeRelH relativeFrom="margin">
              <wp14:pctWidth>0</wp14:pctWidth>
            </wp14:sizeRelH>
            <wp14:sizeRelV relativeFrom="margin">
              <wp14:pctHeight>0</wp14:pctHeight>
            </wp14:sizeRelV>
          </wp:anchor>
        </w:drawing>
      </w:r>
    </w:p>
    <w:p w14:paraId="00221A79" w14:textId="47A14502" w:rsidR="00346C85" w:rsidRPr="003C09C0" w:rsidRDefault="00452441" w:rsidP="008031CE">
      <w:pPr>
        <w:tabs>
          <w:tab w:val="left" w:pos="2127"/>
        </w:tabs>
        <w:rPr>
          <w:rFonts w:asciiTheme="majorHAnsi" w:hAnsiTheme="majorHAnsi" w:cstheme="majorHAnsi"/>
          <w:sz w:val="24"/>
          <w:szCs w:val="24"/>
          <w:lang w:val="de-DE"/>
        </w:rPr>
      </w:pPr>
      <w:r w:rsidRPr="00346C85">
        <w:rPr>
          <w:rFonts w:asciiTheme="majorHAnsi" w:hAnsiTheme="majorHAnsi" w:cstheme="majorHAnsi"/>
          <w:noProof/>
          <w:sz w:val="24"/>
          <w:szCs w:val="24"/>
          <w:lang w:val="en-GB"/>
        </w:rPr>
        <mc:AlternateContent>
          <mc:Choice Requires="wps">
            <w:drawing>
              <wp:anchor distT="45720" distB="45720" distL="114300" distR="114300" simplePos="0" relativeHeight="251668480" behindDoc="0" locked="0" layoutInCell="1" allowOverlap="1" wp14:anchorId="6D4852C4" wp14:editId="61C0E222">
                <wp:simplePos x="0" y="0"/>
                <wp:positionH relativeFrom="margin">
                  <wp:align>right</wp:align>
                </wp:positionH>
                <wp:positionV relativeFrom="paragraph">
                  <wp:posOffset>95567</wp:posOffset>
                </wp:positionV>
                <wp:extent cx="1638300" cy="219075"/>
                <wp:effectExtent l="4762" t="0" r="4763" b="4762"/>
                <wp:wrapNone/>
                <wp:docPr id="1043345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38300" cy="219075"/>
                        </a:xfrm>
                        <a:prstGeom prst="rect">
                          <a:avLst/>
                        </a:prstGeom>
                        <a:solidFill>
                          <a:srgbClr val="FFFFFF"/>
                        </a:solidFill>
                        <a:ln w="9525">
                          <a:noFill/>
                          <a:miter lim="800000"/>
                          <a:headEnd/>
                          <a:tailEnd/>
                        </a:ln>
                      </wps:spPr>
                      <wps:txbx>
                        <w:txbxContent>
                          <w:p w14:paraId="28641E41" w14:textId="4C8AB905" w:rsidR="00F71514" w:rsidRPr="00F71514" w:rsidRDefault="00F71514" w:rsidP="00F71514">
                            <w:pPr>
                              <w:jc w:val="center"/>
                              <w:rPr>
                                <w:sz w:val="16"/>
                                <w:szCs w:val="16"/>
                              </w:rPr>
                            </w:pPr>
                            <w:r w:rsidRPr="00F71514">
                              <w:rPr>
                                <w:sz w:val="16"/>
                                <w:szCs w:val="16"/>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4852C4" id="_x0000_t202" coordsize="21600,21600" o:spt="202" path="m,l,21600r21600,l21600,xe">
                <v:stroke joinstyle="miter"/>
                <v:path gradientshapeok="t" o:connecttype="rect"/>
              </v:shapetype>
              <v:shape id="Text Box 2" o:spid="_x0000_s1026" type="#_x0000_t202" style="position:absolute;margin-left:77.8pt;margin-top:7.5pt;width:129pt;height:17.25pt;rotation:-90;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" stroked="f">
                <v:textbox>
                  <w:txbxContent>
                    <w:p w14:paraId="28641E41" w14:textId="4C8AB905" w:rsidR="00F71514" w:rsidRPr="00F71514" w:rsidRDefault="00F71514" w:rsidP="00F71514">
                      <w:pPr>
                        <w:jc w:val="center"/>
                        <w:rPr>
                          <w:sz w:val="16"/>
                          <w:szCs w:val="16"/>
                        </w:rPr>
                      </w:pPr>
                      <w:r w:rsidRPr="00F71514">
                        <w:rPr>
                          <w:sz w:val="16"/>
                          <w:szCs w:val="16"/>
                          <w:lang w:val="en-GB"/>
                        </w:rPr>
                        <w:t>Quelle: www.openstreetmap.org</w:t>
                      </w:r>
                    </w:p>
                  </w:txbxContent>
                </v:textbox>
                <w10:wrap anchorx="margin"/>
              </v:shape>
            </w:pict>
          </mc:Fallback>
        </mc:AlternateContent>
      </w:r>
    </w:p>
    <w:p w14:paraId="344F3CDF" w14:textId="338D499A" w:rsidR="00346C85" w:rsidRPr="003C09C0" w:rsidRDefault="00346C85" w:rsidP="008031CE">
      <w:pPr>
        <w:tabs>
          <w:tab w:val="left" w:pos="2127"/>
        </w:tabs>
        <w:rPr>
          <w:rFonts w:asciiTheme="majorHAnsi" w:hAnsiTheme="majorHAnsi" w:cstheme="majorHAnsi"/>
          <w:sz w:val="24"/>
          <w:szCs w:val="24"/>
          <w:lang w:val="de-DE"/>
        </w:rPr>
      </w:pPr>
    </w:p>
    <w:p w14:paraId="2F9BE11A" w14:textId="6B0600F9" w:rsidR="00346C85" w:rsidRPr="003C09C0" w:rsidRDefault="00346C85" w:rsidP="008031CE">
      <w:pPr>
        <w:tabs>
          <w:tab w:val="left" w:pos="2127"/>
        </w:tabs>
        <w:rPr>
          <w:rFonts w:asciiTheme="majorHAnsi" w:hAnsiTheme="majorHAnsi" w:cstheme="majorHAnsi"/>
          <w:sz w:val="24"/>
          <w:szCs w:val="24"/>
          <w:lang w:val="de-DE"/>
        </w:rPr>
      </w:pPr>
    </w:p>
    <w:p w14:paraId="3D81624F" w14:textId="35CF8700" w:rsidR="00346C85" w:rsidRPr="003C09C0" w:rsidRDefault="00C93EE6"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de-DE"/>
        </w:rPr>
        <w:drawing>
          <wp:anchor distT="0" distB="0" distL="114300" distR="114300" simplePos="0" relativeHeight="251682816" behindDoc="0" locked="0" layoutInCell="1" allowOverlap="1" wp14:anchorId="5EDFFA65" wp14:editId="6930C870">
            <wp:simplePos x="0" y="0"/>
            <wp:positionH relativeFrom="column">
              <wp:posOffset>4524059</wp:posOffset>
            </wp:positionH>
            <wp:positionV relativeFrom="paragraph">
              <wp:posOffset>7828</wp:posOffset>
            </wp:positionV>
            <wp:extent cx="273600" cy="270000"/>
            <wp:effectExtent l="1587" t="0" r="0" b="0"/>
            <wp:wrapNone/>
            <wp:docPr id="584347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47064" name="Picture 584347064"/>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p>
    <w:p w14:paraId="473E08D9" w14:textId="29ECD50F" w:rsidR="008031CE" w:rsidRPr="008031CE" w:rsidRDefault="006A4DCB" w:rsidP="008031CE">
      <w:pPr>
        <w:tabs>
          <w:tab w:val="left" w:pos="2127"/>
        </w:tabs>
        <w:rPr>
          <w:rFonts w:asciiTheme="majorHAnsi" w:hAnsiTheme="majorHAnsi" w:cstheme="majorHAnsi"/>
          <w:sz w:val="24"/>
          <w:szCs w:val="24"/>
          <w:lang w:val="en-GB"/>
        </w:rPr>
      </w:pPr>
      <w:r>
        <w:rPr>
          <w:rFonts w:asciiTheme="majorHAnsi" w:hAnsiTheme="majorHAnsi" w:cstheme="majorHAnsi"/>
          <w:noProof/>
          <w:sz w:val="24"/>
          <w:szCs w:val="24"/>
          <w:lang w:val="en-GB"/>
        </w:rPr>
        <w:drawing>
          <wp:anchor distT="0" distB="0" distL="114300" distR="114300" simplePos="0" relativeHeight="251683840" behindDoc="0" locked="0" layoutInCell="1" allowOverlap="1" wp14:anchorId="6EF089FE" wp14:editId="4839B710">
            <wp:simplePos x="0" y="0"/>
            <wp:positionH relativeFrom="margin">
              <wp:posOffset>-19046</wp:posOffset>
            </wp:positionH>
            <wp:positionV relativeFrom="paragraph">
              <wp:posOffset>1640523</wp:posOffset>
            </wp:positionV>
            <wp:extent cx="1141188" cy="431116"/>
            <wp:effectExtent l="279083" t="6667" r="261937" b="0"/>
            <wp:wrapNone/>
            <wp:docPr id="109544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2922" name="Picture 1095442922"/>
                    <pic:cNvPicPr/>
                  </pic:nvPicPr>
                  <pic:blipFill>
                    <a:blip r:embed="rId9" cstate="print">
                      <a:extLst>
                        <a:ext uri="{28A0092B-C50C-407E-A947-70E740481C1C}">
                          <a14:useLocalDpi xmlns:a14="http://schemas.microsoft.com/office/drawing/2010/main" val="0"/>
                        </a:ext>
                      </a:extLst>
                    </a:blip>
                    <a:stretch>
                      <a:fillRect/>
                    </a:stretch>
                  </pic:blipFill>
                  <pic:spPr>
                    <a:xfrm rot="13826447">
                      <a:off x="0" y="0"/>
                      <a:ext cx="1141188" cy="431116"/>
                    </a:xfrm>
                    <a:prstGeom prst="rect">
                      <a:avLst/>
                    </a:prstGeom>
                  </pic:spPr>
                </pic:pic>
              </a:graphicData>
            </a:graphic>
            <wp14:sizeRelH relativeFrom="margin">
              <wp14:pctWidth>0</wp14:pctWidth>
            </wp14:sizeRelH>
            <wp14:sizeRelV relativeFrom="margin">
              <wp14:pctHeight>0</wp14:pctHeight>
            </wp14:sizeRelV>
          </wp:anchor>
        </w:drawing>
      </w:r>
      <w:r w:rsidR="009A5705"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2EA4DE7E">
                <wp:simplePos x="0" y="0"/>
                <wp:positionH relativeFrom="margin">
                  <wp:posOffset>-447676</wp:posOffset>
                </wp:positionH>
                <wp:positionV relativeFrom="paragraph">
                  <wp:posOffset>5662295</wp:posOffset>
                </wp:positionV>
                <wp:extent cx="6162675" cy="6953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95325"/>
                        </a:xfrm>
                        <a:prstGeom prst="rect">
                          <a:avLst/>
                        </a:prstGeom>
                        <a:solidFill>
                          <a:srgbClr val="FFFFFF"/>
                        </a:solidFill>
                        <a:ln w="9525">
                          <a:solidFill>
                            <a:srgbClr val="000000"/>
                          </a:solidFill>
                          <a:miter lim="800000"/>
                          <a:headEnd/>
                          <a:tailEnd/>
                        </a:ln>
                      </wps:spPr>
                      <wps:txbx>
                        <w:txbxContent>
                          <w:p w14:paraId="6BD7F1B2" w14:textId="1578B5C3"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346C85">
                              <w:rPr>
                                <w:lang w:val="de-DE"/>
                              </w:rPr>
                              <w:t>26</w:t>
                            </w:r>
                            <w:r>
                              <w:rPr>
                                <w:lang w:val="de-DE"/>
                              </w:rPr>
                              <w:t>!</w:t>
                            </w:r>
                            <w:r>
                              <w:rPr>
                                <w:lang w:val="de-DE"/>
                              </w:rPr>
                              <w:br/>
                            </w:r>
                            <w:r w:rsidRPr="00A7342D">
                              <w:rPr>
                                <w:b/>
                                <w:bCs/>
                                <w:lang w:val="de-DE"/>
                              </w:rPr>
                              <w:t xml:space="preserve">Ihr Phoenix-Team wünscht Ihnen schöne Eindrücke in </w:t>
                            </w:r>
                            <w:r w:rsidR="00346C85">
                              <w:rPr>
                                <w:b/>
                                <w:bCs/>
                                <w:lang w:val="de-DE"/>
                              </w:rPr>
                              <w:t>Leixões / Portugal</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27" type="#_x0000_t202" style="position:absolute;margin-left:-35.25pt;margin-top:445.85pt;width:485.25pt;height:5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">
                <v:textbox>
                  <w:txbxContent>
                    <w:p w14:paraId="6BD7F1B2" w14:textId="1578B5C3"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346C85">
                        <w:rPr>
                          <w:lang w:val="de-DE"/>
                        </w:rPr>
                        <w:t>26</w:t>
                      </w:r>
                      <w:r>
                        <w:rPr>
                          <w:lang w:val="de-DE"/>
                        </w:rPr>
                        <w:t>!</w:t>
                      </w:r>
                      <w:r>
                        <w:rPr>
                          <w:lang w:val="de-DE"/>
                        </w:rPr>
                        <w:br/>
                      </w:r>
                      <w:r w:rsidRPr="00A7342D">
                        <w:rPr>
                          <w:b/>
                          <w:bCs/>
                          <w:lang w:val="de-DE"/>
                        </w:rPr>
                        <w:t xml:space="preserve">Ihr Phoenix-Team wünscht Ihnen schöne Eindrücke in </w:t>
                      </w:r>
                      <w:r w:rsidR="00346C85">
                        <w:rPr>
                          <w:b/>
                          <w:bCs/>
                          <w:lang w:val="de-DE"/>
                        </w:rPr>
                        <w:t>Leixões / Portugal</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C93EE6">
        <w:rPr>
          <w:rFonts w:asciiTheme="majorHAnsi" w:hAnsiTheme="majorHAnsi" w:cstheme="majorHAnsi"/>
          <w:noProof/>
          <w:sz w:val="24"/>
          <w:szCs w:val="24"/>
          <w:lang w:val="de-DE"/>
        </w:rPr>
        <w:drawing>
          <wp:anchor distT="0" distB="0" distL="114300" distR="114300" simplePos="0" relativeHeight="251680768" behindDoc="0" locked="0" layoutInCell="1" allowOverlap="1" wp14:anchorId="17C3EFB1" wp14:editId="2BBF878C">
            <wp:simplePos x="0" y="0"/>
            <wp:positionH relativeFrom="column">
              <wp:posOffset>2210331</wp:posOffset>
            </wp:positionH>
            <wp:positionV relativeFrom="paragraph">
              <wp:posOffset>1113369</wp:posOffset>
            </wp:positionV>
            <wp:extent cx="270000" cy="270000"/>
            <wp:effectExtent l="19050" t="19050" r="0" b="15875"/>
            <wp:wrapNone/>
            <wp:docPr id="1473164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64878" name="Picture 1473164878"/>
                    <pic:cNvPicPr/>
                  </pic:nvPicPr>
                  <pic:blipFill>
                    <a:blip r:embed="rId10" cstate="print">
                      <a:extLst>
                        <a:ext uri="{28A0092B-C50C-407E-A947-70E740481C1C}">
                          <a14:useLocalDpi xmlns:a14="http://schemas.microsoft.com/office/drawing/2010/main" val="0"/>
                        </a:ext>
                      </a:extLst>
                    </a:blip>
                    <a:stretch>
                      <a:fillRect/>
                    </a:stretch>
                  </pic:blipFill>
                  <pic:spPr>
                    <a:xfrm rot="16371574">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C93EE6">
        <w:rPr>
          <w:rFonts w:asciiTheme="majorHAnsi" w:hAnsiTheme="majorHAnsi" w:cstheme="majorHAnsi"/>
          <w:noProof/>
          <w:sz w:val="24"/>
          <w:szCs w:val="24"/>
          <w:lang w:val="de-DE"/>
        </w:rPr>
        <w:drawing>
          <wp:anchor distT="0" distB="0" distL="114300" distR="114300" simplePos="0" relativeHeight="251679744" behindDoc="0" locked="0" layoutInCell="1" allowOverlap="1" wp14:anchorId="2FA90358" wp14:editId="7CD9BD22">
            <wp:simplePos x="0" y="0"/>
            <wp:positionH relativeFrom="leftMargin">
              <wp:posOffset>792275</wp:posOffset>
            </wp:positionH>
            <wp:positionV relativeFrom="paragraph">
              <wp:posOffset>1023937</wp:posOffset>
            </wp:positionV>
            <wp:extent cx="255600" cy="270000"/>
            <wp:effectExtent l="0" t="7303" r="4128" b="4127"/>
            <wp:wrapNone/>
            <wp:docPr id="638175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75593" name="Picture 638175593"/>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55600" cy="270000"/>
                    </a:xfrm>
                    <a:prstGeom prst="rect">
                      <a:avLst/>
                    </a:prstGeom>
                  </pic:spPr>
                </pic:pic>
              </a:graphicData>
            </a:graphic>
            <wp14:sizeRelH relativeFrom="margin">
              <wp14:pctWidth>0</wp14:pctWidth>
            </wp14:sizeRelH>
            <wp14:sizeRelV relativeFrom="margin">
              <wp14:pctHeight>0</wp14:pctHeight>
            </wp14:sizeRelV>
          </wp:anchor>
        </w:drawing>
      </w:r>
      <w:r w:rsidR="00C93EE6">
        <w:rPr>
          <w:rFonts w:asciiTheme="majorHAnsi" w:hAnsiTheme="majorHAnsi" w:cstheme="majorHAnsi"/>
          <w:noProof/>
          <w:sz w:val="24"/>
          <w:szCs w:val="24"/>
          <w:lang w:val="de-DE"/>
        </w:rPr>
        <w:drawing>
          <wp:anchor distT="0" distB="0" distL="114300" distR="114300" simplePos="0" relativeHeight="251678720" behindDoc="0" locked="0" layoutInCell="1" allowOverlap="1" wp14:anchorId="22DE3E95" wp14:editId="59026203">
            <wp:simplePos x="0" y="0"/>
            <wp:positionH relativeFrom="column">
              <wp:posOffset>3392806</wp:posOffset>
            </wp:positionH>
            <wp:positionV relativeFrom="paragraph">
              <wp:posOffset>957580</wp:posOffset>
            </wp:positionV>
            <wp:extent cx="262800" cy="270000"/>
            <wp:effectExtent l="0" t="3810" r="635" b="635"/>
            <wp:wrapNone/>
            <wp:docPr id="134686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9058" name="Picture 1346869058"/>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62800" cy="270000"/>
                    </a:xfrm>
                    <a:prstGeom prst="rect">
                      <a:avLst/>
                    </a:prstGeom>
                  </pic:spPr>
                </pic:pic>
              </a:graphicData>
            </a:graphic>
            <wp14:sizeRelH relativeFrom="margin">
              <wp14:pctWidth>0</wp14:pctWidth>
            </wp14:sizeRelH>
            <wp14:sizeRelV relativeFrom="margin">
              <wp14:pctHeight>0</wp14:pctHeight>
            </wp14:sizeRelV>
          </wp:anchor>
        </w:drawing>
      </w:r>
      <w:r w:rsidR="00C93EE6">
        <w:rPr>
          <w:noProof/>
        </w:rPr>
        <w:drawing>
          <wp:anchor distT="0" distB="0" distL="114300" distR="114300" simplePos="0" relativeHeight="251677696" behindDoc="0" locked="0" layoutInCell="1" allowOverlap="1" wp14:anchorId="1E5FA43E" wp14:editId="195C4AD2">
            <wp:simplePos x="0" y="0"/>
            <wp:positionH relativeFrom="column">
              <wp:posOffset>147004</wp:posOffset>
            </wp:positionH>
            <wp:positionV relativeFrom="paragraph">
              <wp:posOffset>3661727</wp:posOffset>
            </wp:positionV>
            <wp:extent cx="273600" cy="270000"/>
            <wp:effectExtent l="1587" t="0" r="0" b="0"/>
            <wp:wrapNone/>
            <wp:docPr id="142174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0330" name="Picture 1421740330"/>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73600" cy="270000"/>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BB7E6E" w14:textId="77777777" w:rsidR="008C0CEA" w:rsidRDefault="008C0CEA" w:rsidP="008031CE">
      <w:pPr>
        <w:spacing w:after="0" w:line="240" w:lineRule="auto"/>
      </w:pPr>
      <w:r>
        <w:separator/>
      </w:r>
    </w:p>
  </w:endnote>
  <w:endnote w:type="continuationSeparator" w:id="0">
    <w:p w14:paraId="6B122020" w14:textId="77777777" w:rsidR="008C0CEA" w:rsidRDefault="008C0CEA"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68C25" w14:textId="77777777" w:rsidR="008C0CEA" w:rsidRDefault="008C0CEA" w:rsidP="008031CE">
      <w:pPr>
        <w:spacing w:after="0" w:line="240" w:lineRule="auto"/>
      </w:pPr>
      <w:r>
        <w:separator/>
      </w:r>
    </w:p>
  </w:footnote>
  <w:footnote w:type="continuationSeparator" w:id="0">
    <w:p w14:paraId="6289E3C3" w14:textId="77777777" w:rsidR="008C0CEA" w:rsidRDefault="008C0CEA"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25EFF"/>
    <w:rsid w:val="001706AC"/>
    <w:rsid w:val="00222309"/>
    <w:rsid w:val="00346C85"/>
    <w:rsid w:val="003C09C0"/>
    <w:rsid w:val="0040493C"/>
    <w:rsid w:val="00452441"/>
    <w:rsid w:val="004F00DA"/>
    <w:rsid w:val="00560E87"/>
    <w:rsid w:val="006A4DCB"/>
    <w:rsid w:val="008031CE"/>
    <w:rsid w:val="008C0CEA"/>
    <w:rsid w:val="009145B9"/>
    <w:rsid w:val="009A5705"/>
    <w:rsid w:val="00A7342D"/>
    <w:rsid w:val="00AE1C98"/>
    <w:rsid w:val="00C93EE6"/>
    <w:rsid w:val="00D73927"/>
    <w:rsid w:val="00F610D1"/>
    <w:rsid w:val="00F7151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39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2</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8</cp:revision>
  <cp:lastPrinted>2024-12-23T08:08:00Z</cp:lastPrinted>
  <dcterms:created xsi:type="dcterms:W3CDTF">2024-05-16T07:52:00Z</dcterms:created>
  <dcterms:modified xsi:type="dcterms:W3CDTF">2024-12-24T15:17:00Z</dcterms:modified>
</cp:coreProperties>
</file>