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C4325E" w:rsidRDefault="00DE4DFD" w:rsidP="00ED33A5">
      <w:pPr>
        <w:pStyle w:val="Heading1"/>
        <w:spacing w:before="120" w:after="120" w:line="288" w:lineRule="auto"/>
        <w:jc w:val="center"/>
        <w:rPr>
          <w:rFonts w:cs="Arial"/>
          <w:szCs w:val="28"/>
          <w:u w:val="none"/>
        </w:rPr>
      </w:pPr>
      <w:r w:rsidRPr="00C4325E">
        <w:rPr>
          <w:rFonts w:cs="Arial"/>
          <w:szCs w:val="28"/>
          <w:u w:val="none"/>
        </w:rPr>
        <w:t>LANDGANGSINFORMATIONEN</w:t>
      </w:r>
      <w:r w:rsidR="007331E6">
        <w:rPr>
          <w:rFonts w:cs="Arial"/>
          <w:szCs w:val="28"/>
          <w:u w:val="none"/>
        </w:rPr>
        <w:t xml:space="preserve"> </w:t>
      </w:r>
      <w:r w:rsidR="00642B93">
        <w:rPr>
          <w:rFonts w:cs="Arial"/>
          <w:szCs w:val="28"/>
          <w:u w:val="none"/>
        </w:rPr>
        <w:t>SALVERRY</w:t>
      </w:r>
      <w:r w:rsidR="003D4A79">
        <w:rPr>
          <w:rFonts w:cs="Arial"/>
          <w:szCs w:val="28"/>
          <w:u w:val="none"/>
        </w:rPr>
        <w:t xml:space="preserve"> / PERU</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8935"/>
      </w:tblGrid>
      <w:tr w:rsidR="0036101B" w:rsidRPr="000324FF" w:rsidTr="000205C8">
        <w:trPr>
          <w:trHeight w:val="360"/>
        </w:trPr>
        <w:tc>
          <w:tcPr>
            <w:tcW w:w="1665" w:type="dxa"/>
          </w:tcPr>
          <w:p w:rsidR="00BC4C0A" w:rsidRPr="00226ADE" w:rsidRDefault="003D4A79" w:rsidP="00BC4C0A">
            <w:pPr>
              <w:spacing w:before="120" w:after="120" w:line="288" w:lineRule="auto"/>
              <w:rPr>
                <w:rFonts w:ascii="Arial" w:hAnsi="Arial" w:cs="Arial"/>
                <w:b/>
                <w:sz w:val="28"/>
                <w:szCs w:val="28"/>
              </w:rPr>
            </w:pPr>
            <w:r>
              <w:rPr>
                <w:rFonts w:ascii="Arial" w:hAnsi="Arial" w:cs="Arial"/>
                <w:b/>
                <w:sz w:val="28"/>
                <w:szCs w:val="28"/>
              </w:rPr>
              <w:t>30</w:t>
            </w:r>
            <w:r w:rsidR="005C18B0">
              <w:rPr>
                <w:rFonts w:ascii="Arial" w:hAnsi="Arial" w:cs="Arial"/>
                <w:b/>
                <w:sz w:val="28"/>
                <w:szCs w:val="28"/>
              </w:rPr>
              <w:t>.01.2024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3D4A79" w:rsidRDefault="003D4A79" w:rsidP="00157292">
            <w:pPr>
              <w:jc w:val="both"/>
              <w:rPr>
                <w:rFonts w:ascii="Calibri" w:hAnsi="Calibri" w:cs="Arial"/>
                <w:sz w:val="23"/>
                <w:szCs w:val="23"/>
              </w:rPr>
            </w:pPr>
            <w:r w:rsidRPr="003D4A79">
              <w:rPr>
                <w:rFonts w:ascii="Calibri" w:hAnsi="Calibri" w:cs="Arial"/>
                <w:sz w:val="23"/>
                <w:szCs w:val="23"/>
              </w:rPr>
              <w:t>Die Republik</w:t>
            </w:r>
            <w:r w:rsidRPr="003D4A79">
              <w:rPr>
                <w:rFonts w:ascii="Calibri" w:hAnsi="Calibri" w:cs="Arial"/>
                <w:b/>
                <w:sz w:val="23"/>
                <w:szCs w:val="23"/>
              </w:rPr>
              <w:t xml:space="preserve"> Peru</w:t>
            </w:r>
            <w:r w:rsidRPr="003D4A79">
              <w:rPr>
                <w:rFonts w:ascii="Calibri" w:hAnsi="Calibri" w:cs="Arial"/>
                <w:sz w:val="23"/>
                <w:szCs w:val="23"/>
              </w:rPr>
              <w:t xml:space="preserve"> (1.285.000 km²) ist ein Staat im westlichen Südamerika. Er grenzt im Norden an Ecuador und Kolumbien, im Osten an Brasilien und Bolivien, im Süden an Chile sowie im Westen an den Pazifik. Peru hat ca. 30 Mio. Einwohner. Die Hauptstadt des Landes ist Lima. </w:t>
            </w:r>
          </w:p>
          <w:p w:rsidR="003D4A79" w:rsidRDefault="003D4A79" w:rsidP="00157292">
            <w:pPr>
              <w:jc w:val="both"/>
              <w:rPr>
                <w:rFonts w:ascii="Calibri" w:hAnsi="Calibri" w:cs="Arial"/>
                <w:sz w:val="23"/>
                <w:szCs w:val="23"/>
              </w:rPr>
            </w:pPr>
          </w:p>
          <w:p w:rsidR="00157292" w:rsidRDefault="003D4A79" w:rsidP="00157292">
            <w:pPr>
              <w:jc w:val="both"/>
              <w:rPr>
                <w:rFonts w:ascii="Calibri" w:hAnsi="Calibri" w:cs="Arial"/>
                <w:sz w:val="23"/>
                <w:szCs w:val="23"/>
              </w:rPr>
            </w:pPr>
            <w:r w:rsidRPr="003D4A79">
              <w:rPr>
                <w:rFonts w:ascii="Calibri" w:hAnsi="Calibri" w:cs="Arial"/>
                <w:b/>
                <w:sz w:val="23"/>
                <w:szCs w:val="23"/>
              </w:rPr>
              <w:t>Salaverry</w:t>
            </w:r>
            <w:r w:rsidRPr="003D4A79">
              <w:rPr>
                <w:rFonts w:ascii="Calibri" w:hAnsi="Calibri" w:cs="Arial"/>
                <w:sz w:val="23"/>
                <w:szCs w:val="23"/>
              </w:rPr>
              <w:t xml:space="preserve"> liegt in der Provinz La Libertad und ist einer der wichtigsten Häfen von Peru. Die praktische Lage sehr nah an der Panamericana (8 km) begünstigt den Anschluss von der Straße auf die Frachtschiffe. Verladen werden hauptsächlich Fischmehl, Düngemittel, Reis und Zucker. Salaverry ist eine industriell-geprägte Kleinstadt, in der die Hafenarbeiter wohnen und ist vor allem Ausgangspunkt für Fahrten nach </w:t>
            </w:r>
            <w:r w:rsidRPr="003D4A79">
              <w:rPr>
                <w:rFonts w:ascii="Calibri" w:hAnsi="Calibri" w:cs="Arial"/>
                <w:b/>
                <w:sz w:val="23"/>
                <w:szCs w:val="23"/>
              </w:rPr>
              <w:t>Trujillo, Huanchaco</w:t>
            </w:r>
            <w:r w:rsidRPr="003D4A79">
              <w:rPr>
                <w:rFonts w:ascii="Calibri" w:hAnsi="Calibri" w:cs="Arial"/>
                <w:sz w:val="23"/>
                <w:szCs w:val="23"/>
              </w:rPr>
              <w:t xml:space="preserve"> und zu Stätten der alten </w:t>
            </w:r>
            <w:r w:rsidRPr="003D4A79">
              <w:rPr>
                <w:rFonts w:ascii="Calibri" w:hAnsi="Calibri" w:cs="Arial"/>
                <w:b/>
                <w:sz w:val="23"/>
                <w:szCs w:val="23"/>
              </w:rPr>
              <w:t>Mochica- und Chimú-Kulturen</w:t>
            </w:r>
            <w:r w:rsidRPr="003D4A79">
              <w:rPr>
                <w:rFonts w:ascii="Calibri" w:hAnsi="Calibri" w:cs="Arial"/>
                <w:sz w:val="23"/>
                <w:szCs w:val="23"/>
              </w:rPr>
              <w:t>.</w:t>
            </w:r>
          </w:p>
          <w:p w:rsidR="003D4A79" w:rsidRPr="002535A3" w:rsidRDefault="003D4A79" w:rsidP="00157292">
            <w:pPr>
              <w:jc w:val="both"/>
              <w:rPr>
                <w:rFonts w:ascii="Calibri" w:hAnsi="Calibri" w:cs="Arial"/>
                <w:sz w:val="23"/>
                <w:szCs w:val="23"/>
              </w:rPr>
            </w:pPr>
          </w:p>
        </w:tc>
      </w:tr>
      <w:tr w:rsidR="00EC6E30" w:rsidRPr="006C4866" w:rsidTr="002535A3">
        <w:trPr>
          <w:trHeight w:val="74"/>
        </w:trPr>
        <w:tc>
          <w:tcPr>
            <w:tcW w:w="1665" w:type="dxa"/>
          </w:tcPr>
          <w:p w:rsidR="003721CB" w:rsidRPr="003C08A6" w:rsidRDefault="00226ADE" w:rsidP="00414F1F">
            <w:pPr>
              <w:rPr>
                <w:rFonts w:ascii="Calibri" w:hAnsi="Calibri" w:cs="Calibri"/>
                <w:b/>
                <w:sz w:val="24"/>
                <w:szCs w:val="24"/>
              </w:rPr>
            </w:pPr>
            <w:r w:rsidRPr="003C08A6">
              <w:rPr>
                <w:rFonts w:ascii="Calibri" w:hAnsi="Calibri" w:cs="Calibri"/>
                <w:b/>
                <w:sz w:val="24"/>
                <w:szCs w:val="24"/>
              </w:rPr>
              <w:t>Liegeplatz</w:t>
            </w:r>
            <w:r w:rsidR="00967F54" w:rsidRPr="003C08A6">
              <w:rPr>
                <w:rFonts w:ascii="Calibri" w:hAnsi="Calibri" w:cs="Calibri"/>
                <w:b/>
                <w:sz w:val="24"/>
                <w:szCs w:val="24"/>
              </w:rPr>
              <w:t xml:space="preserve">:  </w:t>
            </w:r>
          </w:p>
          <w:p w:rsidR="007331E6" w:rsidRPr="003C08A6" w:rsidRDefault="007331E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DA4F38" w:rsidRPr="003C08A6" w:rsidRDefault="00DA4F38" w:rsidP="00771907">
            <w:pPr>
              <w:rPr>
                <w:rFonts w:ascii="Calibri" w:eastAsia="Calibri" w:hAnsi="Calibri" w:cs="Calibri"/>
                <w:b/>
                <w:sz w:val="24"/>
                <w:szCs w:val="24"/>
                <w:lang w:eastAsia="en-GB"/>
              </w:rPr>
            </w:pPr>
            <w:r w:rsidRPr="003C08A6">
              <w:rPr>
                <w:rFonts w:ascii="Calibri" w:eastAsia="Calibri" w:hAnsi="Calibri" w:cs="Calibri"/>
                <w:b/>
                <w:sz w:val="24"/>
                <w:szCs w:val="24"/>
                <w:lang w:eastAsia="en-GB"/>
              </w:rPr>
              <w:t>Währung:</w:t>
            </w:r>
          </w:p>
          <w:p w:rsidR="006C4866" w:rsidRPr="003C08A6" w:rsidRDefault="006C4866" w:rsidP="00771907">
            <w:pPr>
              <w:rPr>
                <w:rFonts w:ascii="Calibri" w:eastAsia="Calibri" w:hAnsi="Calibri" w:cs="Calibri"/>
                <w:b/>
                <w:sz w:val="24"/>
                <w:szCs w:val="24"/>
                <w:lang w:eastAsia="en-GB"/>
              </w:rPr>
            </w:pPr>
          </w:p>
          <w:p w:rsidR="00DA4F38" w:rsidRPr="003C08A6" w:rsidRDefault="00DA4F38" w:rsidP="00771907">
            <w:pPr>
              <w:rPr>
                <w:rFonts w:ascii="Calibri" w:eastAsia="Calibri" w:hAnsi="Calibri" w:cs="Calibri"/>
                <w:b/>
                <w:sz w:val="24"/>
                <w:szCs w:val="24"/>
                <w:lang w:eastAsia="en-GB"/>
              </w:rPr>
            </w:pPr>
          </w:p>
          <w:p w:rsidR="00D731AD" w:rsidRPr="003C08A6" w:rsidRDefault="00157292" w:rsidP="00771907">
            <w:pPr>
              <w:rPr>
                <w:rFonts w:ascii="Calibri" w:eastAsia="Calibri" w:hAnsi="Calibri" w:cs="Calibri"/>
                <w:b/>
                <w:sz w:val="24"/>
                <w:szCs w:val="24"/>
                <w:lang w:eastAsia="en-GB"/>
              </w:rPr>
            </w:pPr>
            <w:r w:rsidRPr="003C08A6">
              <w:rPr>
                <w:rFonts w:ascii="Calibri" w:eastAsia="Calibri" w:hAnsi="Calibri" w:cs="Calibri"/>
                <w:b/>
                <w:sz w:val="24"/>
                <w:szCs w:val="24"/>
                <w:lang w:eastAsia="en-GB"/>
              </w:rPr>
              <w:t>Taxi:</w:t>
            </w:r>
          </w:p>
          <w:p w:rsidR="00002435" w:rsidRPr="003C08A6" w:rsidRDefault="00002435"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r>
              <w:rPr>
                <w:rFonts w:ascii="Calibri" w:eastAsia="Calibri" w:hAnsi="Calibri" w:cs="Calibri"/>
                <w:b/>
                <w:sz w:val="24"/>
                <w:szCs w:val="24"/>
                <w:lang w:eastAsia="en-GB"/>
              </w:rPr>
              <w:t>Hinweis:</w:t>
            </w:r>
          </w:p>
          <w:p w:rsidR="003C08A6" w:rsidRDefault="003C08A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642B93" w:rsidRDefault="00642B93"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D51EF7" w:rsidRPr="003C08A6" w:rsidRDefault="00D731AD" w:rsidP="00771907">
            <w:pPr>
              <w:rPr>
                <w:rFonts w:ascii="Calibri" w:eastAsia="Calibri" w:hAnsi="Calibri" w:cs="Calibri"/>
                <w:b/>
                <w:sz w:val="24"/>
                <w:szCs w:val="24"/>
                <w:lang w:eastAsia="en-GB"/>
              </w:rPr>
            </w:pPr>
            <w:r w:rsidRPr="003C08A6">
              <w:rPr>
                <w:rFonts w:ascii="Calibri" w:eastAsia="Calibri" w:hAnsi="Calibri" w:cs="Calibri"/>
                <w:b/>
                <w:sz w:val="24"/>
                <w:szCs w:val="24"/>
                <w:lang w:eastAsia="en-GB"/>
              </w:rPr>
              <w:t>Sehenswertes:</w:t>
            </w:r>
          </w:p>
          <w:p w:rsidR="00D51EF7" w:rsidRPr="003C08A6" w:rsidRDefault="00D51EF7" w:rsidP="00771907">
            <w:pPr>
              <w:rPr>
                <w:rFonts w:ascii="Calibri" w:eastAsia="Calibri" w:hAnsi="Calibri" w:cs="Calibri"/>
                <w:b/>
                <w:sz w:val="24"/>
                <w:szCs w:val="24"/>
                <w:lang w:eastAsia="en-GB"/>
              </w:rPr>
            </w:pPr>
          </w:p>
          <w:p w:rsidR="00D51EF7" w:rsidRPr="003C08A6" w:rsidRDefault="00D51EF7" w:rsidP="00771907">
            <w:pPr>
              <w:rPr>
                <w:rFonts w:ascii="Calibri" w:eastAsia="Calibri" w:hAnsi="Calibri" w:cs="Calibri"/>
                <w:b/>
                <w:sz w:val="24"/>
                <w:szCs w:val="24"/>
                <w:lang w:eastAsia="en-GB"/>
              </w:rPr>
            </w:pPr>
          </w:p>
          <w:p w:rsidR="00D51EF7" w:rsidRPr="003C08A6" w:rsidRDefault="00D51EF7" w:rsidP="00771907">
            <w:pPr>
              <w:rPr>
                <w:rFonts w:ascii="Calibri" w:eastAsia="Calibri" w:hAnsi="Calibri" w:cs="Calibri"/>
                <w:b/>
                <w:sz w:val="24"/>
                <w:szCs w:val="24"/>
                <w:lang w:eastAsia="en-GB"/>
              </w:rPr>
            </w:pPr>
          </w:p>
          <w:p w:rsidR="00D51EF7" w:rsidRPr="003C08A6" w:rsidRDefault="00D51EF7" w:rsidP="00771907">
            <w:pPr>
              <w:rPr>
                <w:rFonts w:ascii="Calibri" w:eastAsia="Calibri" w:hAnsi="Calibri" w:cs="Calibri"/>
                <w:b/>
                <w:sz w:val="24"/>
                <w:szCs w:val="24"/>
                <w:lang w:eastAsia="en-GB"/>
              </w:rPr>
            </w:pPr>
          </w:p>
          <w:p w:rsidR="00D51EF7" w:rsidRPr="003C08A6" w:rsidRDefault="00D51EF7" w:rsidP="00771907">
            <w:pPr>
              <w:rPr>
                <w:rFonts w:ascii="Calibri" w:eastAsia="Calibri" w:hAnsi="Calibri" w:cs="Calibri"/>
                <w:b/>
                <w:sz w:val="24"/>
                <w:szCs w:val="24"/>
                <w:lang w:eastAsia="en-GB"/>
              </w:rPr>
            </w:pPr>
          </w:p>
          <w:p w:rsidR="00F62EC8" w:rsidRPr="003C08A6" w:rsidRDefault="00F62EC8" w:rsidP="00771907">
            <w:pPr>
              <w:rPr>
                <w:rFonts w:ascii="Calibri" w:eastAsia="Calibri" w:hAnsi="Calibri" w:cs="Calibri"/>
                <w:b/>
                <w:sz w:val="24"/>
                <w:szCs w:val="24"/>
                <w:lang w:eastAsia="en-GB"/>
              </w:rPr>
            </w:pPr>
          </w:p>
          <w:p w:rsidR="00F62EC8" w:rsidRPr="003C08A6" w:rsidRDefault="00F62EC8" w:rsidP="00771907">
            <w:pPr>
              <w:rPr>
                <w:rFonts w:ascii="Calibri" w:eastAsia="Calibri" w:hAnsi="Calibri" w:cs="Calibri"/>
                <w:b/>
                <w:sz w:val="24"/>
                <w:szCs w:val="24"/>
                <w:lang w:eastAsia="en-GB"/>
              </w:rPr>
            </w:pPr>
          </w:p>
          <w:p w:rsidR="00F62EC8" w:rsidRPr="003C08A6" w:rsidRDefault="00F62EC8" w:rsidP="00771907">
            <w:pPr>
              <w:rPr>
                <w:rFonts w:ascii="Calibri" w:eastAsia="Calibri" w:hAnsi="Calibri" w:cs="Calibri"/>
                <w:b/>
                <w:sz w:val="24"/>
                <w:szCs w:val="24"/>
                <w:lang w:eastAsia="en-GB"/>
              </w:rPr>
            </w:pPr>
          </w:p>
          <w:p w:rsidR="00F62EC8" w:rsidRPr="003C08A6" w:rsidRDefault="00F62EC8"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Pr="003C08A6" w:rsidRDefault="005B740B" w:rsidP="00771907">
            <w:pPr>
              <w:rPr>
                <w:rFonts w:ascii="Calibri" w:eastAsia="Calibri" w:hAnsi="Calibri" w:cs="Calibri"/>
                <w:b/>
                <w:sz w:val="24"/>
                <w:szCs w:val="24"/>
                <w:lang w:eastAsia="en-GB"/>
              </w:rPr>
            </w:pPr>
          </w:p>
          <w:p w:rsidR="005B740B" w:rsidRDefault="005B740B"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F62EC8" w:rsidRPr="003C08A6" w:rsidRDefault="00F62EC8" w:rsidP="00771907">
            <w:pPr>
              <w:rPr>
                <w:rFonts w:ascii="Calibri" w:eastAsia="Calibri" w:hAnsi="Calibri" w:cs="Calibri"/>
                <w:b/>
                <w:sz w:val="24"/>
                <w:szCs w:val="24"/>
                <w:lang w:eastAsia="en-GB"/>
              </w:rPr>
            </w:pPr>
          </w:p>
          <w:p w:rsidR="00D51EF7" w:rsidRPr="003C08A6" w:rsidRDefault="00D51EF7" w:rsidP="00771907">
            <w:pPr>
              <w:rPr>
                <w:rFonts w:ascii="Calibri" w:eastAsia="Calibri" w:hAnsi="Calibri" w:cs="Calibri"/>
                <w:b/>
                <w:sz w:val="24"/>
                <w:szCs w:val="24"/>
                <w:lang w:eastAsia="en-GB"/>
              </w:rPr>
            </w:pPr>
          </w:p>
          <w:p w:rsidR="00A07D59" w:rsidRPr="003C08A6" w:rsidRDefault="005B740B" w:rsidP="00771907">
            <w:pPr>
              <w:rPr>
                <w:rFonts w:ascii="Calibri" w:eastAsia="Calibri" w:hAnsi="Calibri" w:cs="Calibri"/>
                <w:b/>
                <w:sz w:val="24"/>
                <w:szCs w:val="24"/>
                <w:lang w:eastAsia="en-GB"/>
              </w:rPr>
            </w:pPr>
            <w:r w:rsidRPr="003C08A6">
              <w:rPr>
                <w:rFonts w:ascii="Calibri" w:eastAsia="Calibri" w:hAnsi="Calibri" w:cs="Calibri"/>
                <w:b/>
                <w:sz w:val="24"/>
                <w:szCs w:val="24"/>
                <w:lang w:eastAsia="en-GB"/>
              </w:rPr>
              <w:t>Strand</w:t>
            </w:r>
            <w:r w:rsidR="00B21773" w:rsidRPr="003C08A6">
              <w:rPr>
                <w:rFonts w:ascii="Calibri" w:eastAsia="Calibri" w:hAnsi="Calibri" w:cs="Calibri"/>
                <w:b/>
                <w:sz w:val="24"/>
                <w:szCs w:val="24"/>
                <w:lang w:eastAsia="en-GB"/>
              </w:rPr>
              <w:t>:</w:t>
            </w:r>
          </w:p>
          <w:p w:rsidR="003C08A6" w:rsidRPr="003C08A6" w:rsidRDefault="003C08A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r w:rsidRPr="003C08A6">
              <w:rPr>
                <w:rFonts w:ascii="Calibri" w:eastAsia="Calibri" w:hAnsi="Calibri" w:cs="Calibri"/>
                <w:b/>
                <w:sz w:val="24"/>
                <w:szCs w:val="24"/>
                <w:lang w:eastAsia="en-GB"/>
              </w:rPr>
              <w:t>Essen:</w:t>
            </w:r>
          </w:p>
          <w:p w:rsidR="003C08A6" w:rsidRDefault="003C08A6"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3C08A6" w:rsidRDefault="003C08A6" w:rsidP="00771907">
            <w:pPr>
              <w:rPr>
                <w:rFonts w:ascii="Calibri" w:eastAsia="Calibri" w:hAnsi="Calibri" w:cs="Calibri"/>
                <w:b/>
                <w:sz w:val="24"/>
                <w:szCs w:val="24"/>
                <w:lang w:eastAsia="en-GB"/>
              </w:rPr>
            </w:pPr>
          </w:p>
          <w:p w:rsidR="003C08A6" w:rsidRPr="003C08A6" w:rsidRDefault="003C08A6" w:rsidP="00771907">
            <w:pPr>
              <w:rPr>
                <w:rFonts w:ascii="Calibri" w:eastAsia="Calibri" w:hAnsi="Calibri" w:cs="Calibri"/>
                <w:b/>
                <w:sz w:val="24"/>
                <w:szCs w:val="24"/>
                <w:lang w:eastAsia="en-GB"/>
              </w:rPr>
            </w:pPr>
            <w:r>
              <w:rPr>
                <w:rFonts w:ascii="Calibri" w:eastAsia="Calibri" w:hAnsi="Calibri" w:cs="Calibri"/>
                <w:b/>
                <w:sz w:val="24"/>
                <w:szCs w:val="24"/>
                <w:lang w:eastAsia="en-GB"/>
              </w:rPr>
              <w:t>Einkaufen:</w:t>
            </w:r>
          </w:p>
        </w:tc>
        <w:tc>
          <w:tcPr>
            <w:tcW w:w="8946" w:type="dxa"/>
            <w:shd w:val="clear" w:color="auto" w:fill="auto"/>
          </w:tcPr>
          <w:p w:rsidR="007331E6" w:rsidRPr="003C08A6" w:rsidRDefault="002535A3" w:rsidP="00C67036">
            <w:pPr>
              <w:jc w:val="both"/>
              <w:rPr>
                <w:rFonts w:ascii="Calibri" w:hAnsi="Calibri" w:cs="Calibri"/>
                <w:sz w:val="24"/>
                <w:szCs w:val="24"/>
              </w:rPr>
            </w:pPr>
            <w:r w:rsidRPr="003C08A6">
              <w:rPr>
                <w:rFonts w:ascii="Calibri" w:hAnsi="Calibri" w:cs="Calibri"/>
                <w:sz w:val="24"/>
                <w:szCs w:val="24"/>
              </w:rPr>
              <w:lastRenderedPageBreak/>
              <w:t>MS AMADEA liegt heute voraussichtlich</w:t>
            </w:r>
            <w:r w:rsidR="00157292" w:rsidRPr="003C08A6">
              <w:rPr>
                <w:rFonts w:ascii="Calibri" w:hAnsi="Calibri" w:cs="Calibri"/>
                <w:sz w:val="24"/>
                <w:szCs w:val="24"/>
              </w:rPr>
              <w:t xml:space="preserve"> </w:t>
            </w:r>
            <w:r w:rsidR="007D356E">
              <w:rPr>
                <w:rFonts w:ascii="Calibri" w:hAnsi="Calibri" w:cs="Calibri"/>
                <w:sz w:val="24"/>
                <w:szCs w:val="24"/>
              </w:rPr>
              <w:t xml:space="preserve">im </w:t>
            </w:r>
            <w:r w:rsidR="007D356E" w:rsidRPr="007D356E">
              <w:rPr>
                <w:rFonts w:ascii="Calibri" w:hAnsi="Calibri" w:cs="Calibri"/>
                <w:b/>
                <w:sz w:val="24"/>
                <w:szCs w:val="24"/>
              </w:rPr>
              <w:t>STI Salaverry an der Berth 1A</w:t>
            </w:r>
            <w:r w:rsidR="007D356E">
              <w:rPr>
                <w:rFonts w:ascii="Calibri" w:hAnsi="Calibri" w:cs="Calibri"/>
                <w:sz w:val="24"/>
                <w:szCs w:val="24"/>
              </w:rPr>
              <w:t xml:space="preserve"> </w:t>
            </w:r>
            <w:r w:rsidR="003D4A79" w:rsidRPr="003C08A6">
              <w:rPr>
                <w:rFonts w:ascii="Calibri" w:hAnsi="Calibri" w:cs="Calibri"/>
                <w:sz w:val="24"/>
                <w:szCs w:val="24"/>
              </w:rPr>
              <w:t>festmachen. Von hier aus sind es gut 1 km ins Zentrum von Salaverry und 14 km ins Zentrum von Trujillo.</w:t>
            </w:r>
          </w:p>
          <w:p w:rsidR="00DA4F38" w:rsidRPr="003C08A6" w:rsidRDefault="00DA4F38" w:rsidP="00C67036">
            <w:pPr>
              <w:jc w:val="both"/>
              <w:rPr>
                <w:rFonts w:ascii="Calibri" w:hAnsi="Calibri" w:cs="Calibri"/>
                <w:sz w:val="24"/>
                <w:szCs w:val="24"/>
              </w:rPr>
            </w:pPr>
            <w:bookmarkStart w:id="0" w:name="_GoBack"/>
            <w:bookmarkEnd w:id="0"/>
          </w:p>
          <w:p w:rsidR="008914B3" w:rsidRPr="003C08A6" w:rsidRDefault="00157292" w:rsidP="00C67036">
            <w:pPr>
              <w:jc w:val="both"/>
              <w:rPr>
                <w:rFonts w:ascii="Calibri" w:hAnsi="Calibri" w:cs="Calibri"/>
                <w:sz w:val="24"/>
                <w:szCs w:val="24"/>
              </w:rPr>
            </w:pPr>
            <w:r w:rsidRPr="003C08A6">
              <w:rPr>
                <w:rFonts w:ascii="Calibri" w:hAnsi="Calibri" w:cs="Calibri"/>
                <w:sz w:val="24"/>
                <w:szCs w:val="24"/>
              </w:rPr>
              <w:t xml:space="preserve">Die Währung in </w:t>
            </w:r>
            <w:r w:rsidR="003D4A79" w:rsidRPr="003C08A6">
              <w:rPr>
                <w:rFonts w:ascii="Calibri" w:hAnsi="Calibri" w:cs="Calibri"/>
                <w:sz w:val="24"/>
                <w:szCs w:val="24"/>
              </w:rPr>
              <w:t>Peru ist der Peruanische Sol (PEN)</w:t>
            </w:r>
          </w:p>
          <w:p w:rsidR="00C67036" w:rsidRPr="003C08A6" w:rsidRDefault="00C67036" w:rsidP="00C67036">
            <w:pPr>
              <w:jc w:val="both"/>
              <w:rPr>
                <w:rFonts w:ascii="Calibri" w:hAnsi="Calibri" w:cs="Calibri"/>
                <w:b/>
                <w:sz w:val="24"/>
                <w:szCs w:val="24"/>
              </w:rPr>
            </w:pPr>
            <w:r w:rsidRPr="003C08A6">
              <w:rPr>
                <w:rFonts w:ascii="Calibri" w:hAnsi="Calibri" w:cs="Calibri"/>
                <w:b/>
                <w:sz w:val="24"/>
                <w:szCs w:val="24"/>
              </w:rPr>
              <w:t>Wechselkurs:</w:t>
            </w:r>
            <w:r w:rsidR="00157292" w:rsidRPr="003C08A6">
              <w:rPr>
                <w:rFonts w:ascii="Calibri" w:hAnsi="Calibri" w:cs="Calibri"/>
                <w:b/>
                <w:sz w:val="24"/>
                <w:szCs w:val="24"/>
              </w:rPr>
              <w:t xml:space="preserve"> 1 EUR = ca. </w:t>
            </w:r>
            <w:r w:rsidR="003D4A79" w:rsidRPr="003C08A6">
              <w:rPr>
                <w:rFonts w:ascii="Calibri" w:hAnsi="Calibri" w:cs="Calibri"/>
                <w:b/>
                <w:sz w:val="24"/>
                <w:szCs w:val="24"/>
              </w:rPr>
              <w:t>4,09 PEN</w:t>
            </w:r>
            <w:r w:rsidR="002535A3" w:rsidRPr="003C08A6">
              <w:rPr>
                <w:rFonts w:ascii="Calibri" w:hAnsi="Calibri" w:cs="Calibri"/>
                <w:b/>
                <w:sz w:val="24"/>
                <w:szCs w:val="24"/>
              </w:rPr>
              <w:t xml:space="preserve"> – </w:t>
            </w:r>
            <w:r w:rsidR="003D4A79" w:rsidRPr="003C08A6">
              <w:rPr>
                <w:rFonts w:ascii="Calibri" w:hAnsi="Calibri" w:cs="Calibri"/>
                <w:b/>
                <w:sz w:val="24"/>
                <w:szCs w:val="24"/>
              </w:rPr>
              <w:t>10 PEN</w:t>
            </w:r>
            <w:r w:rsidR="002535A3" w:rsidRPr="003C08A6">
              <w:rPr>
                <w:rFonts w:ascii="Calibri" w:hAnsi="Calibri" w:cs="Calibri"/>
                <w:b/>
                <w:sz w:val="24"/>
                <w:szCs w:val="24"/>
              </w:rPr>
              <w:t xml:space="preserve"> = ca. </w:t>
            </w:r>
            <w:r w:rsidR="003D4A79" w:rsidRPr="003C08A6">
              <w:rPr>
                <w:rFonts w:ascii="Calibri" w:hAnsi="Calibri" w:cs="Calibri"/>
                <w:b/>
                <w:sz w:val="24"/>
                <w:szCs w:val="24"/>
              </w:rPr>
              <w:t>2,44 EUR</w:t>
            </w:r>
          </w:p>
          <w:p w:rsidR="00E4747B" w:rsidRPr="003C08A6" w:rsidRDefault="00E4747B" w:rsidP="00C67036">
            <w:pPr>
              <w:jc w:val="both"/>
              <w:rPr>
                <w:rFonts w:ascii="Calibri" w:hAnsi="Calibri" w:cs="Calibri"/>
                <w:sz w:val="24"/>
                <w:szCs w:val="24"/>
              </w:rPr>
            </w:pPr>
          </w:p>
          <w:p w:rsidR="00157292" w:rsidRDefault="00642B93" w:rsidP="00E4747B">
            <w:pPr>
              <w:jc w:val="both"/>
              <w:rPr>
                <w:rFonts w:ascii="Calibri" w:hAnsi="Calibri" w:cs="Calibri"/>
                <w:sz w:val="24"/>
                <w:szCs w:val="24"/>
              </w:rPr>
            </w:pPr>
            <w:r w:rsidRPr="003C08A6">
              <w:rPr>
                <w:rFonts w:ascii="Calibri" w:hAnsi="Calibri" w:cs="Calibri"/>
                <w:sz w:val="24"/>
                <w:szCs w:val="24"/>
              </w:rPr>
              <w:t xml:space="preserve">Taxen stehen i.d.R. am Hafen bereit. Ein einfache Fahrt nach </w:t>
            </w:r>
            <w:r w:rsidRPr="003C08A6">
              <w:rPr>
                <w:rFonts w:ascii="Calibri" w:hAnsi="Calibri" w:cs="Calibri"/>
                <w:b/>
                <w:sz w:val="24"/>
                <w:szCs w:val="24"/>
              </w:rPr>
              <w:t>Trujillo kostet ca. 20 USD</w:t>
            </w:r>
            <w:r w:rsidRPr="003C08A6">
              <w:rPr>
                <w:rFonts w:ascii="Calibri" w:hAnsi="Calibri" w:cs="Calibri"/>
                <w:sz w:val="24"/>
                <w:szCs w:val="24"/>
              </w:rPr>
              <w:t xml:space="preserve">. Bitte unbedingt den </w:t>
            </w:r>
            <w:r w:rsidRPr="003C08A6">
              <w:rPr>
                <w:rFonts w:ascii="Calibri" w:hAnsi="Calibri" w:cs="Calibri"/>
                <w:b/>
                <w:sz w:val="24"/>
                <w:szCs w:val="24"/>
              </w:rPr>
              <w:t>Preis vorher aushandeln</w:t>
            </w:r>
            <w:r w:rsidRPr="003C08A6">
              <w:rPr>
                <w:rFonts w:ascii="Calibri" w:hAnsi="Calibri" w:cs="Calibri"/>
                <w:sz w:val="24"/>
                <w:szCs w:val="24"/>
              </w:rPr>
              <w:t>. Und am besten vereinbaren Sie mit dem Fahrer eine Rückfahrtzeit. So ist sichergestellt, dass Sie auf jeden Fall ein Taxi bekommen.</w:t>
            </w:r>
          </w:p>
          <w:p w:rsidR="003C08A6" w:rsidRDefault="003C08A6" w:rsidP="00E4747B">
            <w:pPr>
              <w:jc w:val="both"/>
              <w:rPr>
                <w:rFonts w:ascii="Calibri" w:hAnsi="Calibri" w:cs="Calibri"/>
                <w:sz w:val="24"/>
                <w:szCs w:val="24"/>
              </w:rPr>
            </w:pPr>
          </w:p>
          <w:p w:rsidR="003C08A6" w:rsidRPr="003C08A6" w:rsidRDefault="003C08A6" w:rsidP="00E4747B">
            <w:pPr>
              <w:jc w:val="both"/>
              <w:rPr>
                <w:rFonts w:ascii="Calibri" w:hAnsi="Calibri" w:cs="Calibri"/>
                <w:sz w:val="24"/>
                <w:szCs w:val="24"/>
              </w:rPr>
            </w:pPr>
            <w:r w:rsidRPr="003C08A6">
              <w:rPr>
                <w:rFonts w:ascii="Calibri" w:hAnsi="Calibri" w:cs="Calibri"/>
                <w:b/>
                <w:sz w:val="24"/>
                <w:szCs w:val="24"/>
              </w:rPr>
              <w:t>Achten Sie auf Ihre Wertsachen</w:t>
            </w:r>
            <w:r w:rsidRPr="003C08A6">
              <w:rPr>
                <w:rFonts w:ascii="Calibri" w:hAnsi="Calibri" w:cs="Calibri"/>
                <w:sz w:val="24"/>
                <w:szCs w:val="24"/>
              </w:rPr>
              <w:t xml:space="preserve">! Vorsicht auch vor Straßenhändlern, die Ihnen </w:t>
            </w:r>
            <w:r w:rsidRPr="003C08A6">
              <w:rPr>
                <w:rFonts w:ascii="Calibri" w:hAnsi="Calibri" w:cs="Calibri"/>
                <w:b/>
                <w:sz w:val="24"/>
                <w:szCs w:val="24"/>
              </w:rPr>
              <w:t>Huacos und Halsketten aus der Chimú-Zeit</w:t>
            </w:r>
            <w:r w:rsidRPr="003C08A6">
              <w:rPr>
                <w:rFonts w:ascii="Calibri" w:hAnsi="Calibri" w:cs="Calibri"/>
                <w:sz w:val="24"/>
                <w:szCs w:val="24"/>
              </w:rPr>
              <w:t xml:space="preserve"> anbieten. Diese sind mit </w:t>
            </w:r>
            <w:r w:rsidRPr="003C08A6">
              <w:rPr>
                <w:rFonts w:ascii="Calibri" w:hAnsi="Calibri" w:cs="Calibri"/>
                <w:b/>
                <w:sz w:val="24"/>
                <w:szCs w:val="24"/>
              </w:rPr>
              <w:t>großer Sicherheit gefälscht</w:t>
            </w:r>
            <w:r w:rsidRPr="003C08A6">
              <w:rPr>
                <w:rFonts w:ascii="Calibri" w:hAnsi="Calibri" w:cs="Calibri"/>
                <w:sz w:val="24"/>
                <w:szCs w:val="24"/>
              </w:rPr>
              <w:t>; zudem ist die Ausfuhr von Originalen strengstens verboten und wird entsprechend geahndet!</w:t>
            </w:r>
          </w:p>
          <w:p w:rsidR="00642B93" w:rsidRPr="003C08A6" w:rsidRDefault="00642B93" w:rsidP="00E4747B">
            <w:pPr>
              <w:jc w:val="both"/>
              <w:rPr>
                <w:rFonts w:ascii="Calibri" w:hAnsi="Calibri" w:cs="Calibri"/>
                <w:sz w:val="24"/>
                <w:szCs w:val="24"/>
              </w:rPr>
            </w:pPr>
          </w:p>
          <w:p w:rsidR="004B7BB8" w:rsidRPr="003C08A6" w:rsidRDefault="00642B93" w:rsidP="004B7BB8">
            <w:pPr>
              <w:jc w:val="both"/>
              <w:rPr>
                <w:rFonts w:ascii="Calibri" w:hAnsi="Calibri" w:cs="Calibri"/>
                <w:sz w:val="24"/>
                <w:szCs w:val="24"/>
              </w:rPr>
            </w:pPr>
            <w:r w:rsidRPr="003C08A6">
              <w:rPr>
                <w:rFonts w:ascii="Calibri" w:hAnsi="Calibri" w:cs="Calibri"/>
                <w:b/>
                <w:sz w:val="24"/>
                <w:szCs w:val="24"/>
              </w:rPr>
              <w:t>Salaverry</w:t>
            </w:r>
            <w:r w:rsidRPr="003C08A6">
              <w:rPr>
                <w:rFonts w:ascii="Calibri" w:hAnsi="Calibri" w:cs="Calibri"/>
                <w:sz w:val="24"/>
                <w:szCs w:val="24"/>
              </w:rPr>
              <w:t xml:space="preserve"> hat den Charme einer Arbeiterstadt. Zweckmäßig ohne große Sehenswürdigkeiten. Einen Besuch wert ist die kleine </w:t>
            </w:r>
            <w:r w:rsidRPr="003C08A6">
              <w:rPr>
                <w:rFonts w:ascii="Calibri" w:hAnsi="Calibri" w:cs="Calibri"/>
                <w:b/>
                <w:sz w:val="24"/>
                <w:szCs w:val="24"/>
              </w:rPr>
              <w:t>Kathedrale „Iglesia de Salaverry“.</w:t>
            </w:r>
            <w:r w:rsidRPr="003C08A6">
              <w:rPr>
                <w:rFonts w:ascii="Calibri" w:hAnsi="Calibri" w:cs="Calibri"/>
                <w:sz w:val="24"/>
                <w:szCs w:val="24"/>
              </w:rPr>
              <w:t xml:space="preserve"> Am </w:t>
            </w:r>
            <w:r w:rsidRPr="003C08A6">
              <w:rPr>
                <w:rFonts w:ascii="Calibri" w:hAnsi="Calibri" w:cs="Calibri"/>
                <w:b/>
                <w:sz w:val="24"/>
                <w:szCs w:val="24"/>
              </w:rPr>
              <w:t>Plaza de Armas</w:t>
            </w:r>
            <w:r w:rsidRPr="003C08A6">
              <w:rPr>
                <w:rFonts w:ascii="Calibri" w:hAnsi="Calibri" w:cs="Calibri"/>
                <w:sz w:val="24"/>
                <w:szCs w:val="24"/>
              </w:rPr>
              <w:t xml:space="preserve"> </w:t>
            </w:r>
            <w:r w:rsidRPr="003C08A6">
              <w:rPr>
                <w:rFonts w:ascii="Calibri" w:hAnsi="Calibri" w:cs="Calibri"/>
                <w:b/>
                <w:sz w:val="24"/>
                <w:szCs w:val="24"/>
              </w:rPr>
              <w:t>Salaverry</w:t>
            </w:r>
            <w:r w:rsidRPr="003C08A6">
              <w:rPr>
                <w:rFonts w:ascii="Calibri" w:hAnsi="Calibri" w:cs="Calibri"/>
                <w:sz w:val="24"/>
                <w:szCs w:val="24"/>
              </w:rPr>
              <w:t xml:space="preserve"> erinnert eine </w:t>
            </w:r>
            <w:r w:rsidRPr="003C08A6">
              <w:rPr>
                <w:rFonts w:ascii="Calibri" w:hAnsi="Calibri" w:cs="Calibri"/>
                <w:b/>
                <w:sz w:val="24"/>
                <w:szCs w:val="24"/>
              </w:rPr>
              <w:t xml:space="preserve">Skulptur </w:t>
            </w:r>
            <w:r w:rsidRPr="003C08A6">
              <w:rPr>
                <w:rFonts w:ascii="Calibri" w:hAnsi="Calibri" w:cs="Calibri"/>
                <w:sz w:val="24"/>
                <w:szCs w:val="24"/>
              </w:rPr>
              <w:t xml:space="preserve">(auf einer Parkbank sitzend) </w:t>
            </w:r>
            <w:r w:rsidRPr="003C08A6">
              <w:rPr>
                <w:rFonts w:ascii="Calibri" w:hAnsi="Calibri" w:cs="Calibri"/>
                <w:b/>
                <w:sz w:val="24"/>
                <w:szCs w:val="24"/>
              </w:rPr>
              <w:t>an die Befreiung Perus</w:t>
            </w:r>
            <w:r w:rsidRPr="003C08A6">
              <w:rPr>
                <w:rFonts w:ascii="Calibri" w:hAnsi="Calibri" w:cs="Calibri"/>
                <w:sz w:val="24"/>
                <w:szCs w:val="24"/>
              </w:rPr>
              <w:t xml:space="preserve">. Das Highlight der Stadt ist die </w:t>
            </w:r>
            <w:r w:rsidRPr="003C08A6">
              <w:rPr>
                <w:rFonts w:ascii="Calibri" w:hAnsi="Calibri" w:cs="Calibri"/>
                <w:b/>
                <w:sz w:val="24"/>
                <w:szCs w:val="24"/>
              </w:rPr>
              <w:t>neu angelegte Strandpromenade</w:t>
            </w:r>
            <w:r w:rsidRPr="003C08A6">
              <w:rPr>
                <w:rFonts w:ascii="Calibri" w:hAnsi="Calibri" w:cs="Calibri"/>
                <w:sz w:val="24"/>
                <w:szCs w:val="24"/>
              </w:rPr>
              <w:t xml:space="preserve">, vor dem Stadtstrand </w:t>
            </w:r>
            <w:r w:rsidRPr="003C08A6">
              <w:rPr>
                <w:rFonts w:ascii="Calibri" w:hAnsi="Calibri" w:cs="Calibri"/>
                <w:b/>
                <w:sz w:val="24"/>
                <w:szCs w:val="24"/>
              </w:rPr>
              <w:t>„Playa Salaverry“</w:t>
            </w:r>
            <w:r w:rsidRPr="003C08A6">
              <w:rPr>
                <w:rFonts w:ascii="Calibri" w:hAnsi="Calibri" w:cs="Calibri"/>
                <w:sz w:val="24"/>
                <w:szCs w:val="24"/>
              </w:rPr>
              <w:t>. Diese lädt zum Bummeln und Verweilen ein. Zahlreiche Restaurants, Bars und Souverniershops präsentieren sich mit ihrem vielfälitigen Angebot.</w:t>
            </w:r>
          </w:p>
          <w:p w:rsidR="00642B93" w:rsidRPr="003C08A6" w:rsidRDefault="00642B93" w:rsidP="004B7BB8">
            <w:pPr>
              <w:jc w:val="both"/>
              <w:rPr>
                <w:rFonts w:ascii="Calibri" w:hAnsi="Calibri" w:cs="Calibri"/>
                <w:sz w:val="24"/>
                <w:szCs w:val="24"/>
              </w:rPr>
            </w:pPr>
          </w:p>
          <w:p w:rsidR="00642B93" w:rsidRPr="003C08A6" w:rsidRDefault="00642B93" w:rsidP="004B7BB8">
            <w:pPr>
              <w:jc w:val="both"/>
              <w:rPr>
                <w:rFonts w:ascii="Calibri" w:hAnsi="Calibri" w:cs="Calibri"/>
                <w:sz w:val="24"/>
                <w:szCs w:val="24"/>
              </w:rPr>
            </w:pPr>
            <w:r w:rsidRPr="003C08A6">
              <w:rPr>
                <w:rFonts w:ascii="Calibri" w:hAnsi="Calibri" w:cs="Calibri"/>
                <w:b/>
                <w:sz w:val="24"/>
                <w:szCs w:val="24"/>
              </w:rPr>
              <w:t>Trujillo</w:t>
            </w:r>
            <w:r w:rsidRPr="003C08A6">
              <w:rPr>
                <w:rFonts w:ascii="Calibri" w:hAnsi="Calibri" w:cs="Calibri"/>
                <w:sz w:val="24"/>
                <w:szCs w:val="24"/>
              </w:rPr>
              <w:t xml:space="preserve"> liegt zwar an de</w:t>
            </w:r>
            <w:r w:rsidR="00D8620D">
              <w:rPr>
                <w:rFonts w:ascii="Calibri" w:hAnsi="Calibri" w:cs="Calibri"/>
                <w:sz w:val="24"/>
                <w:szCs w:val="24"/>
              </w:rPr>
              <w:t>r Panamericana und ist mit ca. 9</w:t>
            </w:r>
            <w:r w:rsidRPr="003C08A6">
              <w:rPr>
                <w:rFonts w:ascii="Calibri" w:hAnsi="Calibri" w:cs="Calibri"/>
                <w:sz w:val="24"/>
                <w:szCs w:val="24"/>
              </w:rPr>
              <w:t>00.000 Einwohnern schon eine Großstadt, wirkt aber auf seine Besucher eher gemütlich. Auch gibt es hier viel zu sehen. Hier ein kleine Auswahl:</w:t>
            </w:r>
          </w:p>
          <w:p w:rsidR="00642B93" w:rsidRPr="003C08A6" w:rsidRDefault="00642B93" w:rsidP="00642B93">
            <w:pPr>
              <w:jc w:val="both"/>
              <w:rPr>
                <w:rFonts w:ascii="Calibri" w:hAnsi="Calibri" w:cs="Calibri"/>
                <w:sz w:val="24"/>
                <w:szCs w:val="24"/>
              </w:rPr>
            </w:pPr>
            <w:r w:rsidRPr="003C08A6">
              <w:rPr>
                <w:rFonts w:ascii="Calibri" w:hAnsi="Calibri" w:cs="Calibri"/>
                <w:b/>
                <w:sz w:val="24"/>
                <w:szCs w:val="24"/>
              </w:rPr>
              <w:t>Casa del Mariscal de Orbegoso</w:t>
            </w:r>
            <w:r w:rsidRPr="003C08A6">
              <w:rPr>
                <w:rFonts w:ascii="Calibri" w:hAnsi="Calibri" w:cs="Calibri"/>
                <w:sz w:val="24"/>
                <w:szCs w:val="24"/>
              </w:rPr>
              <w:t xml:space="preserve"> - Kostbare Kolonialmöbel zeigen den vornehmen Lebensstil des spanischen Generals Luis J. de Orbegoso.  (</w:t>
            </w:r>
            <w:r w:rsidRPr="003C08A6">
              <w:rPr>
                <w:rFonts w:ascii="Calibri" w:hAnsi="Calibri" w:cs="Calibri"/>
                <w:i/>
                <w:sz w:val="24"/>
                <w:szCs w:val="24"/>
              </w:rPr>
              <w:t>Jr. Orbegoso 553, Mo-Sa 09:00-13:00 Uhr, 16:00-20:00 Uhr, Eintritt frei</w:t>
            </w:r>
            <w:r w:rsidRPr="003C08A6">
              <w:rPr>
                <w:rFonts w:ascii="Calibri" w:hAnsi="Calibri" w:cs="Calibri"/>
                <w:sz w:val="24"/>
                <w:szCs w:val="24"/>
              </w:rPr>
              <w:t>)</w:t>
            </w:r>
          </w:p>
          <w:p w:rsidR="00BA10E8" w:rsidRPr="003C08A6" w:rsidRDefault="00BA10E8" w:rsidP="00642B93">
            <w:pPr>
              <w:jc w:val="both"/>
              <w:rPr>
                <w:rFonts w:ascii="Calibri" w:hAnsi="Calibri" w:cs="Calibri"/>
                <w:sz w:val="24"/>
                <w:szCs w:val="24"/>
              </w:rPr>
            </w:pPr>
          </w:p>
          <w:p w:rsidR="00642B93" w:rsidRPr="003C08A6" w:rsidRDefault="00642B93" w:rsidP="00642B93">
            <w:pPr>
              <w:jc w:val="both"/>
              <w:rPr>
                <w:rFonts w:ascii="Calibri" w:hAnsi="Calibri" w:cs="Calibri"/>
                <w:sz w:val="24"/>
                <w:szCs w:val="24"/>
              </w:rPr>
            </w:pPr>
            <w:r w:rsidRPr="003C08A6">
              <w:rPr>
                <w:rFonts w:ascii="Calibri" w:hAnsi="Calibri" w:cs="Calibri"/>
                <w:b/>
                <w:sz w:val="24"/>
                <w:szCs w:val="24"/>
              </w:rPr>
              <w:t>Colección José Cassinelli</w:t>
            </w:r>
            <w:r w:rsidRPr="003C08A6">
              <w:rPr>
                <w:rFonts w:ascii="Calibri" w:hAnsi="Calibri" w:cs="Calibri"/>
                <w:sz w:val="24"/>
                <w:szCs w:val="24"/>
              </w:rPr>
              <w:t xml:space="preserve"> - Üppige Privatsammlung mit z. T. einzigartigen Keramiken von Chavín bis Nazca, Cajamarca bis Huari, erotische Tonplastiken der Moche. (</w:t>
            </w:r>
            <w:r w:rsidRPr="003C08A6">
              <w:rPr>
                <w:rFonts w:ascii="Calibri" w:hAnsi="Calibri" w:cs="Calibri"/>
                <w:i/>
                <w:sz w:val="24"/>
                <w:szCs w:val="24"/>
              </w:rPr>
              <w:t>Av. Nicolás de Piérola 607, tgl. 09:00 bis 13.00 Uhr, 15:00-18:00 Uhr, Eintritt 7 Sol</w:t>
            </w:r>
            <w:r w:rsidRPr="003C08A6">
              <w:rPr>
                <w:rFonts w:ascii="Calibri" w:hAnsi="Calibri" w:cs="Calibri"/>
                <w:sz w:val="24"/>
                <w:szCs w:val="24"/>
              </w:rPr>
              <w:t>).</w:t>
            </w:r>
          </w:p>
          <w:p w:rsidR="00BA10E8" w:rsidRPr="003C08A6" w:rsidRDefault="00BA10E8" w:rsidP="00642B93">
            <w:pPr>
              <w:jc w:val="both"/>
              <w:rPr>
                <w:rFonts w:ascii="Calibri" w:hAnsi="Calibri" w:cs="Calibri"/>
                <w:sz w:val="24"/>
                <w:szCs w:val="24"/>
              </w:rPr>
            </w:pPr>
          </w:p>
          <w:p w:rsidR="00642B93" w:rsidRPr="003C08A6" w:rsidRDefault="00642B93" w:rsidP="00642B93">
            <w:pPr>
              <w:jc w:val="both"/>
              <w:rPr>
                <w:rFonts w:ascii="Calibri" w:hAnsi="Calibri" w:cs="Calibri"/>
                <w:sz w:val="24"/>
                <w:szCs w:val="24"/>
              </w:rPr>
            </w:pPr>
            <w:r w:rsidRPr="003C08A6">
              <w:rPr>
                <w:rFonts w:ascii="Calibri" w:hAnsi="Calibri" w:cs="Calibri"/>
                <w:b/>
                <w:sz w:val="24"/>
                <w:szCs w:val="24"/>
              </w:rPr>
              <w:t>M</w:t>
            </w:r>
            <w:r w:rsidR="00BA10E8" w:rsidRPr="003C08A6">
              <w:rPr>
                <w:rFonts w:ascii="Calibri" w:hAnsi="Calibri" w:cs="Calibri"/>
                <w:b/>
                <w:sz w:val="24"/>
                <w:szCs w:val="24"/>
              </w:rPr>
              <w:t>useo de Arqueología UNT</w:t>
            </w:r>
            <w:r w:rsidRPr="003C08A6">
              <w:rPr>
                <w:rFonts w:ascii="Calibri" w:hAnsi="Calibri" w:cs="Calibri"/>
                <w:sz w:val="24"/>
                <w:szCs w:val="24"/>
              </w:rPr>
              <w:t xml:space="preserve"> - Eins der schönsten Museen Perus: In den mit Mahagoni vertäfelten Räumen der stolzen Casa Risco sind Keramiken der Moche, Chimú und Inka </w:t>
            </w:r>
            <w:r w:rsidRPr="003C08A6">
              <w:rPr>
                <w:rFonts w:ascii="Calibri" w:hAnsi="Calibri" w:cs="Calibri"/>
                <w:sz w:val="24"/>
                <w:szCs w:val="24"/>
              </w:rPr>
              <w:lastRenderedPageBreak/>
              <w:t>ausgestellt. Eine Abteilung ist dem Ruinenfeld Chan Chan gewidmet, eine andere den Ausgrabungen der Huac</w:t>
            </w:r>
            <w:r w:rsidR="00BA10E8" w:rsidRPr="003C08A6">
              <w:rPr>
                <w:rFonts w:ascii="Calibri" w:hAnsi="Calibri" w:cs="Calibri"/>
                <w:sz w:val="24"/>
                <w:szCs w:val="24"/>
              </w:rPr>
              <w:t>a de la Luna. (</w:t>
            </w:r>
            <w:r w:rsidR="00BA10E8" w:rsidRPr="003C08A6">
              <w:rPr>
                <w:rFonts w:ascii="Calibri" w:hAnsi="Calibri" w:cs="Calibri"/>
                <w:i/>
                <w:sz w:val="24"/>
                <w:szCs w:val="24"/>
              </w:rPr>
              <w:t>Jr. Junín 682, Di-Sa 09:00-16:30</w:t>
            </w:r>
            <w:r w:rsidRPr="003C08A6">
              <w:rPr>
                <w:rFonts w:ascii="Calibri" w:hAnsi="Calibri" w:cs="Calibri"/>
                <w:i/>
                <w:sz w:val="24"/>
                <w:szCs w:val="24"/>
              </w:rPr>
              <w:t xml:space="preserve"> Uhr, Eintritt 5 Sol</w:t>
            </w:r>
            <w:r w:rsidRPr="003C08A6">
              <w:rPr>
                <w:rFonts w:ascii="Calibri" w:hAnsi="Calibri" w:cs="Calibri"/>
                <w:sz w:val="24"/>
                <w:szCs w:val="24"/>
              </w:rPr>
              <w:t>)</w:t>
            </w:r>
          </w:p>
          <w:p w:rsidR="00642B93" w:rsidRPr="003C08A6" w:rsidRDefault="00642B93" w:rsidP="00642B93">
            <w:pPr>
              <w:jc w:val="both"/>
              <w:rPr>
                <w:rFonts w:ascii="Calibri" w:hAnsi="Calibri" w:cs="Calibri"/>
                <w:sz w:val="24"/>
                <w:szCs w:val="24"/>
              </w:rPr>
            </w:pPr>
          </w:p>
          <w:p w:rsidR="00642B93" w:rsidRPr="003C08A6" w:rsidRDefault="00642B93" w:rsidP="00642B93">
            <w:pPr>
              <w:jc w:val="both"/>
              <w:rPr>
                <w:rFonts w:ascii="Calibri" w:hAnsi="Calibri" w:cs="Calibri"/>
                <w:sz w:val="24"/>
                <w:szCs w:val="24"/>
              </w:rPr>
            </w:pPr>
            <w:r w:rsidRPr="003C08A6">
              <w:rPr>
                <w:rFonts w:ascii="Calibri" w:hAnsi="Calibri" w:cs="Calibri"/>
                <w:b/>
                <w:sz w:val="24"/>
                <w:szCs w:val="24"/>
              </w:rPr>
              <w:t>Jiron Pizarro</w:t>
            </w:r>
            <w:r w:rsidRPr="003C08A6">
              <w:rPr>
                <w:rFonts w:ascii="Calibri" w:hAnsi="Calibri" w:cs="Calibri"/>
                <w:sz w:val="24"/>
                <w:szCs w:val="24"/>
              </w:rPr>
              <w:t xml:space="preserve"> - Besonders prachtvoll ist der Jiron Pizarro, eine Straße, die mit palastähnlichen Adelshäusern gesäumt ist, wie dem im Renaissancestil erbauten Palacio Ituregui oder der Casa de la Emancipación. Oft sind diese Bauten zudem geschichtsträchtige Schauplätze. Im neoklassizistischen Palacio Iturrégui wurde die Unabhängigkeit der Stadt von Spanien vorbereitet. In der Casa Urquiaga war der Freiheitskämpfer Simon Bolívar untergebracht.</w:t>
            </w:r>
          </w:p>
          <w:p w:rsidR="005B740B" w:rsidRPr="003C08A6" w:rsidRDefault="005B740B" w:rsidP="00642B93">
            <w:pPr>
              <w:jc w:val="both"/>
              <w:rPr>
                <w:rFonts w:ascii="Calibri" w:hAnsi="Calibri" w:cs="Calibri"/>
                <w:sz w:val="24"/>
                <w:szCs w:val="24"/>
              </w:rPr>
            </w:pPr>
          </w:p>
          <w:p w:rsidR="005B740B" w:rsidRPr="003C08A6" w:rsidRDefault="00642B93" w:rsidP="00642B93">
            <w:pPr>
              <w:jc w:val="both"/>
              <w:rPr>
                <w:rFonts w:ascii="Calibri" w:hAnsi="Calibri" w:cs="Calibri"/>
                <w:sz w:val="24"/>
                <w:szCs w:val="24"/>
              </w:rPr>
            </w:pPr>
            <w:r w:rsidRPr="003C08A6">
              <w:rPr>
                <w:rFonts w:ascii="Calibri" w:hAnsi="Calibri" w:cs="Calibri"/>
                <w:b/>
                <w:sz w:val="24"/>
                <w:szCs w:val="24"/>
              </w:rPr>
              <w:t>Iglesia El Carmen</w:t>
            </w:r>
            <w:r w:rsidRPr="003C08A6">
              <w:rPr>
                <w:rFonts w:ascii="Calibri" w:hAnsi="Calibri" w:cs="Calibri"/>
                <w:sz w:val="24"/>
                <w:szCs w:val="24"/>
              </w:rPr>
              <w:t xml:space="preserve"> - Auch ein Besuch der Kirche El Carmen aus dem 18. Jahrhundert mit angrenzendem Kloster sollte bei einem Trujillo-Aufenthalt nicht fehlen. Die Altäre und Kanzel im Inneren sind beeindruckend, ebenso wie die Gemäldesammlung, die insgesamt 15 Bilder umfasst. Darunter findet sich das letzte Abendmahl von Otto van Veen, der ein Lehrmeister von Paul Rubens war. Glanzstück des Gebäudes ist aber die Rokoko-Orgel aus dem 17. J</w:t>
            </w:r>
            <w:r w:rsidR="005B740B" w:rsidRPr="003C08A6">
              <w:rPr>
                <w:rFonts w:ascii="Calibri" w:hAnsi="Calibri" w:cs="Calibri"/>
                <w:sz w:val="24"/>
                <w:szCs w:val="24"/>
              </w:rPr>
              <w:t>ahrhundert (</w:t>
            </w:r>
            <w:r w:rsidR="005B740B" w:rsidRPr="003C08A6">
              <w:rPr>
                <w:rFonts w:ascii="Calibri" w:hAnsi="Calibri" w:cs="Calibri"/>
                <w:i/>
                <w:sz w:val="24"/>
                <w:szCs w:val="24"/>
              </w:rPr>
              <w:t>Ecke Colón/ Bolívar</w:t>
            </w:r>
            <w:r w:rsidR="005B740B" w:rsidRPr="003C08A6">
              <w:rPr>
                <w:rFonts w:ascii="Calibri" w:hAnsi="Calibri" w:cs="Calibri"/>
                <w:sz w:val="24"/>
                <w:szCs w:val="24"/>
              </w:rPr>
              <w:t>).</w:t>
            </w:r>
          </w:p>
          <w:p w:rsidR="005B740B" w:rsidRPr="003C08A6" w:rsidRDefault="005B740B" w:rsidP="00642B93">
            <w:pPr>
              <w:jc w:val="both"/>
              <w:rPr>
                <w:rFonts w:ascii="Calibri" w:hAnsi="Calibri" w:cs="Calibri"/>
                <w:sz w:val="24"/>
                <w:szCs w:val="24"/>
              </w:rPr>
            </w:pPr>
          </w:p>
          <w:p w:rsidR="00642B93" w:rsidRPr="003C08A6" w:rsidRDefault="00642B93" w:rsidP="00642B93">
            <w:pPr>
              <w:jc w:val="both"/>
              <w:rPr>
                <w:rFonts w:ascii="Calibri" w:hAnsi="Calibri" w:cs="Calibri"/>
                <w:sz w:val="24"/>
                <w:szCs w:val="24"/>
              </w:rPr>
            </w:pPr>
            <w:r w:rsidRPr="003C08A6">
              <w:rPr>
                <w:rFonts w:ascii="Calibri" w:hAnsi="Calibri" w:cs="Calibri"/>
                <w:b/>
                <w:sz w:val="24"/>
                <w:szCs w:val="24"/>
              </w:rPr>
              <w:t>Plaza de Armas</w:t>
            </w:r>
            <w:r w:rsidRPr="003C08A6">
              <w:rPr>
                <w:rFonts w:ascii="Calibri" w:hAnsi="Calibri" w:cs="Calibri"/>
                <w:sz w:val="24"/>
                <w:szCs w:val="24"/>
              </w:rPr>
              <w:t xml:space="preserve"> - Das Freiheitsdenkmal mitten auf der schönen Plaza erinnert daran, dass in Trujillo 1820 die Unabhängigkeit Perus erstmals ausgerufen wurde. Im Umkreis finden Sie </w:t>
            </w:r>
            <w:r w:rsidR="005B740B" w:rsidRPr="003C08A6">
              <w:rPr>
                <w:rFonts w:ascii="Calibri" w:hAnsi="Calibri" w:cs="Calibri"/>
                <w:sz w:val="24"/>
                <w:szCs w:val="24"/>
              </w:rPr>
              <w:t>die schönsten Gebäude der Stadt.</w:t>
            </w:r>
          </w:p>
          <w:p w:rsidR="005B740B" w:rsidRPr="003C08A6" w:rsidRDefault="005B740B" w:rsidP="00642B93">
            <w:pPr>
              <w:jc w:val="both"/>
              <w:rPr>
                <w:rFonts w:ascii="Calibri" w:hAnsi="Calibri" w:cs="Calibri"/>
                <w:sz w:val="24"/>
                <w:szCs w:val="24"/>
              </w:rPr>
            </w:pPr>
          </w:p>
          <w:p w:rsidR="005B740B" w:rsidRPr="003C08A6" w:rsidRDefault="005B740B" w:rsidP="00642B93">
            <w:pPr>
              <w:jc w:val="both"/>
              <w:rPr>
                <w:rFonts w:ascii="Calibri" w:hAnsi="Calibri" w:cs="Calibri"/>
                <w:sz w:val="24"/>
                <w:szCs w:val="24"/>
              </w:rPr>
            </w:pPr>
            <w:r w:rsidRPr="003C08A6">
              <w:rPr>
                <w:rFonts w:ascii="Calibri" w:hAnsi="Calibri" w:cs="Calibri"/>
                <w:sz w:val="24"/>
                <w:szCs w:val="24"/>
              </w:rPr>
              <w:t xml:space="preserve">Die </w:t>
            </w:r>
            <w:r w:rsidRPr="003C08A6">
              <w:rPr>
                <w:rFonts w:ascii="Calibri" w:hAnsi="Calibri" w:cs="Calibri"/>
                <w:b/>
                <w:sz w:val="24"/>
                <w:szCs w:val="24"/>
              </w:rPr>
              <w:t>Küstenstadt Huanachcao</w:t>
            </w:r>
            <w:r w:rsidRPr="003C08A6">
              <w:rPr>
                <w:rFonts w:ascii="Calibri" w:hAnsi="Calibri" w:cs="Calibri"/>
                <w:sz w:val="24"/>
                <w:szCs w:val="24"/>
              </w:rPr>
              <w:t xml:space="preserve"> ist eine Kleinstadt. Es liegt so nah an der Großstadt Trujillo</w:t>
            </w:r>
            <w:r w:rsidR="003C08A6" w:rsidRPr="003C08A6">
              <w:rPr>
                <w:rFonts w:ascii="Calibri" w:hAnsi="Calibri" w:cs="Calibri"/>
                <w:sz w:val="24"/>
                <w:szCs w:val="24"/>
              </w:rPr>
              <w:t xml:space="preserve"> (ca. 30 km von Salaverry)</w:t>
            </w:r>
            <w:r w:rsidRPr="003C08A6">
              <w:rPr>
                <w:rFonts w:ascii="Calibri" w:hAnsi="Calibri" w:cs="Calibri"/>
                <w:sz w:val="24"/>
                <w:szCs w:val="24"/>
              </w:rPr>
              <w:t>, dass man es auch als Vorort bezeichnen könnte. Neben einem sehr schönen Strand und Meer bietet Huanchaco gute Wellen, sodass man viele Surfer in der Stadt findet. Rund um den Strand gibt es viele Restaurants und Cafés, so dass man hier auch auf seine kulinarischen Kosten kommen kann.</w:t>
            </w:r>
          </w:p>
          <w:p w:rsidR="003C08A6" w:rsidRPr="003C08A6" w:rsidRDefault="003C08A6" w:rsidP="00642B93">
            <w:pPr>
              <w:jc w:val="both"/>
              <w:rPr>
                <w:rFonts w:ascii="Calibri" w:hAnsi="Calibri" w:cs="Calibri"/>
                <w:sz w:val="24"/>
                <w:szCs w:val="24"/>
              </w:rPr>
            </w:pPr>
          </w:p>
          <w:p w:rsidR="003C08A6" w:rsidRPr="003C08A6" w:rsidRDefault="003C08A6" w:rsidP="00642B93">
            <w:pPr>
              <w:jc w:val="both"/>
              <w:rPr>
                <w:rFonts w:ascii="Calibri" w:hAnsi="Calibri" w:cs="Calibri"/>
                <w:sz w:val="24"/>
                <w:szCs w:val="24"/>
              </w:rPr>
            </w:pPr>
            <w:r w:rsidRPr="003C08A6">
              <w:rPr>
                <w:rFonts w:ascii="Calibri" w:hAnsi="Calibri" w:cs="Calibri"/>
                <w:sz w:val="24"/>
                <w:szCs w:val="24"/>
              </w:rPr>
              <w:t xml:space="preserve">Ca. 1 km vom Hafen entfernt, befindet sich die </w:t>
            </w:r>
            <w:r w:rsidRPr="003C08A6">
              <w:rPr>
                <w:rFonts w:ascii="Calibri" w:hAnsi="Calibri" w:cs="Calibri"/>
                <w:b/>
                <w:sz w:val="24"/>
                <w:szCs w:val="24"/>
              </w:rPr>
              <w:t>Playa Salaverry</w:t>
            </w:r>
            <w:r w:rsidRPr="003C08A6">
              <w:rPr>
                <w:rFonts w:ascii="Calibri" w:hAnsi="Calibri" w:cs="Calibri"/>
                <w:sz w:val="24"/>
                <w:szCs w:val="24"/>
              </w:rPr>
              <w:t>, ein ganz netter Stadtstrand, an dem sich gut abkühlen kann.</w:t>
            </w:r>
          </w:p>
          <w:p w:rsidR="00642B93" w:rsidRPr="003C08A6" w:rsidRDefault="00642B93" w:rsidP="004B7BB8">
            <w:pPr>
              <w:jc w:val="both"/>
              <w:rPr>
                <w:rFonts w:ascii="Calibri" w:hAnsi="Calibri" w:cs="Calibri"/>
                <w:sz w:val="24"/>
                <w:szCs w:val="24"/>
              </w:rPr>
            </w:pPr>
          </w:p>
          <w:p w:rsidR="003C08A6" w:rsidRDefault="003C08A6" w:rsidP="004B7BB8">
            <w:pPr>
              <w:jc w:val="both"/>
              <w:rPr>
                <w:rFonts w:ascii="Calibri" w:hAnsi="Calibri" w:cs="Calibri"/>
                <w:sz w:val="24"/>
                <w:szCs w:val="24"/>
              </w:rPr>
            </w:pPr>
            <w:r w:rsidRPr="003C08A6">
              <w:rPr>
                <w:rFonts w:ascii="Calibri" w:hAnsi="Calibri" w:cs="Calibri"/>
                <w:sz w:val="24"/>
                <w:szCs w:val="24"/>
              </w:rPr>
              <w:t xml:space="preserve">Die </w:t>
            </w:r>
            <w:r w:rsidRPr="003C08A6">
              <w:rPr>
                <w:rFonts w:ascii="Calibri" w:hAnsi="Calibri" w:cs="Calibri"/>
                <w:b/>
                <w:sz w:val="24"/>
                <w:szCs w:val="24"/>
              </w:rPr>
              <w:t>peruanische Küche</w:t>
            </w:r>
            <w:r w:rsidRPr="003C08A6">
              <w:rPr>
                <w:rFonts w:ascii="Calibri" w:hAnsi="Calibri" w:cs="Calibri"/>
                <w:sz w:val="24"/>
                <w:szCs w:val="24"/>
              </w:rPr>
              <w:t xml:space="preserve"> ist herzhaft, mächtig und lässt niemanden hungrig am Tisch zurück. Zu den Lieblingsgerichten der Peruaner zählen: </w:t>
            </w:r>
            <w:r w:rsidRPr="003C08A6">
              <w:rPr>
                <w:rFonts w:ascii="Calibri" w:hAnsi="Calibri" w:cs="Calibri"/>
                <w:b/>
                <w:sz w:val="24"/>
                <w:szCs w:val="24"/>
              </w:rPr>
              <w:t>Pollo a la brasa</w:t>
            </w:r>
            <w:r w:rsidRPr="003C08A6">
              <w:rPr>
                <w:rFonts w:ascii="Calibri" w:hAnsi="Calibri" w:cs="Calibri"/>
                <w:sz w:val="24"/>
                <w:szCs w:val="24"/>
              </w:rPr>
              <w:t xml:space="preserve"> - Grillhähnchen</w:t>
            </w:r>
            <w:r w:rsidRPr="003C08A6">
              <w:rPr>
                <w:rFonts w:ascii="Calibri" w:hAnsi="Calibri" w:cs="Calibri"/>
                <w:b/>
                <w:sz w:val="24"/>
                <w:szCs w:val="24"/>
              </w:rPr>
              <w:t>, Papa à la Huancaina</w:t>
            </w:r>
            <w:r w:rsidRPr="003C08A6">
              <w:rPr>
                <w:rFonts w:ascii="Calibri" w:hAnsi="Calibri" w:cs="Calibri"/>
                <w:sz w:val="24"/>
                <w:szCs w:val="24"/>
              </w:rPr>
              <w:t xml:space="preserve"> - die Vorspeise besteht aus 1-2 Kartoffeln und einer speziellen scharfen Soße aus der </w:t>
            </w:r>
            <w:r w:rsidRPr="003C08A6">
              <w:rPr>
                <w:rFonts w:ascii="Calibri" w:hAnsi="Calibri" w:cs="Calibri"/>
                <w:b/>
                <w:sz w:val="24"/>
                <w:szCs w:val="24"/>
              </w:rPr>
              <w:t>Ají Amarillo Schote</w:t>
            </w:r>
            <w:r w:rsidRPr="003C08A6">
              <w:rPr>
                <w:rFonts w:ascii="Calibri" w:hAnsi="Calibri" w:cs="Calibri"/>
                <w:sz w:val="24"/>
                <w:szCs w:val="24"/>
              </w:rPr>
              <w:t xml:space="preserve">. </w:t>
            </w:r>
          </w:p>
          <w:p w:rsidR="003C08A6" w:rsidRDefault="003C08A6" w:rsidP="004B7BB8">
            <w:pPr>
              <w:jc w:val="both"/>
              <w:rPr>
                <w:rFonts w:ascii="Calibri" w:hAnsi="Calibri" w:cs="Calibri"/>
                <w:sz w:val="24"/>
                <w:szCs w:val="24"/>
              </w:rPr>
            </w:pPr>
            <w:r w:rsidRPr="003C08A6">
              <w:rPr>
                <w:rFonts w:ascii="Calibri" w:hAnsi="Calibri" w:cs="Calibri"/>
                <w:b/>
                <w:sz w:val="24"/>
                <w:szCs w:val="24"/>
              </w:rPr>
              <w:t>Cuy</w:t>
            </w:r>
            <w:r w:rsidRPr="003C08A6">
              <w:rPr>
                <w:rFonts w:ascii="Calibri" w:hAnsi="Calibri" w:cs="Calibri"/>
                <w:sz w:val="24"/>
                <w:szCs w:val="24"/>
              </w:rPr>
              <w:t xml:space="preserve"> - Die Tradition Meerschwein zu essen geht weit in die Geschichte Perus zurück. Sie waren und sind wichtige Proteinlieferanten. Heutzutage wird das Meerschwein von Peruanern fast nur noch an Feiertagen gegessen.</w:t>
            </w:r>
          </w:p>
          <w:p w:rsidR="003C08A6" w:rsidRPr="003C08A6" w:rsidRDefault="003C08A6" w:rsidP="004B7BB8">
            <w:pPr>
              <w:jc w:val="both"/>
              <w:rPr>
                <w:rFonts w:ascii="Calibri" w:hAnsi="Calibri" w:cs="Calibri"/>
                <w:sz w:val="24"/>
                <w:szCs w:val="24"/>
              </w:rPr>
            </w:pPr>
          </w:p>
          <w:p w:rsidR="005B740B" w:rsidRDefault="003C08A6" w:rsidP="004B7BB8">
            <w:pPr>
              <w:jc w:val="both"/>
              <w:rPr>
                <w:rFonts w:ascii="Calibri" w:hAnsi="Calibri" w:cs="Calibri"/>
                <w:sz w:val="23"/>
                <w:szCs w:val="23"/>
              </w:rPr>
            </w:pPr>
            <w:r w:rsidRPr="003C08A6">
              <w:rPr>
                <w:rFonts w:ascii="Calibri" w:hAnsi="Calibri" w:cs="Calibri"/>
                <w:b/>
                <w:sz w:val="23"/>
                <w:szCs w:val="23"/>
              </w:rPr>
              <w:t>TALMARK S.A.C.</w:t>
            </w:r>
            <w:r w:rsidRPr="003C08A6">
              <w:rPr>
                <w:rFonts w:ascii="Calibri" w:hAnsi="Calibri" w:cs="Calibri"/>
                <w:sz w:val="23"/>
                <w:szCs w:val="23"/>
              </w:rPr>
              <w:t xml:space="preserve"> (Calle Libertad 100) ist ein kleines Einkaufszentrum in der Nähe des Plaza de Armas Salaverry, doch auch um den beliebten Platz befinden sich einige kleine Supermärke sowie Boutiquen und Souvenirshops.</w:t>
            </w:r>
          </w:p>
          <w:p w:rsidR="005B740B" w:rsidRPr="002535A3" w:rsidRDefault="005B740B" w:rsidP="004B7BB8">
            <w:pPr>
              <w:jc w:val="both"/>
              <w:rPr>
                <w:rFonts w:ascii="Calibri" w:hAnsi="Calibri" w:cs="Calibri"/>
                <w:sz w:val="23"/>
                <w:szCs w:val="23"/>
              </w:rPr>
            </w:pPr>
          </w:p>
        </w:tc>
      </w:tr>
    </w:tbl>
    <w:p w:rsidR="000E38EE" w:rsidRPr="00532B7D" w:rsidRDefault="00642B93" w:rsidP="00ED3770">
      <w:pPr>
        <w:rPr>
          <w:rFonts w:ascii="Arial" w:eastAsia="Calibri" w:hAnsi="Arial" w:cs="Arial"/>
          <w:noProof/>
          <w:sz w:val="22"/>
          <w:szCs w:val="22"/>
          <w:lang w:eastAsia="en-GB"/>
        </w:rPr>
      </w:pPr>
      <w:r w:rsidRPr="006C4866">
        <w:rPr>
          <w:rFonts w:eastAsia="Calibri" w:cs="Arial"/>
          <w:noProof/>
          <w:sz w:val="24"/>
          <w:szCs w:val="24"/>
          <w:lang w:val="en-GB" w:eastAsia="en-GB"/>
        </w:rPr>
        <w:lastRenderedPageBreak/>
        <mc:AlternateContent>
          <mc:Choice Requires="wps">
            <w:drawing>
              <wp:anchor distT="0" distB="0" distL="114300" distR="114300" simplePos="0" relativeHeight="251776000" behindDoc="0" locked="0" layoutInCell="1" allowOverlap="1" wp14:anchorId="73D82719" wp14:editId="4660F0A7">
                <wp:simplePos x="0" y="0"/>
                <wp:positionH relativeFrom="column">
                  <wp:posOffset>-99695</wp:posOffset>
                </wp:positionH>
                <wp:positionV relativeFrom="paragraph">
                  <wp:posOffset>169402</wp:posOffset>
                </wp:positionV>
                <wp:extent cx="6679096" cy="655320"/>
                <wp:effectExtent l="0" t="0" r="2667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6"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3C08A6">
                              <w:rPr>
                                <w:rFonts w:asciiTheme="minorHAnsi" w:hAnsiTheme="minorHAnsi" w:cs="Arial"/>
                              </w:rPr>
                              <w:t xml:space="preserve"> ab Seite 76</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3C08A6">
                              <w:rPr>
                                <w:rFonts w:asciiTheme="minorHAnsi" w:hAnsiTheme="minorHAnsi" w:cs="Arial"/>
                                <w:b/>
                                <w:sz w:val="22"/>
                              </w:rPr>
                              <w:t>Salaverry / Trujillo / Peru</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margin-left:-7.85pt;margin-top:13.35pt;width:525.9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lQJwIAAEg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3C08A6">
                        <w:rPr>
                          <w:rFonts w:asciiTheme="minorHAnsi" w:hAnsiTheme="minorHAnsi" w:cs="Arial"/>
                        </w:rPr>
                        <w:t xml:space="preserve"> ab Seite 76</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3C08A6">
                        <w:rPr>
                          <w:rFonts w:asciiTheme="minorHAnsi" w:hAnsiTheme="minorHAnsi" w:cs="Arial"/>
                          <w:b/>
                          <w:sz w:val="22"/>
                        </w:rPr>
                        <w:t>Salaverry / Trujillo / Peru</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r w:rsidR="00526E54" w:rsidRPr="000324FF">
        <w:rPr>
          <w:rFonts w:ascii="Arial" w:hAnsi="Arial" w:cs="Arial"/>
          <w:noProof/>
          <w:sz w:val="22"/>
          <w:szCs w:val="22"/>
          <w:lang w:val="en-GB" w:eastAsia="en-GB"/>
        </w:rPr>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Text Box 2" o:spid="_x0000_s1027"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E4D87" w:rsidRDefault="009E4D87" w:rsidP="00D7292A">
      <w:r>
        <w:separator/>
      </w:r>
    </w:p>
  </w:endnote>
  <w:endnote w:type="continuationSeparator" w:id="0">
    <w:p w:rsidR="009E4D87" w:rsidRDefault="009E4D87"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E4D87" w:rsidRDefault="009E4D87" w:rsidP="00D7292A">
      <w:r>
        <w:separator/>
      </w:r>
    </w:p>
  </w:footnote>
  <w:footnote w:type="continuationSeparator" w:id="0">
    <w:p w:rsidR="009E4D87" w:rsidRDefault="009E4D87"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2435"/>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B745E"/>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1DA4"/>
    <w:rsid w:val="00112FE6"/>
    <w:rsid w:val="001269F5"/>
    <w:rsid w:val="00127806"/>
    <w:rsid w:val="00130B81"/>
    <w:rsid w:val="0013232E"/>
    <w:rsid w:val="0013433D"/>
    <w:rsid w:val="00136372"/>
    <w:rsid w:val="0014305D"/>
    <w:rsid w:val="001437B1"/>
    <w:rsid w:val="001464C0"/>
    <w:rsid w:val="00157292"/>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2712"/>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35A3"/>
    <w:rsid w:val="002545A2"/>
    <w:rsid w:val="002551A7"/>
    <w:rsid w:val="00256F2F"/>
    <w:rsid w:val="00263E3E"/>
    <w:rsid w:val="00266DA4"/>
    <w:rsid w:val="00271CB1"/>
    <w:rsid w:val="00272FD7"/>
    <w:rsid w:val="00273AD7"/>
    <w:rsid w:val="00283A76"/>
    <w:rsid w:val="00287999"/>
    <w:rsid w:val="00287BB0"/>
    <w:rsid w:val="00291564"/>
    <w:rsid w:val="0029179B"/>
    <w:rsid w:val="00296109"/>
    <w:rsid w:val="002974BE"/>
    <w:rsid w:val="0029754E"/>
    <w:rsid w:val="002979E1"/>
    <w:rsid w:val="002A0B6E"/>
    <w:rsid w:val="002A1E4C"/>
    <w:rsid w:val="002A21D8"/>
    <w:rsid w:val="002A558D"/>
    <w:rsid w:val="002A5EA5"/>
    <w:rsid w:val="002A606F"/>
    <w:rsid w:val="002A7844"/>
    <w:rsid w:val="002B1C7B"/>
    <w:rsid w:val="002B2D3C"/>
    <w:rsid w:val="002B35C4"/>
    <w:rsid w:val="002B3EF4"/>
    <w:rsid w:val="002B57D5"/>
    <w:rsid w:val="002B68B3"/>
    <w:rsid w:val="002B7256"/>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A6"/>
    <w:rsid w:val="003C08D4"/>
    <w:rsid w:val="003C7021"/>
    <w:rsid w:val="003C7C2D"/>
    <w:rsid w:val="003D062D"/>
    <w:rsid w:val="003D14E1"/>
    <w:rsid w:val="003D4A79"/>
    <w:rsid w:val="003D58BD"/>
    <w:rsid w:val="003D6B18"/>
    <w:rsid w:val="003E0F72"/>
    <w:rsid w:val="003E1218"/>
    <w:rsid w:val="003E1CE1"/>
    <w:rsid w:val="003E2E49"/>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0E6A"/>
    <w:rsid w:val="00471DE3"/>
    <w:rsid w:val="0047509A"/>
    <w:rsid w:val="00480A69"/>
    <w:rsid w:val="00482718"/>
    <w:rsid w:val="00483D28"/>
    <w:rsid w:val="00492E7E"/>
    <w:rsid w:val="00495498"/>
    <w:rsid w:val="00495CFC"/>
    <w:rsid w:val="00496067"/>
    <w:rsid w:val="004A4F76"/>
    <w:rsid w:val="004A6C94"/>
    <w:rsid w:val="004B76CF"/>
    <w:rsid w:val="004B7BB8"/>
    <w:rsid w:val="004C1908"/>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77C6A"/>
    <w:rsid w:val="00580CB2"/>
    <w:rsid w:val="00582EDD"/>
    <w:rsid w:val="005851F4"/>
    <w:rsid w:val="00587914"/>
    <w:rsid w:val="00592AB9"/>
    <w:rsid w:val="00592CB7"/>
    <w:rsid w:val="005A26D0"/>
    <w:rsid w:val="005A2D85"/>
    <w:rsid w:val="005A3C81"/>
    <w:rsid w:val="005B01F0"/>
    <w:rsid w:val="005B28AD"/>
    <w:rsid w:val="005B740B"/>
    <w:rsid w:val="005B7BB0"/>
    <w:rsid w:val="005C0E66"/>
    <w:rsid w:val="005C18B0"/>
    <w:rsid w:val="005C2DE2"/>
    <w:rsid w:val="005C7AB5"/>
    <w:rsid w:val="005C7AE4"/>
    <w:rsid w:val="005D05DD"/>
    <w:rsid w:val="005D2202"/>
    <w:rsid w:val="005D42A7"/>
    <w:rsid w:val="005D69B4"/>
    <w:rsid w:val="005D78E5"/>
    <w:rsid w:val="005E0C72"/>
    <w:rsid w:val="005E460A"/>
    <w:rsid w:val="005E7C6A"/>
    <w:rsid w:val="005F085C"/>
    <w:rsid w:val="005F7B13"/>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2B93"/>
    <w:rsid w:val="00644D0F"/>
    <w:rsid w:val="00652089"/>
    <w:rsid w:val="006566DB"/>
    <w:rsid w:val="00657710"/>
    <w:rsid w:val="0066299B"/>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29B4"/>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31E6"/>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356E"/>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36"/>
    <w:rsid w:val="008404E9"/>
    <w:rsid w:val="00844631"/>
    <w:rsid w:val="008448A9"/>
    <w:rsid w:val="00855344"/>
    <w:rsid w:val="008555A4"/>
    <w:rsid w:val="008558C3"/>
    <w:rsid w:val="00857A51"/>
    <w:rsid w:val="008604C3"/>
    <w:rsid w:val="0086188E"/>
    <w:rsid w:val="00873030"/>
    <w:rsid w:val="008744E4"/>
    <w:rsid w:val="00884DD7"/>
    <w:rsid w:val="008914B3"/>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4466"/>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058"/>
    <w:rsid w:val="009E0E79"/>
    <w:rsid w:val="009E11A9"/>
    <w:rsid w:val="009E1394"/>
    <w:rsid w:val="009E2171"/>
    <w:rsid w:val="009E2DB9"/>
    <w:rsid w:val="009E4514"/>
    <w:rsid w:val="009E4D87"/>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40FD"/>
    <w:rsid w:val="00AE5ECF"/>
    <w:rsid w:val="00AF13A7"/>
    <w:rsid w:val="00AF3FA3"/>
    <w:rsid w:val="00AF47DC"/>
    <w:rsid w:val="00AF7415"/>
    <w:rsid w:val="00B04499"/>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10E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25E"/>
    <w:rsid w:val="00C4394D"/>
    <w:rsid w:val="00C44C1A"/>
    <w:rsid w:val="00C45248"/>
    <w:rsid w:val="00C45FD2"/>
    <w:rsid w:val="00C51FC6"/>
    <w:rsid w:val="00C52467"/>
    <w:rsid w:val="00C526A8"/>
    <w:rsid w:val="00C534F1"/>
    <w:rsid w:val="00C53770"/>
    <w:rsid w:val="00C56703"/>
    <w:rsid w:val="00C613A8"/>
    <w:rsid w:val="00C64754"/>
    <w:rsid w:val="00C64895"/>
    <w:rsid w:val="00C6672D"/>
    <w:rsid w:val="00C67036"/>
    <w:rsid w:val="00C71602"/>
    <w:rsid w:val="00C722EF"/>
    <w:rsid w:val="00C72B91"/>
    <w:rsid w:val="00C73BCF"/>
    <w:rsid w:val="00C74966"/>
    <w:rsid w:val="00C84386"/>
    <w:rsid w:val="00C852A2"/>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5E2E"/>
    <w:rsid w:val="00CD68B5"/>
    <w:rsid w:val="00CD7CFB"/>
    <w:rsid w:val="00CE1520"/>
    <w:rsid w:val="00CE38D7"/>
    <w:rsid w:val="00CE6570"/>
    <w:rsid w:val="00CF1F6C"/>
    <w:rsid w:val="00CF241E"/>
    <w:rsid w:val="00CF252A"/>
    <w:rsid w:val="00CF3CF3"/>
    <w:rsid w:val="00CF444F"/>
    <w:rsid w:val="00D05958"/>
    <w:rsid w:val="00D06234"/>
    <w:rsid w:val="00D10C4E"/>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51EF7"/>
    <w:rsid w:val="00D61F58"/>
    <w:rsid w:val="00D62768"/>
    <w:rsid w:val="00D71971"/>
    <w:rsid w:val="00D7292A"/>
    <w:rsid w:val="00D7298F"/>
    <w:rsid w:val="00D730DB"/>
    <w:rsid w:val="00D731AD"/>
    <w:rsid w:val="00D735FF"/>
    <w:rsid w:val="00D739F9"/>
    <w:rsid w:val="00D75112"/>
    <w:rsid w:val="00D82CE4"/>
    <w:rsid w:val="00D83D05"/>
    <w:rsid w:val="00D85E7E"/>
    <w:rsid w:val="00D8620D"/>
    <w:rsid w:val="00D92419"/>
    <w:rsid w:val="00D92A52"/>
    <w:rsid w:val="00D94235"/>
    <w:rsid w:val="00D974F7"/>
    <w:rsid w:val="00DA04FD"/>
    <w:rsid w:val="00DA11F9"/>
    <w:rsid w:val="00DA4F38"/>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38BC"/>
    <w:rsid w:val="00E118D9"/>
    <w:rsid w:val="00E11EE5"/>
    <w:rsid w:val="00E13D7A"/>
    <w:rsid w:val="00E15B11"/>
    <w:rsid w:val="00E15C75"/>
    <w:rsid w:val="00E15F8B"/>
    <w:rsid w:val="00E20E2C"/>
    <w:rsid w:val="00E27358"/>
    <w:rsid w:val="00E27C71"/>
    <w:rsid w:val="00E301A1"/>
    <w:rsid w:val="00E32DC9"/>
    <w:rsid w:val="00E4042A"/>
    <w:rsid w:val="00E4628F"/>
    <w:rsid w:val="00E4747B"/>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87C79"/>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565EC"/>
    <w:rsid w:val="00F60653"/>
    <w:rsid w:val="00F61CD4"/>
    <w:rsid w:val="00F62249"/>
    <w:rsid w:val="00F62EC8"/>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363D2-3C7C-4FBA-8B40-9A774E204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7517</TotalTime>
  <Pages>2</Pages>
  <Words>847</Words>
  <Characters>4831</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24</cp:revision>
  <cp:lastPrinted>2021-12-29T18:17:00Z</cp:lastPrinted>
  <dcterms:created xsi:type="dcterms:W3CDTF">2022-01-11T13:10:00Z</dcterms:created>
  <dcterms:modified xsi:type="dcterms:W3CDTF">2024-01-29T23:05:00Z</dcterms:modified>
</cp:coreProperties>
</file>