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452794">
        <w:rPr>
          <w:rFonts w:cs="Arial"/>
          <w:szCs w:val="28"/>
          <w:u w:val="none"/>
        </w:rPr>
        <w:t xml:space="preserve"> </w:t>
      </w:r>
      <w:r w:rsidR="00AB7FCF">
        <w:rPr>
          <w:rFonts w:cs="Arial"/>
          <w:szCs w:val="28"/>
          <w:u w:val="none"/>
        </w:rPr>
        <w:t>SOUFRIÈ</w:t>
      </w:r>
      <w:r w:rsidR="007C5D93">
        <w:rPr>
          <w:rFonts w:cs="Arial"/>
          <w:szCs w:val="28"/>
          <w:u w:val="none"/>
        </w:rPr>
        <w:t>RE / ST. LUCIA</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76"/>
        <w:gridCol w:w="8935"/>
      </w:tblGrid>
      <w:tr w:rsidR="0036101B" w:rsidRPr="000324FF" w:rsidTr="00712038">
        <w:trPr>
          <w:trHeight w:val="360"/>
        </w:trPr>
        <w:tc>
          <w:tcPr>
            <w:tcW w:w="1665" w:type="dxa"/>
          </w:tcPr>
          <w:p w:rsidR="00BC4C0A" w:rsidRPr="00E92E27" w:rsidRDefault="007C5D93" w:rsidP="00BC4C0A">
            <w:pPr>
              <w:spacing w:before="120" w:after="120" w:line="288" w:lineRule="auto"/>
              <w:rPr>
                <w:rFonts w:ascii="Arial" w:hAnsi="Arial" w:cs="Arial"/>
                <w:b/>
                <w:sz w:val="24"/>
                <w:szCs w:val="24"/>
              </w:rPr>
            </w:pPr>
            <w:r>
              <w:rPr>
                <w:rFonts w:ascii="Arial" w:hAnsi="Arial" w:cs="Arial"/>
                <w:b/>
                <w:sz w:val="24"/>
                <w:szCs w:val="24"/>
              </w:rPr>
              <w:t>28</w:t>
            </w:r>
            <w:r w:rsidR="00D732FC" w:rsidRPr="00E92E27">
              <w:rPr>
                <w:rFonts w:ascii="Arial" w:hAnsi="Arial" w:cs="Arial"/>
                <w:b/>
                <w:sz w:val="24"/>
                <w:szCs w:val="24"/>
              </w:rPr>
              <w:t>.03.2024</w:t>
            </w:r>
          </w:p>
          <w:p w:rsidR="0036101B" w:rsidRPr="00E92E27" w:rsidRDefault="0036101B" w:rsidP="004B76CF">
            <w:pPr>
              <w:spacing w:before="120" w:after="120" w:line="288" w:lineRule="auto"/>
              <w:rPr>
                <w:rFonts w:ascii="Arial" w:hAnsi="Arial" w:cs="Arial"/>
                <w:b/>
                <w:sz w:val="24"/>
                <w:szCs w:val="24"/>
              </w:rPr>
            </w:pPr>
          </w:p>
        </w:tc>
        <w:tc>
          <w:tcPr>
            <w:tcW w:w="8946" w:type="dxa"/>
          </w:tcPr>
          <w:p w:rsidR="00C80FF4" w:rsidRDefault="00615C45" w:rsidP="00896FCC">
            <w:pPr>
              <w:jc w:val="both"/>
              <w:rPr>
                <w:rFonts w:ascii="Calibri" w:hAnsi="Calibri" w:cs="Arial"/>
                <w:sz w:val="24"/>
                <w:szCs w:val="24"/>
              </w:rPr>
            </w:pPr>
            <w:r w:rsidRPr="00615C45">
              <w:rPr>
                <w:rFonts w:ascii="Calibri" w:hAnsi="Calibri" w:cs="Arial"/>
                <w:sz w:val="24"/>
                <w:szCs w:val="24"/>
              </w:rPr>
              <w:t xml:space="preserve">An der Südwestküste der Karibikinsel St. Lucia, die zu den Kleinen Antillen zählt, liegt der ehemalige Hauptort </w:t>
            </w:r>
            <w:r w:rsidR="008B0270">
              <w:rPr>
                <w:rFonts w:ascii="Calibri" w:hAnsi="Calibri" w:cs="Arial"/>
                <w:sz w:val="24"/>
                <w:szCs w:val="24"/>
              </w:rPr>
              <w:t xml:space="preserve">Soufrière </w:t>
            </w:r>
            <w:r w:rsidRPr="00615C45">
              <w:rPr>
                <w:rFonts w:ascii="Calibri" w:hAnsi="Calibri" w:cs="Arial"/>
                <w:sz w:val="24"/>
                <w:szCs w:val="24"/>
              </w:rPr>
              <w:t>des Inselstaates am Fuße der bekannten Zwillingsvulkankegel der Pitons. St. Lucia selbst befindet sich nördlich von St. Vincent und etwas über 30 Kilometer südlich von Martinique.</w:t>
            </w:r>
          </w:p>
          <w:p w:rsidR="007E4067" w:rsidRDefault="007E4067" w:rsidP="00896FCC">
            <w:pPr>
              <w:jc w:val="both"/>
              <w:rPr>
                <w:rFonts w:ascii="Calibri" w:hAnsi="Calibri" w:cs="Arial"/>
                <w:sz w:val="24"/>
                <w:szCs w:val="24"/>
              </w:rPr>
            </w:pPr>
          </w:p>
          <w:p w:rsidR="00C80FF4" w:rsidRDefault="00C80FF4" w:rsidP="00896FCC">
            <w:pPr>
              <w:jc w:val="both"/>
              <w:rPr>
                <w:rFonts w:ascii="Calibri" w:hAnsi="Calibri" w:cs="Arial"/>
                <w:sz w:val="24"/>
                <w:szCs w:val="24"/>
              </w:rPr>
            </w:pPr>
            <w:r w:rsidRPr="00C80FF4">
              <w:rPr>
                <w:rFonts w:ascii="Calibri" w:hAnsi="Calibri" w:cs="Arial"/>
                <w:sz w:val="24"/>
                <w:szCs w:val="24"/>
              </w:rPr>
              <w:t>Dichtes, saftiges Grün erstreckt sich über den Südwesten der Karibikinsel St. Lucia. Knallige Blüten durchsetzen die Landschaft, die kurz vor Soufrière in ein Tal abfällt und den Blick auf die sichelförmige Bucht mit ihren bunten Häusern und Booten freigibt. Bewacht von den Wahrzeichen der Insel, den Zwillingsvulkankegeln der Pitons, lädt die kleine Ortschaft zum Entspannen ein. Eingebettet zwischen dem Sandstrand und botanischen Gärten verteilen sich die charakteristischen Zuckerbäckerhäuschen im französischen Kolonialstil. Soufrière mit seinen charmanten Gasthäusern und karibischen Restaurants ist der perfekte Ausgangspunkt für Entdeckungen im Südwesten der Insel.</w:t>
            </w:r>
          </w:p>
          <w:p w:rsidR="00615C45" w:rsidRPr="00615C45" w:rsidRDefault="00615C45" w:rsidP="00896FCC">
            <w:pPr>
              <w:jc w:val="both"/>
              <w:rPr>
                <w:rFonts w:ascii="Calibri" w:hAnsi="Calibri" w:cs="Arial"/>
                <w:sz w:val="24"/>
                <w:szCs w:val="24"/>
              </w:rPr>
            </w:pPr>
          </w:p>
        </w:tc>
      </w:tr>
      <w:tr w:rsidR="00EC6E30" w:rsidRPr="006C4866" w:rsidTr="00712038">
        <w:trPr>
          <w:trHeight w:val="74"/>
        </w:trPr>
        <w:tc>
          <w:tcPr>
            <w:tcW w:w="1665" w:type="dxa"/>
          </w:tcPr>
          <w:p w:rsidR="003721CB" w:rsidRPr="00E92E27" w:rsidRDefault="00226ADE" w:rsidP="00414F1F">
            <w:pPr>
              <w:rPr>
                <w:rFonts w:ascii="Calibri" w:hAnsi="Calibri" w:cs="Calibri"/>
                <w:b/>
                <w:sz w:val="24"/>
                <w:szCs w:val="24"/>
              </w:rPr>
            </w:pPr>
            <w:r w:rsidRPr="00E92E27">
              <w:rPr>
                <w:rFonts w:ascii="Calibri" w:hAnsi="Calibri" w:cs="Calibri"/>
                <w:b/>
                <w:sz w:val="24"/>
                <w:szCs w:val="24"/>
              </w:rPr>
              <w:t>Liegeplatz</w:t>
            </w:r>
            <w:r w:rsidR="00967F54" w:rsidRPr="00E92E27">
              <w:rPr>
                <w:rFonts w:ascii="Calibri" w:hAnsi="Calibri" w:cs="Calibri"/>
                <w:b/>
                <w:sz w:val="24"/>
                <w:szCs w:val="24"/>
              </w:rPr>
              <w:t xml:space="preserve">:  </w:t>
            </w:r>
          </w:p>
          <w:p w:rsidR="006D48A0" w:rsidRPr="00E92E27" w:rsidRDefault="006D48A0" w:rsidP="00771907">
            <w:pPr>
              <w:rPr>
                <w:rFonts w:ascii="Calibri" w:eastAsia="Calibri" w:hAnsi="Calibri" w:cs="Calibri"/>
                <w:b/>
                <w:sz w:val="24"/>
                <w:szCs w:val="24"/>
                <w:lang w:eastAsia="en-GB"/>
              </w:rPr>
            </w:pPr>
          </w:p>
          <w:p w:rsidR="006F4B02" w:rsidRPr="00E92E27" w:rsidRDefault="006F4B02" w:rsidP="00771907">
            <w:pPr>
              <w:rPr>
                <w:rFonts w:ascii="Calibri" w:eastAsia="Calibri" w:hAnsi="Calibri" w:cs="Calibri"/>
                <w:b/>
                <w:sz w:val="24"/>
                <w:szCs w:val="24"/>
                <w:lang w:eastAsia="en-GB"/>
              </w:rPr>
            </w:pPr>
          </w:p>
          <w:p w:rsidR="00DA4F38" w:rsidRPr="00E92E27" w:rsidRDefault="00DA4F38" w:rsidP="00771907">
            <w:pPr>
              <w:rPr>
                <w:rFonts w:ascii="Calibri" w:eastAsia="Calibri" w:hAnsi="Calibri" w:cs="Calibri"/>
                <w:b/>
                <w:sz w:val="24"/>
                <w:szCs w:val="24"/>
                <w:lang w:eastAsia="en-GB"/>
              </w:rPr>
            </w:pPr>
            <w:r w:rsidRPr="00E92E27">
              <w:rPr>
                <w:rFonts w:ascii="Calibri" w:eastAsia="Calibri" w:hAnsi="Calibri" w:cs="Calibri"/>
                <w:b/>
                <w:sz w:val="24"/>
                <w:szCs w:val="24"/>
                <w:lang w:eastAsia="en-GB"/>
              </w:rPr>
              <w:t>Währung:</w:t>
            </w:r>
          </w:p>
          <w:p w:rsidR="00A863E8" w:rsidRPr="00E92E27" w:rsidRDefault="00A863E8"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p>
          <w:p w:rsidR="00896FCC" w:rsidRDefault="00896FCC" w:rsidP="00771907">
            <w:pPr>
              <w:rPr>
                <w:rFonts w:ascii="Calibri" w:eastAsia="Calibri" w:hAnsi="Calibri" w:cs="Calibri"/>
                <w:b/>
                <w:sz w:val="24"/>
                <w:szCs w:val="24"/>
                <w:lang w:eastAsia="en-GB"/>
              </w:rPr>
            </w:pPr>
          </w:p>
          <w:p w:rsidR="00072821" w:rsidRDefault="00072821" w:rsidP="00771907">
            <w:pPr>
              <w:rPr>
                <w:rFonts w:ascii="Calibri" w:eastAsia="Calibri" w:hAnsi="Calibri" w:cs="Calibri"/>
                <w:b/>
                <w:sz w:val="24"/>
                <w:szCs w:val="24"/>
                <w:lang w:eastAsia="en-GB"/>
              </w:rPr>
            </w:pPr>
            <w:r>
              <w:rPr>
                <w:rFonts w:ascii="Calibri" w:eastAsia="Calibri" w:hAnsi="Calibri" w:cs="Calibri"/>
                <w:b/>
                <w:sz w:val="24"/>
                <w:szCs w:val="24"/>
                <w:lang w:eastAsia="en-GB"/>
              </w:rPr>
              <w:t>Taxi:</w:t>
            </w:r>
          </w:p>
          <w:p w:rsidR="00072821" w:rsidRPr="00E92E27" w:rsidRDefault="00072821" w:rsidP="00771907">
            <w:pPr>
              <w:rPr>
                <w:rFonts w:ascii="Calibri" w:eastAsia="Calibri" w:hAnsi="Calibri" w:cs="Calibri"/>
                <w:b/>
                <w:sz w:val="24"/>
                <w:szCs w:val="24"/>
                <w:lang w:eastAsia="en-GB"/>
              </w:rPr>
            </w:pPr>
          </w:p>
          <w:p w:rsidR="005B740B" w:rsidRPr="00E92E27" w:rsidRDefault="00B74E96" w:rsidP="00771907">
            <w:pPr>
              <w:rPr>
                <w:rFonts w:ascii="Calibri" w:eastAsia="Calibri" w:hAnsi="Calibri" w:cs="Calibri"/>
                <w:b/>
                <w:sz w:val="24"/>
                <w:szCs w:val="24"/>
                <w:lang w:eastAsia="en-GB"/>
              </w:rPr>
            </w:pPr>
            <w:r w:rsidRPr="00E92E27">
              <w:rPr>
                <w:rFonts w:ascii="Calibri" w:eastAsia="Calibri" w:hAnsi="Calibri" w:cs="Calibri"/>
                <w:b/>
                <w:sz w:val="24"/>
                <w:szCs w:val="24"/>
                <w:lang w:eastAsia="en-GB"/>
              </w:rPr>
              <w:t>Sehenswertes:</w:t>
            </w: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5B740B" w:rsidRPr="00E92E27" w:rsidRDefault="005B740B" w:rsidP="00771907">
            <w:pPr>
              <w:rPr>
                <w:rFonts w:ascii="Calibri" w:eastAsia="Calibri" w:hAnsi="Calibri" w:cs="Calibri"/>
                <w:b/>
                <w:sz w:val="24"/>
                <w:szCs w:val="24"/>
                <w:lang w:eastAsia="en-GB"/>
              </w:rPr>
            </w:pPr>
          </w:p>
          <w:p w:rsidR="003C08A6" w:rsidRPr="00E92E27" w:rsidRDefault="003C08A6" w:rsidP="00771907">
            <w:pPr>
              <w:rPr>
                <w:rFonts w:ascii="Calibri" w:eastAsia="Calibri" w:hAnsi="Calibri" w:cs="Calibri"/>
                <w:b/>
                <w:sz w:val="24"/>
                <w:szCs w:val="24"/>
                <w:lang w:eastAsia="en-GB"/>
              </w:rPr>
            </w:pPr>
          </w:p>
          <w:p w:rsidR="00F62EC8" w:rsidRDefault="00F62EC8"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722091" w:rsidRDefault="00722091" w:rsidP="00771907">
            <w:pPr>
              <w:rPr>
                <w:rFonts w:ascii="Calibri" w:eastAsia="Calibri" w:hAnsi="Calibri" w:cs="Calibri"/>
                <w:b/>
                <w:sz w:val="24"/>
                <w:szCs w:val="24"/>
                <w:lang w:eastAsia="en-GB"/>
              </w:rPr>
            </w:pPr>
          </w:p>
          <w:p w:rsidR="003809C3" w:rsidRDefault="003809C3" w:rsidP="00771907">
            <w:pPr>
              <w:rPr>
                <w:rFonts w:ascii="Calibri" w:eastAsia="Calibri" w:hAnsi="Calibri" w:cs="Calibri"/>
                <w:b/>
                <w:sz w:val="24"/>
                <w:szCs w:val="24"/>
                <w:lang w:eastAsia="en-GB"/>
              </w:rPr>
            </w:pPr>
          </w:p>
          <w:p w:rsidR="003809C3" w:rsidRDefault="003809C3" w:rsidP="00771907">
            <w:pPr>
              <w:rPr>
                <w:rFonts w:ascii="Calibri" w:eastAsia="Calibri" w:hAnsi="Calibri" w:cs="Calibri"/>
                <w:b/>
                <w:sz w:val="24"/>
                <w:szCs w:val="24"/>
                <w:lang w:eastAsia="en-GB"/>
              </w:rPr>
            </w:pPr>
          </w:p>
          <w:p w:rsidR="003809C3" w:rsidRDefault="003809C3" w:rsidP="00771907">
            <w:pPr>
              <w:rPr>
                <w:rFonts w:ascii="Calibri" w:eastAsia="Calibri" w:hAnsi="Calibri" w:cs="Calibri"/>
                <w:b/>
                <w:sz w:val="24"/>
                <w:szCs w:val="24"/>
                <w:lang w:eastAsia="en-GB"/>
              </w:rPr>
            </w:pPr>
          </w:p>
          <w:p w:rsidR="003809C3" w:rsidRDefault="003809C3" w:rsidP="00771907">
            <w:pPr>
              <w:rPr>
                <w:rFonts w:ascii="Calibri" w:eastAsia="Calibri" w:hAnsi="Calibri" w:cs="Calibri"/>
                <w:b/>
                <w:sz w:val="24"/>
                <w:szCs w:val="24"/>
                <w:lang w:eastAsia="en-GB"/>
              </w:rPr>
            </w:pPr>
          </w:p>
          <w:p w:rsidR="003809C3" w:rsidRDefault="003809C3" w:rsidP="00771907">
            <w:pPr>
              <w:rPr>
                <w:rFonts w:ascii="Calibri" w:eastAsia="Calibri" w:hAnsi="Calibri" w:cs="Calibri"/>
                <w:b/>
                <w:sz w:val="24"/>
                <w:szCs w:val="24"/>
                <w:lang w:eastAsia="en-GB"/>
              </w:rPr>
            </w:pPr>
          </w:p>
          <w:p w:rsidR="003809C3" w:rsidRDefault="003809C3" w:rsidP="00771907">
            <w:pPr>
              <w:rPr>
                <w:rFonts w:ascii="Calibri" w:eastAsia="Calibri" w:hAnsi="Calibri" w:cs="Calibri"/>
                <w:b/>
                <w:sz w:val="24"/>
                <w:szCs w:val="24"/>
                <w:lang w:eastAsia="en-GB"/>
              </w:rPr>
            </w:pPr>
          </w:p>
          <w:p w:rsidR="003809C3" w:rsidRDefault="003809C3" w:rsidP="00771907">
            <w:pPr>
              <w:rPr>
                <w:rFonts w:ascii="Calibri" w:eastAsia="Calibri" w:hAnsi="Calibri" w:cs="Calibri"/>
                <w:b/>
                <w:sz w:val="24"/>
                <w:szCs w:val="24"/>
                <w:lang w:eastAsia="en-GB"/>
              </w:rPr>
            </w:pPr>
          </w:p>
          <w:p w:rsidR="003809C3" w:rsidRDefault="003809C3" w:rsidP="00771907">
            <w:pPr>
              <w:rPr>
                <w:rFonts w:ascii="Calibri" w:eastAsia="Calibri" w:hAnsi="Calibri" w:cs="Calibri"/>
                <w:b/>
                <w:sz w:val="24"/>
                <w:szCs w:val="24"/>
                <w:lang w:eastAsia="en-GB"/>
              </w:rPr>
            </w:pPr>
          </w:p>
          <w:p w:rsidR="00034450" w:rsidRPr="00E92E27" w:rsidRDefault="009572A6" w:rsidP="00771907">
            <w:pPr>
              <w:rPr>
                <w:rFonts w:ascii="Calibri" w:eastAsia="Calibri" w:hAnsi="Calibri" w:cs="Calibri"/>
                <w:b/>
                <w:sz w:val="24"/>
                <w:szCs w:val="24"/>
                <w:lang w:eastAsia="en-GB"/>
              </w:rPr>
            </w:pPr>
            <w:r>
              <w:rPr>
                <w:rFonts w:ascii="Calibri" w:eastAsia="Calibri" w:hAnsi="Calibri" w:cs="Calibri"/>
                <w:b/>
                <w:sz w:val="24"/>
                <w:szCs w:val="24"/>
                <w:lang w:eastAsia="en-GB"/>
              </w:rPr>
              <w:t>Strand:</w:t>
            </w:r>
          </w:p>
          <w:p w:rsidR="00D51EF7" w:rsidRPr="00E92E27" w:rsidRDefault="00D51EF7"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86436A" w:rsidRPr="00E92E27" w:rsidRDefault="0086436A" w:rsidP="00771907">
            <w:pPr>
              <w:rPr>
                <w:rFonts w:ascii="Calibri" w:eastAsia="Calibri" w:hAnsi="Calibri" w:cs="Calibri"/>
                <w:b/>
                <w:sz w:val="24"/>
                <w:szCs w:val="24"/>
                <w:lang w:eastAsia="en-GB"/>
              </w:rPr>
            </w:pPr>
          </w:p>
          <w:p w:rsidR="001B00C7" w:rsidRDefault="001B00C7" w:rsidP="00E92E27">
            <w:pPr>
              <w:rPr>
                <w:rFonts w:ascii="Calibri" w:eastAsia="Calibri" w:hAnsi="Calibri" w:cs="Calibri"/>
                <w:b/>
                <w:sz w:val="24"/>
                <w:szCs w:val="24"/>
                <w:lang w:eastAsia="en-GB"/>
              </w:rPr>
            </w:pPr>
          </w:p>
          <w:p w:rsidR="00E31DC3" w:rsidRDefault="00E31DC3" w:rsidP="00E92E27">
            <w:pPr>
              <w:rPr>
                <w:rFonts w:ascii="Calibri" w:eastAsia="Calibri" w:hAnsi="Calibri" w:cs="Calibri"/>
                <w:b/>
                <w:sz w:val="24"/>
                <w:szCs w:val="24"/>
                <w:lang w:eastAsia="en-GB"/>
              </w:rPr>
            </w:pPr>
          </w:p>
          <w:p w:rsidR="00E31DC3" w:rsidRDefault="00E31DC3" w:rsidP="00E92E27">
            <w:pPr>
              <w:rPr>
                <w:rFonts w:ascii="Calibri" w:eastAsia="Calibri" w:hAnsi="Calibri" w:cs="Calibri"/>
                <w:b/>
                <w:sz w:val="24"/>
                <w:szCs w:val="24"/>
                <w:lang w:eastAsia="en-GB"/>
              </w:rPr>
            </w:pPr>
          </w:p>
          <w:p w:rsidR="00E31DC3" w:rsidRDefault="00E31DC3" w:rsidP="00E92E27">
            <w:pPr>
              <w:rPr>
                <w:rFonts w:ascii="Calibri" w:eastAsia="Calibri" w:hAnsi="Calibri" w:cs="Calibri"/>
                <w:b/>
                <w:sz w:val="24"/>
                <w:szCs w:val="24"/>
                <w:lang w:eastAsia="en-GB"/>
              </w:rPr>
            </w:pPr>
          </w:p>
          <w:p w:rsidR="00E31DC3" w:rsidRPr="00E92E27" w:rsidRDefault="00E31DC3" w:rsidP="00E92E27">
            <w:pPr>
              <w:rPr>
                <w:rFonts w:ascii="Calibri" w:eastAsia="Calibri" w:hAnsi="Calibri" w:cs="Calibri"/>
                <w:b/>
                <w:sz w:val="24"/>
                <w:szCs w:val="24"/>
                <w:lang w:eastAsia="en-GB"/>
              </w:rPr>
            </w:pPr>
          </w:p>
        </w:tc>
        <w:tc>
          <w:tcPr>
            <w:tcW w:w="8946" w:type="dxa"/>
            <w:shd w:val="clear" w:color="auto" w:fill="auto"/>
          </w:tcPr>
          <w:p w:rsidR="00C0700A" w:rsidRPr="00C5317D" w:rsidRDefault="00C0700A" w:rsidP="00C67036">
            <w:pPr>
              <w:jc w:val="both"/>
              <w:rPr>
                <w:rFonts w:ascii="Calibri" w:hAnsi="Calibri" w:cs="Calibri"/>
                <w:sz w:val="24"/>
                <w:szCs w:val="24"/>
              </w:rPr>
            </w:pPr>
            <w:r w:rsidRPr="00C5317D">
              <w:rPr>
                <w:rFonts w:ascii="Calibri" w:hAnsi="Calibri" w:cs="Calibri"/>
                <w:b/>
                <w:sz w:val="24"/>
                <w:szCs w:val="24"/>
              </w:rPr>
              <w:lastRenderedPageBreak/>
              <w:t>MS AMADEA</w:t>
            </w:r>
            <w:r w:rsidRPr="00C5317D">
              <w:rPr>
                <w:rFonts w:ascii="Calibri" w:hAnsi="Calibri" w:cs="Calibri"/>
                <w:sz w:val="24"/>
                <w:szCs w:val="24"/>
              </w:rPr>
              <w:t xml:space="preserve"> </w:t>
            </w:r>
            <w:r w:rsidR="00206F4A" w:rsidRPr="00C5317D">
              <w:rPr>
                <w:rFonts w:ascii="Calibri" w:hAnsi="Calibri" w:cs="Calibri"/>
                <w:sz w:val="24"/>
                <w:szCs w:val="24"/>
              </w:rPr>
              <w:t xml:space="preserve">liegt </w:t>
            </w:r>
            <w:r w:rsidR="00AB7FCF">
              <w:rPr>
                <w:rFonts w:ascii="Calibri" w:hAnsi="Calibri" w:cs="Calibri"/>
                <w:sz w:val="24"/>
                <w:szCs w:val="24"/>
              </w:rPr>
              <w:t xml:space="preserve">vor Soufrière auf Reede. Die </w:t>
            </w:r>
            <w:r w:rsidR="00AB7FCF" w:rsidRPr="00AB7FCF">
              <w:rPr>
                <w:rFonts w:ascii="Calibri" w:hAnsi="Calibri" w:cs="Calibri"/>
                <w:b/>
                <w:sz w:val="24"/>
                <w:szCs w:val="24"/>
              </w:rPr>
              <w:t>bordeigenen Tenerboote</w:t>
            </w:r>
            <w:r w:rsidR="00AB7FCF">
              <w:rPr>
                <w:rFonts w:ascii="Calibri" w:hAnsi="Calibri" w:cs="Calibri"/>
                <w:sz w:val="24"/>
                <w:szCs w:val="24"/>
              </w:rPr>
              <w:t xml:space="preserve"> werden an den </w:t>
            </w:r>
            <w:r w:rsidR="00AB7FCF">
              <w:rPr>
                <w:rFonts w:ascii="Calibri" w:hAnsi="Calibri" w:cs="Calibri"/>
                <w:b/>
                <w:sz w:val="24"/>
                <w:szCs w:val="24"/>
              </w:rPr>
              <w:t>Wooden Docks – Soufriè</w:t>
            </w:r>
            <w:r w:rsidR="00AB7FCF" w:rsidRPr="00AB7FCF">
              <w:rPr>
                <w:rFonts w:ascii="Calibri" w:hAnsi="Calibri" w:cs="Calibri"/>
                <w:b/>
                <w:sz w:val="24"/>
                <w:szCs w:val="24"/>
              </w:rPr>
              <w:t>re Bay</w:t>
            </w:r>
            <w:r w:rsidR="00AB7FCF">
              <w:rPr>
                <w:rFonts w:ascii="Calibri" w:hAnsi="Calibri" w:cs="Calibri"/>
                <w:b/>
                <w:sz w:val="24"/>
                <w:szCs w:val="24"/>
              </w:rPr>
              <w:t xml:space="preserve"> </w:t>
            </w:r>
            <w:r w:rsidR="00AB7FCF" w:rsidRPr="006A58AE">
              <w:rPr>
                <w:rFonts w:ascii="Calibri" w:hAnsi="Calibri" w:cs="Calibri"/>
                <w:sz w:val="24"/>
                <w:szCs w:val="24"/>
              </w:rPr>
              <w:t>anlegen</w:t>
            </w:r>
            <w:r w:rsidR="005A4964" w:rsidRPr="006A58AE">
              <w:rPr>
                <w:rFonts w:ascii="Calibri" w:hAnsi="Calibri" w:cs="Calibri"/>
                <w:sz w:val="24"/>
                <w:szCs w:val="24"/>
              </w:rPr>
              <w:t>.</w:t>
            </w:r>
            <w:r w:rsidR="00AB7FCF">
              <w:rPr>
                <w:rFonts w:ascii="Calibri" w:hAnsi="Calibri" w:cs="Calibri"/>
                <w:sz w:val="24"/>
                <w:szCs w:val="24"/>
              </w:rPr>
              <w:t xml:space="preserve"> Das Zentrum ist fußläufig erreichbar.</w:t>
            </w:r>
          </w:p>
          <w:p w:rsidR="00DB2025" w:rsidRPr="00C5317D" w:rsidRDefault="00DB2025" w:rsidP="00C67036">
            <w:pPr>
              <w:jc w:val="both"/>
              <w:rPr>
                <w:rFonts w:ascii="Calibri" w:hAnsi="Calibri" w:cs="Calibri"/>
                <w:sz w:val="24"/>
                <w:szCs w:val="24"/>
              </w:rPr>
            </w:pPr>
          </w:p>
          <w:p w:rsidR="00C5317D" w:rsidRPr="006A58AE" w:rsidRDefault="00C5317D" w:rsidP="00C5317D">
            <w:pPr>
              <w:jc w:val="both"/>
              <w:rPr>
                <w:rFonts w:ascii="Calibri" w:hAnsi="Calibri" w:cs="Calibri"/>
                <w:sz w:val="24"/>
                <w:szCs w:val="24"/>
              </w:rPr>
            </w:pPr>
            <w:r w:rsidRPr="006A58AE">
              <w:rPr>
                <w:rFonts w:ascii="Calibri" w:hAnsi="Calibri" w:cs="Calibri"/>
                <w:sz w:val="24"/>
                <w:szCs w:val="24"/>
              </w:rPr>
              <w:t xml:space="preserve">Der </w:t>
            </w:r>
            <w:r w:rsidRPr="006A58AE">
              <w:rPr>
                <w:rFonts w:ascii="Calibri" w:hAnsi="Calibri" w:cs="Calibri"/>
                <w:b/>
                <w:sz w:val="24"/>
                <w:szCs w:val="24"/>
              </w:rPr>
              <w:t>Ostkaribische Dollar (XCD)</w:t>
            </w:r>
            <w:r w:rsidRPr="006A58AE">
              <w:rPr>
                <w:rFonts w:ascii="Calibri" w:hAnsi="Calibri" w:cs="Calibri"/>
                <w:sz w:val="24"/>
                <w:szCs w:val="24"/>
              </w:rPr>
              <w:t xml:space="preserve"> ist die o</w:t>
            </w:r>
            <w:r w:rsidR="00AB7FCF" w:rsidRPr="006A58AE">
              <w:rPr>
                <w:rFonts w:ascii="Calibri" w:hAnsi="Calibri" w:cs="Calibri"/>
                <w:sz w:val="24"/>
                <w:szCs w:val="24"/>
              </w:rPr>
              <w:t>ffizielle Landeswährung auf St. Lucia</w:t>
            </w:r>
            <w:r w:rsidRPr="006A58AE">
              <w:rPr>
                <w:rFonts w:ascii="Calibri" w:hAnsi="Calibri" w:cs="Calibri"/>
                <w:sz w:val="24"/>
                <w:szCs w:val="24"/>
              </w:rPr>
              <w:t xml:space="preserve">. </w:t>
            </w:r>
          </w:p>
          <w:p w:rsidR="00C5317D" w:rsidRPr="006A58AE" w:rsidRDefault="00C5317D" w:rsidP="00C5317D">
            <w:pPr>
              <w:jc w:val="both"/>
              <w:rPr>
                <w:rFonts w:ascii="Calibri" w:hAnsi="Calibri" w:cs="Calibri"/>
                <w:sz w:val="24"/>
                <w:szCs w:val="24"/>
              </w:rPr>
            </w:pPr>
            <w:r w:rsidRPr="006A58AE">
              <w:rPr>
                <w:rFonts w:ascii="Calibri" w:hAnsi="Calibri" w:cs="Calibri"/>
                <w:sz w:val="24"/>
                <w:szCs w:val="24"/>
              </w:rPr>
              <w:t xml:space="preserve">Der US-Dollar wird meist ebenfalls akzeptiert sowie in der Regel Kreditkarten. </w:t>
            </w:r>
          </w:p>
          <w:p w:rsidR="00072821" w:rsidRPr="006A58AE" w:rsidRDefault="00C5317D" w:rsidP="00C5317D">
            <w:pPr>
              <w:jc w:val="both"/>
              <w:rPr>
                <w:rFonts w:ascii="Calibri" w:hAnsi="Calibri" w:cs="Calibri"/>
                <w:b/>
                <w:sz w:val="24"/>
                <w:szCs w:val="24"/>
              </w:rPr>
            </w:pPr>
            <w:r w:rsidRPr="006A58AE">
              <w:rPr>
                <w:rFonts w:ascii="Calibri" w:hAnsi="Calibri" w:cs="Calibri"/>
                <w:b/>
                <w:sz w:val="24"/>
                <w:szCs w:val="24"/>
              </w:rPr>
              <w:t xml:space="preserve">Wechselkurs: </w:t>
            </w:r>
            <w:r w:rsidR="003D7581" w:rsidRPr="006A58AE">
              <w:rPr>
                <w:rFonts w:ascii="Calibri" w:hAnsi="Calibri" w:cs="Calibri"/>
                <w:b/>
                <w:sz w:val="24"/>
                <w:szCs w:val="24"/>
              </w:rPr>
              <w:t>10 XCD = ca. 3,41 EUR = ca. 3,70 USD / 10 EUR = ca. 29,36 XCD</w:t>
            </w:r>
            <w:r w:rsidRPr="006A58AE">
              <w:rPr>
                <w:rFonts w:ascii="Calibri" w:hAnsi="Calibri" w:cs="Calibri"/>
                <w:b/>
                <w:sz w:val="24"/>
                <w:szCs w:val="24"/>
              </w:rPr>
              <w:t xml:space="preserve">    </w:t>
            </w:r>
          </w:p>
          <w:p w:rsidR="00C5317D" w:rsidRDefault="00C5317D" w:rsidP="00C5317D">
            <w:pPr>
              <w:jc w:val="both"/>
              <w:rPr>
                <w:rFonts w:ascii="Calibri" w:hAnsi="Calibri" w:cs="Calibri"/>
                <w:sz w:val="24"/>
                <w:szCs w:val="24"/>
              </w:rPr>
            </w:pPr>
            <w:r w:rsidRPr="00C5317D">
              <w:rPr>
                <w:rFonts w:ascii="Calibri" w:hAnsi="Calibri" w:cs="Calibri"/>
                <w:sz w:val="24"/>
                <w:szCs w:val="24"/>
              </w:rPr>
              <w:t xml:space="preserve">       </w:t>
            </w:r>
          </w:p>
          <w:p w:rsidR="00072821" w:rsidRPr="005A4964" w:rsidRDefault="00072821" w:rsidP="00072821">
            <w:pPr>
              <w:jc w:val="both"/>
            </w:pPr>
            <w:r w:rsidRPr="00C5317D">
              <w:rPr>
                <w:rFonts w:ascii="Calibri" w:hAnsi="Calibri" w:cs="Calibri"/>
                <w:sz w:val="24"/>
                <w:szCs w:val="24"/>
              </w:rPr>
              <w:t xml:space="preserve">In der Regel stehen </w:t>
            </w:r>
            <w:r w:rsidR="005A4964">
              <w:rPr>
                <w:rFonts w:ascii="Calibri" w:hAnsi="Calibri" w:cs="Calibri"/>
                <w:b/>
                <w:sz w:val="24"/>
                <w:szCs w:val="24"/>
              </w:rPr>
              <w:t xml:space="preserve">Taxen </w:t>
            </w:r>
            <w:r w:rsidR="005A4964" w:rsidRPr="005A4964">
              <w:rPr>
                <w:rFonts w:ascii="Calibri" w:hAnsi="Calibri" w:cs="Calibri"/>
                <w:sz w:val="24"/>
                <w:szCs w:val="24"/>
              </w:rPr>
              <w:t>am</w:t>
            </w:r>
            <w:r w:rsidR="005A4964">
              <w:rPr>
                <w:rFonts w:ascii="Calibri" w:hAnsi="Calibri" w:cs="Calibri"/>
                <w:sz w:val="24"/>
                <w:szCs w:val="24"/>
              </w:rPr>
              <w:t xml:space="preserve"> Hafen bereit. </w:t>
            </w:r>
          </w:p>
          <w:p w:rsidR="00896FCC" w:rsidRDefault="00C5317D" w:rsidP="00C5317D">
            <w:pPr>
              <w:jc w:val="both"/>
              <w:rPr>
                <w:rFonts w:ascii="Calibri" w:hAnsi="Calibri" w:cs="Calibri"/>
                <w:b/>
                <w:sz w:val="24"/>
                <w:szCs w:val="24"/>
              </w:rPr>
            </w:pPr>
            <w:r w:rsidRPr="00C5317D">
              <w:rPr>
                <w:rFonts w:ascii="Calibri" w:hAnsi="Calibri" w:cs="Calibri"/>
                <w:sz w:val="24"/>
                <w:szCs w:val="24"/>
              </w:rPr>
              <w:t xml:space="preserve">                                                                       </w:t>
            </w:r>
            <w:r w:rsidR="00896FCC" w:rsidRPr="00896FCC">
              <w:rPr>
                <w:rFonts w:ascii="Calibri" w:hAnsi="Calibri" w:cs="Calibri"/>
                <w:sz w:val="24"/>
                <w:szCs w:val="24"/>
              </w:rPr>
              <w:t xml:space="preserve">                                                                          </w:t>
            </w:r>
            <w:r w:rsidR="00A863E8" w:rsidRPr="00E92E27">
              <w:rPr>
                <w:rFonts w:ascii="Calibri" w:hAnsi="Calibri" w:cs="Calibri"/>
                <w:sz w:val="24"/>
                <w:szCs w:val="24"/>
              </w:rPr>
              <w:t xml:space="preserve">                                                                      </w:t>
            </w:r>
          </w:p>
          <w:p w:rsidR="00C80FF4" w:rsidRDefault="00C80FF4" w:rsidP="00C80FF4">
            <w:pPr>
              <w:jc w:val="both"/>
              <w:rPr>
                <w:rFonts w:ascii="Calibri" w:hAnsi="Calibri" w:cs="Calibri"/>
                <w:sz w:val="24"/>
                <w:szCs w:val="24"/>
              </w:rPr>
            </w:pPr>
            <w:r w:rsidRPr="00C80FF4">
              <w:rPr>
                <w:rFonts w:ascii="Calibri" w:hAnsi="Calibri" w:cs="Calibri"/>
                <w:sz w:val="24"/>
                <w:szCs w:val="24"/>
              </w:rPr>
              <w:t xml:space="preserve">Unweit des Zentrum von Soufrière liegen die </w:t>
            </w:r>
            <w:r w:rsidRPr="00C80FF4">
              <w:rPr>
                <w:rFonts w:ascii="Calibri" w:hAnsi="Calibri" w:cs="Calibri"/>
                <w:b/>
                <w:sz w:val="24"/>
                <w:szCs w:val="24"/>
              </w:rPr>
              <w:t>Diamond Botanical Gardens</w:t>
            </w:r>
            <w:r w:rsidRPr="00C80FF4">
              <w:rPr>
                <w:rFonts w:ascii="Calibri" w:hAnsi="Calibri" w:cs="Calibri"/>
                <w:sz w:val="24"/>
                <w:szCs w:val="24"/>
              </w:rPr>
              <w:t>. Hier haben sich ein Wasserlauf und die Schwefelmasse zum Diamond-Bach vermischt, der durch das Dickicht rauscht und die knapp 10 Meter hohen Diamond Falls, sowie die Mineralbäder, die König Ludwig der XVI. einst erbauen ließ, speist.</w:t>
            </w:r>
          </w:p>
          <w:p w:rsidR="00D773DA" w:rsidRDefault="00D773DA" w:rsidP="00C80FF4">
            <w:pPr>
              <w:jc w:val="both"/>
              <w:rPr>
                <w:rFonts w:ascii="Calibri" w:hAnsi="Calibri" w:cs="Calibri"/>
                <w:sz w:val="24"/>
                <w:szCs w:val="24"/>
              </w:rPr>
            </w:pPr>
          </w:p>
          <w:p w:rsidR="00D773DA" w:rsidRDefault="00D773DA" w:rsidP="00D773DA">
            <w:pPr>
              <w:jc w:val="both"/>
              <w:rPr>
                <w:rFonts w:ascii="Calibri" w:hAnsi="Calibri" w:cs="Calibri"/>
                <w:sz w:val="24"/>
                <w:szCs w:val="24"/>
              </w:rPr>
            </w:pPr>
            <w:r w:rsidRPr="00D773DA">
              <w:rPr>
                <w:rFonts w:ascii="Calibri" w:hAnsi="Calibri" w:cs="Calibri"/>
                <w:sz w:val="24"/>
                <w:szCs w:val="24"/>
              </w:rPr>
              <w:t xml:space="preserve">Eine der Hauptattraktionen sind die </w:t>
            </w:r>
            <w:r w:rsidRPr="00D773DA">
              <w:rPr>
                <w:rFonts w:ascii="Calibri" w:hAnsi="Calibri" w:cs="Calibri"/>
                <w:b/>
                <w:sz w:val="24"/>
                <w:szCs w:val="24"/>
              </w:rPr>
              <w:t>Schwefelquellen</w:t>
            </w:r>
            <w:r w:rsidRPr="00D773DA">
              <w:rPr>
                <w:rFonts w:ascii="Calibri" w:hAnsi="Calibri" w:cs="Calibri"/>
                <w:sz w:val="24"/>
                <w:szCs w:val="24"/>
              </w:rPr>
              <w:t xml:space="preserve"> in der Nähe von Soufriere</w:t>
            </w:r>
            <w:r>
              <w:rPr>
                <w:rFonts w:ascii="Calibri" w:hAnsi="Calibri" w:cs="Calibri"/>
                <w:sz w:val="24"/>
                <w:szCs w:val="24"/>
              </w:rPr>
              <w:t xml:space="preserve">, die </w:t>
            </w:r>
            <w:r w:rsidRPr="00D773DA">
              <w:rPr>
                <w:rFonts w:ascii="Calibri" w:hAnsi="Calibri" w:cs="Calibri"/>
                <w:b/>
                <w:sz w:val="24"/>
                <w:szCs w:val="24"/>
              </w:rPr>
              <w:t>Sulphur Springs</w:t>
            </w:r>
            <w:r>
              <w:rPr>
                <w:rFonts w:ascii="Calibri" w:hAnsi="Calibri" w:cs="Calibri"/>
                <w:sz w:val="24"/>
                <w:szCs w:val="24"/>
              </w:rPr>
              <w:t xml:space="preserve"> </w:t>
            </w:r>
            <w:r w:rsidRPr="00D773DA">
              <w:rPr>
                <w:rFonts w:ascii="Calibri" w:hAnsi="Calibri" w:cs="Calibri"/>
                <w:sz w:val="24"/>
                <w:szCs w:val="24"/>
              </w:rPr>
              <w:t xml:space="preserve">– es handelt </w:t>
            </w:r>
            <w:r>
              <w:rPr>
                <w:rFonts w:ascii="Calibri" w:hAnsi="Calibri" w:cs="Calibri"/>
                <w:sz w:val="24"/>
                <w:szCs w:val="24"/>
              </w:rPr>
              <w:t>sich um ein geothermisches Feld. H</w:t>
            </w:r>
            <w:r w:rsidRPr="00D773DA">
              <w:rPr>
                <w:rFonts w:ascii="Calibri" w:hAnsi="Calibri" w:cs="Calibri"/>
                <w:sz w:val="24"/>
                <w:szCs w:val="24"/>
              </w:rPr>
              <w:t>eißes, schwefelhaltiges, schlammiges Wasser tritt aus dem vulkanischen Gestein aus.</w:t>
            </w:r>
            <w:r>
              <w:rPr>
                <w:rFonts w:ascii="Calibri" w:hAnsi="Calibri" w:cs="Calibri"/>
                <w:sz w:val="24"/>
                <w:szCs w:val="24"/>
              </w:rPr>
              <w:t xml:space="preserve"> </w:t>
            </w:r>
            <w:r w:rsidRPr="00D773DA">
              <w:rPr>
                <w:rFonts w:ascii="Calibri" w:hAnsi="Calibri" w:cs="Calibri"/>
                <w:sz w:val="24"/>
                <w:szCs w:val="24"/>
              </w:rPr>
              <w:t>Über angelegte Wege kommt man nahe an das geothermische Feld heran – Schwefelgeruch liegt in der Luft.</w:t>
            </w:r>
            <w:r>
              <w:rPr>
                <w:rFonts w:ascii="Calibri" w:hAnsi="Calibri" w:cs="Calibri"/>
                <w:sz w:val="24"/>
                <w:szCs w:val="24"/>
              </w:rPr>
              <w:t xml:space="preserve"> </w:t>
            </w:r>
            <w:r w:rsidRPr="00D773DA">
              <w:rPr>
                <w:rFonts w:ascii="Calibri" w:hAnsi="Calibri" w:cs="Calibri"/>
                <w:sz w:val="24"/>
                <w:szCs w:val="24"/>
              </w:rPr>
              <w:t>Das heiße Wasser aus den geothermischen Quellen wird zu Badezwecken genutzt.</w:t>
            </w:r>
            <w:r>
              <w:rPr>
                <w:rFonts w:ascii="Calibri" w:hAnsi="Calibri" w:cs="Calibri"/>
                <w:sz w:val="24"/>
                <w:szCs w:val="24"/>
              </w:rPr>
              <w:t xml:space="preserve"> </w:t>
            </w:r>
            <w:r w:rsidRPr="00D773DA">
              <w:rPr>
                <w:rFonts w:ascii="Calibri" w:hAnsi="Calibri" w:cs="Calibri"/>
                <w:sz w:val="24"/>
                <w:szCs w:val="24"/>
              </w:rPr>
              <w:t>In mehreren Becken kann man in dem 38 Grad heißen Wasser baden.</w:t>
            </w:r>
            <w:r>
              <w:rPr>
                <w:rFonts w:ascii="Calibri" w:hAnsi="Calibri" w:cs="Calibri"/>
                <w:sz w:val="24"/>
                <w:szCs w:val="24"/>
              </w:rPr>
              <w:t xml:space="preserve"> Der mineralreiche</w:t>
            </w:r>
            <w:r w:rsidRPr="00D773DA">
              <w:rPr>
                <w:rFonts w:ascii="Calibri" w:hAnsi="Calibri" w:cs="Calibri"/>
                <w:sz w:val="24"/>
                <w:szCs w:val="24"/>
              </w:rPr>
              <w:t xml:space="preserve"> Schlamm</w:t>
            </w:r>
            <w:r>
              <w:rPr>
                <w:rFonts w:ascii="Calibri" w:hAnsi="Calibri" w:cs="Calibri"/>
                <w:sz w:val="24"/>
                <w:szCs w:val="24"/>
              </w:rPr>
              <w:t xml:space="preserve"> am Körper soll besonders gesund sein und schön machen.</w:t>
            </w:r>
          </w:p>
          <w:p w:rsidR="008B0270" w:rsidRDefault="008B0270" w:rsidP="00D773DA">
            <w:pPr>
              <w:jc w:val="both"/>
              <w:rPr>
                <w:rFonts w:ascii="Calibri" w:hAnsi="Calibri" w:cs="Calibri"/>
                <w:sz w:val="24"/>
                <w:szCs w:val="24"/>
              </w:rPr>
            </w:pPr>
          </w:p>
          <w:p w:rsidR="008B0270" w:rsidRPr="00C80FF4" w:rsidRDefault="008B0270" w:rsidP="00D773DA">
            <w:pPr>
              <w:jc w:val="both"/>
              <w:rPr>
                <w:rFonts w:ascii="Calibri" w:hAnsi="Calibri" w:cs="Calibri"/>
                <w:sz w:val="24"/>
                <w:szCs w:val="24"/>
              </w:rPr>
            </w:pPr>
            <w:r>
              <w:rPr>
                <w:rFonts w:ascii="Calibri" w:hAnsi="Calibri" w:cs="Calibri"/>
                <w:sz w:val="24"/>
                <w:szCs w:val="24"/>
              </w:rPr>
              <w:t>Eine weitere</w:t>
            </w:r>
            <w:r w:rsidRPr="008B0270">
              <w:rPr>
                <w:rFonts w:ascii="Calibri" w:hAnsi="Calibri" w:cs="Calibri"/>
                <w:sz w:val="24"/>
                <w:szCs w:val="24"/>
              </w:rPr>
              <w:t xml:space="preserve"> Attraktion ist der </w:t>
            </w:r>
            <w:r w:rsidRPr="008B0270">
              <w:rPr>
                <w:rFonts w:ascii="Calibri" w:hAnsi="Calibri" w:cs="Calibri"/>
                <w:b/>
                <w:sz w:val="24"/>
                <w:szCs w:val="24"/>
              </w:rPr>
              <w:t>Toraille Wasserfall</w:t>
            </w:r>
            <w:r w:rsidRPr="008B0270">
              <w:rPr>
                <w:rFonts w:ascii="Calibri" w:hAnsi="Calibri" w:cs="Calibri"/>
                <w:sz w:val="24"/>
                <w:szCs w:val="24"/>
              </w:rPr>
              <w:t xml:space="preserve"> – der höchste s</w:t>
            </w:r>
            <w:r>
              <w:rPr>
                <w:rFonts w:ascii="Calibri" w:hAnsi="Calibri" w:cs="Calibri"/>
                <w:sz w:val="24"/>
                <w:szCs w:val="24"/>
              </w:rPr>
              <w:t>chwimmbare Wasserfall der Insel mit seiner Falltiefe von rund 15 Metern. Besonders kalt und intensiv sind die herabprasselnden Wassermengen. Der Wasserfall ist nur fußläufig erreichbar. Umkleidekabinen und Duschmöglichkeiten stehen vor Ort zur Verfügung.</w:t>
            </w:r>
          </w:p>
          <w:p w:rsidR="00C80FF4" w:rsidRPr="00C80FF4" w:rsidRDefault="00C80FF4" w:rsidP="00C80FF4">
            <w:pPr>
              <w:jc w:val="both"/>
              <w:rPr>
                <w:rFonts w:ascii="Calibri" w:hAnsi="Calibri" w:cs="Calibri"/>
                <w:sz w:val="24"/>
                <w:szCs w:val="24"/>
              </w:rPr>
            </w:pPr>
          </w:p>
          <w:p w:rsidR="003809C3" w:rsidRDefault="00C80FF4" w:rsidP="00C80FF4">
            <w:pPr>
              <w:jc w:val="both"/>
              <w:rPr>
                <w:rFonts w:ascii="Calibri" w:hAnsi="Calibri" w:cs="Calibri"/>
                <w:sz w:val="24"/>
                <w:szCs w:val="24"/>
              </w:rPr>
            </w:pPr>
            <w:r w:rsidRPr="00C80FF4">
              <w:rPr>
                <w:rFonts w:ascii="Calibri" w:hAnsi="Calibri" w:cs="Calibri"/>
                <w:sz w:val="24"/>
                <w:szCs w:val="24"/>
              </w:rPr>
              <w:t xml:space="preserve">Der </w:t>
            </w:r>
            <w:r w:rsidRPr="00C80FF4">
              <w:rPr>
                <w:rFonts w:ascii="Calibri" w:hAnsi="Calibri" w:cs="Calibri"/>
                <w:b/>
                <w:sz w:val="24"/>
                <w:szCs w:val="24"/>
              </w:rPr>
              <w:t>Naturpark Pitons</w:t>
            </w:r>
            <w:r w:rsidRPr="00C80FF4">
              <w:rPr>
                <w:rFonts w:ascii="Calibri" w:hAnsi="Calibri" w:cs="Calibri"/>
                <w:sz w:val="24"/>
                <w:szCs w:val="24"/>
              </w:rPr>
              <w:t xml:space="preserve"> mit den beiden markanten Bergen des Gros Piton und Petit Piton, die sich majestätisch bis zu 800 Meter aus dem Karibischen Meer erheben, liegt direkt vor der Haustüre und zählt zum UNESCO-Weltnaturerbe. Einige </w:t>
            </w:r>
            <w:r w:rsidRPr="00C80FF4">
              <w:rPr>
                <w:rFonts w:ascii="Calibri" w:hAnsi="Calibri" w:cs="Calibri"/>
                <w:b/>
                <w:sz w:val="24"/>
                <w:szCs w:val="24"/>
              </w:rPr>
              <w:t>Wanderwege</w:t>
            </w:r>
            <w:r w:rsidRPr="00C80FF4">
              <w:rPr>
                <w:rFonts w:ascii="Calibri" w:hAnsi="Calibri" w:cs="Calibri"/>
                <w:sz w:val="24"/>
                <w:szCs w:val="24"/>
              </w:rPr>
              <w:t xml:space="preserve">, wie der </w:t>
            </w:r>
            <w:r w:rsidRPr="00C80FF4">
              <w:rPr>
                <w:rFonts w:ascii="Calibri" w:hAnsi="Calibri" w:cs="Calibri"/>
                <w:b/>
                <w:sz w:val="24"/>
                <w:szCs w:val="24"/>
              </w:rPr>
              <w:t>Tet Paul Scenic Trail</w:t>
            </w:r>
            <w:r w:rsidRPr="00C80FF4">
              <w:rPr>
                <w:rFonts w:ascii="Calibri" w:hAnsi="Calibri" w:cs="Calibri"/>
                <w:sz w:val="24"/>
                <w:szCs w:val="24"/>
              </w:rPr>
              <w:t xml:space="preserve"> schlängeln sich am Fuße der Berge durch den Regenwald und belohnen mit einer tollen Aussicht auf die Vulkankegel, Soufriè</w:t>
            </w:r>
            <w:r w:rsidR="003809C3">
              <w:rPr>
                <w:rFonts w:ascii="Calibri" w:hAnsi="Calibri" w:cs="Calibri"/>
                <w:sz w:val="24"/>
                <w:szCs w:val="24"/>
              </w:rPr>
              <w:t>re und die umliegenden Buchten.</w:t>
            </w:r>
          </w:p>
          <w:p w:rsidR="003809C3" w:rsidRDefault="003809C3" w:rsidP="00C80FF4">
            <w:pPr>
              <w:jc w:val="both"/>
              <w:rPr>
                <w:rFonts w:ascii="Calibri" w:hAnsi="Calibri" w:cs="Calibri"/>
                <w:sz w:val="24"/>
                <w:szCs w:val="24"/>
              </w:rPr>
            </w:pPr>
          </w:p>
          <w:p w:rsidR="003809C3" w:rsidRDefault="003809C3" w:rsidP="00C80FF4">
            <w:pPr>
              <w:jc w:val="both"/>
              <w:rPr>
                <w:rFonts w:ascii="Calibri" w:hAnsi="Calibri" w:cs="Calibri"/>
                <w:sz w:val="24"/>
                <w:szCs w:val="24"/>
              </w:rPr>
            </w:pPr>
          </w:p>
          <w:p w:rsidR="00C80FF4" w:rsidRPr="00C80FF4" w:rsidRDefault="00C80FF4" w:rsidP="00C80FF4">
            <w:pPr>
              <w:jc w:val="both"/>
              <w:rPr>
                <w:rFonts w:ascii="Calibri" w:hAnsi="Calibri" w:cs="Calibri"/>
                <w:sz w:val="24"/>
                <w:szCs w:val="24"/>
              </w:rPr>
            </w:pPr>
            <w:r w:rsidRPr="00C80FF4">
              <w:rPr>
                <w:rFonts w:ascii="Calibri" w:hAnsi="Calibri" w:cs="Calibri"/>
                <w:sz w:val="24"/>
                <w:szCs w:val="24"/>
              </w:rPr>
              <w:t>Wer sich nur mit dem Gipfel zufriedengibt, kann in einer anstrengenden Tour den Gros Piton besteigen. Zwar ist der Petit Piton nicht ganz so hoch, aber aufgrund seiner nahezu senkrechten Flanken so gefährlich, dass ein Aufstieg offiziell verboten ist.</w:t>
            </w:r>
          </w:p>
          <w:p w:rsidR="00C80FF4" w:rsidRPr="00C80FF4" w:rsidRDefault="00C80FF4" w:rsidP="00C80FF4">
            <w:pPr>
              <w:jc w:val="both"/>
              <w:rPr>
                <w:rFonts w:ascii="Calibri" w:hAnsi="Calibri" w:cs="Calibri"/>
                <w:sz w:val="24"/>
                <w:szCs w:val="24"/>
              </w:rPr>
            </w:pPr>
          </w:p>
          <w:p w:rsidR="00072821" w:rsidRDefault="00C80FF4" w:rsidP="00C80FF4">
            <w:pPr>
              <w:jc w:val="both"/>
              <w:rPr>
                <w:rFonts w:ascii="Calibri" w:hAnsi="Calibri" w:cs="Calibri"/>
                <w:sz w:val="24"/>
                <w:szCs w:val="24"/>
              </w:rPr>
            </w:pPr>
            <w:r w:rsidRPr="00C80FF4">
              <w:rPr>
                <w:rFonts w:ascii="Calibri" w:hAnsi="Calibri" w:cs="Calibri"/>
                <w:sz w:val="24"/>
                <w:szCs w:val="24"/>
              </w:rPr>
              <w:t xml:space="preserve">Taucher und </w:t>
            </w:r>
            <w:r w:rsidRPr="00C80FF4">
              <w:rPr>
                <w:rFonts w:ascii="Calibri" w:hAnsi="Calibri" w:cs="Calibri"/>
                <w:b/>
                <w:sz w:val="24"/>
                <w:szCs w:val="24"/>
              </w:rPr>
              <w:t>Schnorchler</w:t>
            </w:r>
            <w:r>
              <w:rPr>
                <w:rFonts w:ascii="Calibri" w:hAnsi="Calibri" w:cs="Calibri"/>
                <w:sz w:val="24"/>
                <w:szCs w:val="24"/>
              </w:rPr>
              <w:t xml:space="preserve"> finden</w:t>
            </w:r>
            <w:r w:rsidRPr="00C80FF4">
              <w:rPr>
                <w:rFonts w:ascii="Calibri" w:hAnsi="Calibri" w:cs="Calibri"/>
                <w:sz w:val="24"/>
                <w:szCs w:val="24"/>
              </w:rPr>
              <w:t xml:space="preserve"> direkt in der </w:t>
            </w:r>
            <w:r w:rsidRPr="00C80FF4">
              <w:rPr>
                <w:rFonts w:ascii="Calibri" w:hAnsi="Calibri" w:cs="Calibri"/>
                <w:b/>
                <w:sz w:val="24"/>
                <w:szCs w:val="24"/>
              </w:rPr>
              <w:t>Bucht von Soufrière</w:t>
            </w:r>
            <w:r w:rsidRPr="00C80FF4">
              <w:rPr>
                <w:rFonts w:ascii="Calibri" w:hAnsi="Calibri" w:cs="Calibri"/>
                <w:sz w:val="24"/>
                <w:szCs w:val="24"/>
              </w:rPr>
              <w:t xml:space="preserve"> ihr Eldorado. </w:t>
            </w:r>
          </w:p>
          <w:p w:rsidR="00072821" w:rsidRDefault="00072821" w:rsidP="00C5317D">
            <w:pPr>
              <w:jc w:val="both"/>
              <w:rPr>
                <w:rFonts w:ascii="Calibri" w:hAnsi="Calibri" w:cs="Calibri"/>
                <w:sz w:val="24"/>
                <w:szCs w:val="24"/>
              </w:rPr>
            </w:pPr>
          </w:p>
          <w:p w:rsidR="0094120E" w:rsidRDefault="0094120E" w:rsidP="00C5317D">
            <w:pPr>
              <w:jc w:val="both"/>
              <w:rPr>
                <w:rFonts w:eastAsia="Calibri" w:cs="Arial"/>
                <w:noProof/>
                <w:sz w:val="24"/>
                <w:szCs w:val="24"/>
                <w:lang w:eastAsia="en-GB"/>
              </w:rPr>
            </w:pPr>
            <w:r>
              <w:rPr>
                <w:rFonts w:ascii="Calibri" w:hAnsi="Calibri" w:cs="Calibri"/>
                <w:sz w:val="24"/>
                <w:szCs w:val="24"/>
              </w:rPr>
              <w:t xml:space="preserve">Der nächstgelegene </w:t>
            </w:r>
            <w:r w:rsidR="00C80FF4">
              <w:rPr>
                <w:rFonts w:ascii="Calibri" w:hAnsi="Calibri" w:cs="Calibri"/>
                <w:sz w:val="24"/>
                <w:szCs w:val="24"/>
              </w:rPr>
              <w:t xml:space="preserve">schöne </w:t>
            </w:r>
            <w:r>
              <w:rPr>
                <w:rFonts w:ascii="Calibri" w:hAnsi="Calibri" w:cs="Calibri"/>
                <w:sz w:val="24"/>
                <w:szCs w:val="24"/>
              </w:rPr>
              <w:t xml:space="preserve">Strand </w:t>
            </w:r>
            <w:r w:rsidRPr="003809C3">
              <w:rPr>
                <w:rFonts w:ascii="Calibri" w:hAnsi="Calibri" w:cs="Calibri"/>
                <w:b/>
                <w:sz w:val="24"/>
                <w:szCs w:val="24"/>
              </w:rPr>
              <w:t>„Humming Bird“</w:t>
            </w:r>
            <w:r w:rsidR="00C80FF4">
              <w:rPr>
                <w:rFonts w:ascii="Calibri" w:hAnsi="Calibri" w:cs="Calibri"/>
                <w:sz w:val="24"/>
                <w:szCs w:val="24"/>
              </w:rPr>
              <w:t xml:space="preserve"> befindt sich fußläufig entfernt vom</w:t>
            </w:r>
            <w:r>
              <w:rPr>
                <w:rFonts w:ascii="Calibri" w:hAnsi="Calibri" w:cs="Calibri"/>
                <w:sz w:val="24"/>
                <w:szCs w:val="24"/>
              </w:rPr>
              <w:t xml:space="preserve"> Anleger (ca. 250m).</w:t>
            </w:r>
            <w:r w:rsidR="00E31DC3" w:rsidRPr="00E31DC3">
              <w:rPr>
                <w:rFonts w:eastAsia="Calibri" w:cs="Arial"/>
                <w:noProof/>
                <w:sz w:val="24"/>
                <w:szCs w:val="24"/>
                <w:lang w:eastAsia="en-GB"/>
              </w:rPr>
              <w:t xml:space="preserve"> </w:t>
            </w:r>
          </w:p>
          <w:p w:rsidR="00E31DC3" w:rsidRDefault="00E31DC3" w:rsidP="00C5317D">
            <w:pPr>
              <w:jc w:val="both"/>
              <w:rPr>
                <w:rFonts w:eastAsia="Calibri" w:cs="Arial"/>
                <w:noProof/>
                <w:sz w:val="24"/>
                <w:szCs w:val="24"/>
                <w:lang w:eastAsia="en-GB"/>
              </w:rPr>
            </w:pPr>
          </w:p>
          <w:p w:rsidR="00E31DC3" w:rsidRPr="00E92E27" w:rsidRDefault="00E31DC3" w:rsidP="00C5317D">
            <w:pPr>
              <w:jc w:val="both"/>
              <w:rPr>
                <w:rFonts w:ascii="Calibri" w:hAnsi="Calibri" w:cs="Calibri"/>
                <w:sz w:val="24"/>
                <w:szCs w:val="24"/>
              </w:rPr>
            </w:pPr>
            <w:bookmarkStart w:id="0" w:name="_GoBack"/>
            <w:bookmarkEnd w:id="0"/>
          </w:p>
        </w:tc>
      </w:tr>
      <w:tr w:rsidR="006F4B02" w:rsidRPr="006C4866" w:rsidTr="00712038">
        <w:trPr>
          <w:trHeight w:val="74"/>
        </w:trPr>
        <w:tc>
          <w:tcPr>
            <w:tcW w:w="1665" w:type="dxa"/>
          </w:tcPr>
          <w:p w:rsidR="006F4B02" w:rsidRPr="00B74E96" w:rsidRDefault="006F4B02" w:rsidP="00414F1F">
            <w:pPr>
              <w:rPr>
                <w:rFonts w:ascii="Calibri" w:hAnsi="Calibri" w:cs="Calibri"/>
                <w:b/>
                <w:sz w:val="23"/>
                <w:szCs w:val="23"/>
              </w:rPr>
            </w:pPr>
          </w:p>
        </w:tc>
        <w:tc>
          <w:tcPr>
            <w:tcW w:w="8946" w:type="dxa"/>
            <w:shd w:val="clear" w:color="auto" w:fill="auto"/>
          </w:tcPr>
          <w:p w:rsidR="006F4B02" w:rsidRPr="00D06750" w:rsidRDefault="006F4B02" w:rsidP="00C67036">
            <w:pPr>
              <w:jc w:val="both"/>
              <w:rPr>
                <w:rFonts w:ascii="Calibri" w:hAnsi="Calibri" w:cs="Calibri"/>
                <w:b/>
                <w:sz w:val="23"/>
                <w:szCs w:val="23"/>
              </w:rPr>
            </w:pPr>
          </w:p>
        </w:tc>
      </w:tr>
    </w:tbl>
    <w:p w:rsidR="000E38EE" w:rsidRPr="00532B7D" w:rsidRDefault="00E31DC3" w:rsidP="00ED3770">
      <w:pPr>
        <w:rPr>
          <w:rFonts w:ascii="Arial" w:eastAsia="Calibri" w:hAnsi="Arial" w:cs="Arial"/>
          <w:noProof/>
          <w:sz w:val="22"/>
          <w:szCs w:val="22"/>
          <w:lang w:eastAsia="en-GB"/>
        </w:rPr>
      </w:pPr>
      <w:r w:rsidRPr="00E92E27">
        <w:rPr>
          <w:rFonts w:eastAsia="Calibri" w:cs="Arial"/>
          <w:noProof/>
          <w:sz w:val="24"/>
          <w:szCs w:val="24"/>
          <w:lang w:val="en-GB" w:eastAsia="en-GB"/>
        </w:rPr>
        <mc:AlternateContent>
          <mc:Choice Requires="wps">
            <w:drawing>
              <wp:anchor distT="0" distB="0" distL="114300" distR="114300" simplePos="0" relativeHeight="251780096" behindDoc="0" locked="0" layoutInCell="1" allowOverlap="1" wp14:anchorId="73D82719" wp14:editId="4660F0A7">
                <wp:simplePos x="0" y="0"/>
                <wp:positionH relativeFrom="margin">
                  <wp:align>right</wp:align>
                </wp:positionH>
                <wp:positionV relativeFrom="paragraph">
                  <wp:posOffset>4876165</wp:posOffset>
                </wp:positionV>
                <wp:extent cx="6619875" cy="701040"/>
                <wp:effectExtent l="0" t="0" r="28575" b="2286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0104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AB7FCF">
                              <w:rPr>
                                <w:rFonts w:asciiTheme="minorHAnsi" w:hAnsiTheme="minorHAnsi" w:cs="Arial"/>
                              </w:rPr>
                              <w:t>6</w:t>
                            </w:r>
                            <w:r w:rsidR="00FF2B29">
                              <w:rPr>
                                <w:rFonts w:asciiTheme="minorHAnsi" w:hAnsiTheme="minorHAnsi" w:cs="Arial"/>
                              </w:rPr>
                              <w:t>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9572A6">
                              <w:rPr>
                                <w:rFonts w:asciiTheme="minorHAnsi" w:hAnsiTheme="minorHAnsi" w:cs="Arial"/>
                                <w:b/>
                                <w:sz w:val="22"/>
                              </w:rPr>
                              <w:t xml:space="preserve">in </w:t>
                            </w:r>
                            <w:r w:rsidR="00AB7FCF">
                              <w:rPr>
                                <w:rFonts w:asciiTheme="minorHAnsi" w:hAnsiTheme="minorHAnsi" w:cs="Arial"/>
                                <w:b/>
                                <w:sz w:val="22"/>
                              </w:rPr>
                              <w:t>Soufrière / St. Lucia</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margin-left:470.05pt;margin-top:383.95pt;width:521.25pt;height:55.2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AB7FCF">
                        <w:rPr>
                          <w:rFonts w:asciiTheme="minorHAnsi" w:hAnsiTheme="minorHAnsi" w:cs="Arial"/>
                        </w:rPr>
                        <w:t>6</w:t>
                      </w:r>
                      <w:r w:rsidR="00FF2B29">
                        <w:rPr>
                          <w:rFonts w:asciiTheme="minorHAnsi" w:hAnsiTheme="minorHAnsi" w:cs="Arial"/>
                        </w:rPr>
                        <w:t>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w:t>
                      </w:r>
                      <w:r w:rsidR="009572A6">
                        <w:rPr>
                          <w:rFonts w:asciiTheme="minorHAnsi" w:hAnsiTheme="minorHAnsi" w:cs="Arial"/>
                          <w:b/>
                          <w:sz w:val="22"/>
                        </w:rPr>
                        <w:t xml:space="preserve">in </w:t>
                      </w:r>
                      <w:r w:rsidR="00AB7FCF">
                        <w:rPr>
                          <w:rFonts w:asciiTheme="minorHAnsi" w:hAnsiTheme="minorHAnsi" w:cs="Arial"/>
                          <w:b/>
                          <w:sz w:val="22"/>
                        </w:rPr>
                        <w:t>Soufrière / St. Lucia</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w10:wrap anchorx="margin"/>
              </v:shape>
            </w:pict>
          </mc:Fallback>
        </mc:AlternateContent>
      </w:r>
      <w:r>
        <w:rPr>
          <w:rFonts w:eastAsia="Calibri" w:cs="Arial"/>
          <w:noProof/>
          <w:sz w:val="24"/>
          <w:szCs w:val="24"/>
          <w:lang w:val="en-GB" w:eastAsia="en-GB"/>
        </w:rPr>
        <w:drawing>
          <wp:anchor distT="0" distB="0" distL="114300" distR="114300" simplePos="0" relativeHeight="251785216" behindDoc="0" locked="0" layoutInCell="1" allowOverlap="1">
            <wp:simplePos x="0" y="0"/>
            <wp:positionH relativeFrom="margin">
              <wp:align>left</wp:align>
            </wp:positionH>
            <wp:positionV relativeFrom="paragraph">
              <wp:posOffset>-680085</wp:posOffset>
            </wp:positionV>
            <wp:extent cx="6657783" cy="5010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 Soufriere-St. Lucia.jpg"/>
                    <pic:cNvPicPr/>
                  </pic:nvPicPr>
                  <pic:blipFill>
                    <a:blip r:embed="rId8">
                      <a:extLst>
                        <a:ext uri="{28A0092B-C50C-407E-A947-70E740481C1C}">
                          <a14:useLocalDpi xmlns:a14="http://schemas.microsoft.com/office/drawing/2010/main" val="0"/>
                        </a:ext>
                      </a:extLst>
                    </a:blip>
                    <a:stretch>
                      <a:fillRect/>
                    </a:stretch>
                  </pic:blipFill>
                  <pic:spPr>
                    <a:xfrm>
                      <a:off x="0" y="0"/>
                      <a:ext cx="6657783" cy="5010150"/>
                    </a:xfrm>
                    <a:prstGeom prst="rect">
                      <a:avLst/>
                    </a:prstGeom>
                  </pic:spPr>
                </pic:pic>
              </a:graphicData>
            </a:graphic>
            <wp14:sizeRelH relativeFrom="page">
              <wp14:pctWidth>0</wp14:pctWidth>
            </wp14:sizeRelH>
            <wp14:sizeRelV relativeFrom="page">
              <wp14:pctHeight>0</wp14:pctHeight>
            </wp14:sizeRelV>
          </wp:anchor>
        </w:drawing>
      </w:r>
      <w:r w:rsidR="0045498B" w:rsidRPr="000324FF">
        <w:rPr>
          <w:rFonts w:ascii="Arial" w:hAnsi="Arial" w:cs="Arial"/>
          <w:noProof/>
          <w:sz w:val="22"/>
          <w:szCs w:val="22"/>
          <w:lang w:val="en-GB" w:eastAsia="en-GB"/>
        </w:rPr>
        <mc:AlternateContent>
          <mc:Choice Requires="wps">
            <w:drawing>
              <wp:anchor distT="0" distB="0" distL="114300" distR="114300" simplePos="0" relativeHeight="251782144" behindDoc="0" locked="0" layoutInCell="1" allowOverlap="1" wp14:anchorId="12911842" wp14:editId="635C4842">
                <wp:simplePos x="0" y="0"/>
                <wp:positionH relativeFrom="column">
                  <wp:posOffset>-5079315</wp:posOffset>
                </wp:positionH>
                <wp:positionV relativeFrom="paragraph">
                  <wp:posOffset>7509127</wp:posOffset>
                </wp:positionV>
                <wp:extent cx="63859" cy="362309"/>
                <wp:effectExtent l="76200" t="19050" r="69850" b="38100"/>
                <wp:wrapNone/>
                <wp:docPr id="6" name="Straight Arrow Connector 6"/>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28836932" id="_x0000_t32" coordsize="21600,21600" o:spt="32" o:oned="t" path="m,l21600,21600e" filled="f">
                <v:path arrowok="t" fillok="f" o:connecttype="none"/>
                <o:lock v:ext="edit" shapetype="t"/>
              </v:shapetype>
              <v:shape id="Straight Arrow Connector 6" o:spid="_x0000_s1026" type="#_x0000_t32" style="position:absolute;margin-left:-399.95pt;margin-top:591.25pt;width:5.05pt;height:28.5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" strokecolor="black [3200]" strokeweight="3pt">
                <v:stroke endarrow="block" joinstyle="miter"/>
              </v:shape>
            </w:pict>
          </mc:Fallback>
        </mc:AlternateContent>
      </w:r>
      <w:r w:rsidR="0045498B">
        <w:rPr>
          <w:rFonts w:ascii="Arial" w:eastAsia="Calibri" w:hAnsi="Arial" w:cs="Arial"/>
          <w:noProof/>
          <w:sz w:val="22"/>
          <w:szCs w:val="22"/>
          <w:lang w:val="en-GB" w:eastAsia="en-GB"/>
        </w:rPr>
        <mc:AlternateContent>
          <mc:Choice Requires="wps">
            <w:drawing>
              <wp:anchor distT="0" distB="0" distL="114300" distR="114300" simplePos="0" relativeHeight="251784192" behindDoc="0" locked="0" layoutInCell="1" allowOverlap="1" wp14:anchorId="664CF33A" wp14:editId="311BDD73">
                <wp:simplePos x="0" y="0"/>
                <wp:positionH relativeFrom="page">
                  <wp:posOffset>-838200</wp:posOffset>
                </wp:positionH>
                <wp:positionV relativeFrom="page">
                  <wp:posOffset>2305050</wp:posOffset>
                </wp:positionV>
                <wp:extent cx="200024" cy="809625"/>
                <wp:effectExtent l="57150" t="38100" r="29210"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381CC06C" id="Straight Arrow Connector 7" o:spid="_x0000_s1026" type="#_x0000_t32" style="position:absolute;margin-left:-66pt;margin-top:181.5pt;width:15.75pt;height:63.75pt;flip:x y;z-index:2517841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" strokecolor="black [3213]" strokeweight="2pt">
                <v:stroke endarrow="block" joinstyle="miter"/>
                <w10:wrap anchorx="page" anchory="page"/>
              </v:shape>
            </w:pict>
          </mc:Fallback>
        </mc:AlternateContent>
      </w:r>
      <w:r w:rsidR="0045498B" w:rsidRPr="000324FF">
        <w:rPr>
          <w:rFonts w:ascii="Arial" w:hAnsi="Arial" w:cs="Arial"/>
          <w:noProof/>
          <w:sz w:val="22"/>
          <w:szCs w:val="22"/>
          <w:lang w:val="en-GB" w:eastAsia="en-GB"/>
        </w:rPr>
        <mc:AlternateContent>
          <mc:Choice Requires="wps">
            <w:drawing>
              <wp:anchor distT="45720" distB="45720" distL="114300" distR="114300" simplePos="0" relativeHeight="251783168" behindDoc="0" locked="0" layoutInCell="1" allowOverlap="1" wp14:anchorId="150B5567" wp14:editId="6ED814FA">
                <wp:simplePos x="0" y="0"/>
                <wp:positionH relativeFrom="margin">
                  <wp:posOffset>-1258543</wp:posOffset>
                </wp:positionH>
                <wp:positionV relativeFrom="paragraph">
                  <wp:posOffset>1266908</wp:posOffset>
                </wp:positionV>
                <wp:extent cx="1059483" cy="1404620"/>
                <wp:effectExtent l="0" t="6033" r="20638" b="20637"/>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45498B" w:rsidRPr="00954745" w:rsidRDefault="0045498B" w:rsidP="0045498B">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
            <w:pict>
              <v:shape w14:anchorId="150B5567" id="Text Box 2" o:spid="_x0000_s1027" type="#_x0000_t202" style="position:absolute;margin-left:-99.1pt;margin-top:99.75pt;width:83.4pt;height:110.6pt;rotation:-90;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">
                <v:textbox style="mso-fit-shape-to-text:t">
                  <w:txbxContent>
                    <w:p w:rsidR="0045498B" w:rsidRPr="00954745" w:rsidRDefault="0045498B" w:rsidP="0045498B">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3185187"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
            <w:pict>
              <v:shape w14:anchorId="300545F7"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
            <w:pict>
              <v:shape w14:anchorId="7040937C" id="_x0000_s1028"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 xml:space="preserve">Torre </w:t>
                      </w:r>
                      <w:r>
                        <w:rPr>
                          <w:rFonts w:ascii="Calibri" w:hAnsi="Calibri"/>
                          <w:sz w:val="22"/>
                          <w:szCs w:val="22"/>
                        </w:rPr>
                        <w:t>di Ligny</w:t>
                      </w:r>
                    </w:p>
                  </w:txbxContent>
                </v:textbox>
                <w10:wrap anchorx="margin"/>
              </v:shape>
            </w:pict>
          </mc:Fallback>
        </mc:AlternateContent>
      </w:r>
    </w:p>
    <w:sectPr w:rsidR="000E38EE" w:rsidRPr="00532B7D" w:rsidSect="00AD4D26">
      <w:headerReference w:type="default" r:id="rId9"/>
      <w:footerReference w:type="default" r:id="rId10"/>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8AE" w:rsidRDefault="006678AE" w:rsidP="00D7292A">
      <w:r>
        <w:separator/>
      </w:r>
    </w:p>
  </w:endnote>
  <w:endnote w:type="continuationSeparator" w:id="0">
    <w:p w:rsidR="006678AE" w:rsidRDefault="006678AE"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8AE" w:rsidRDefault="006678AE" w:rsidP="00D7292A">
      <w:r>
        <w:separator/>
      </w:r>
    </w:p>
  </w:footnote>
  <w:footnote w:type="continuationSeparator" w:id="0">
    <w:p w:rsidR="006678AE" w:rsidRDefault="006678AE"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924379"/>
    <w:multiLevelType w:val="hybridMultilevel"/>
    <w:tmpl w:val="616CD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9"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5"/>
  </w:num>
  <w:num w:numId="3">
    <w:abstractNumId w:val="2"/>
  </w:num>
  <w:num w:numId="4">
    <w:abstractNumId w:val="13"/>
  </w:num>
  <w:num w:numId="5">
    <w:abstractNumId w:val="1"/>
  </w:num>
  <w:num w:numId="6">
    <w:abstractNumId w:val="8"/>
  </w:num>
  <w:num w:numId="7">
    <w:abstractNumId w:val="20"/>
  </w:num>
  <w:num w:numId="8">
    <w:abstractNumId w:val="18"/>
  </w:num>
  <w:num w:numId="9">
    <w:abstractNumId w:val="6"/>
  </w:num>
  <w:num w:numId="10">
    <w:abstractNumId w:val="9"/>
  </w:num>
  <w:num w:numId="11">
    <w:abstractNumId w:val="16"/>
  </w:num>
  <w:num w:numId="12">
    <w:abstractNumId w:val="10"/>
  </w:num>
  <w:num w:numId="13">
    <w:abstractNumId w:val="11"/>
  </w:num>
  <w:num w:numId="14">
    <w:abstractNumId w:val="17"/>
  </w:num>
  <w:num w:numId="15">
    <w:abstractNumId w:val="5"/>
  </w:num>
  <w:num w:numId="16">
    <w:abstractNumId w:val="14"/>
  </w:num>
  <w:num w:numId="17">
    <w:abstractNumId w:val="19"/>
  </w:num>
  <w:num w:numId="18">
    <w:abstractNumId w:val="7"/>
  </w:num>
  <w:num w:numId="19">
    <w:abstractNumId w:val="4"/>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06B03"/>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0ACD"/>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21"/>
    <w:rsid w:val="0007286C"/>
    <w:rsid w:val="00076192"/>
    <w:rsid w:val="000763A3"/>
    <w:rsid w:val="00081B8F"/>
    <w:rsid w:val="00082237"/>
    <w:rsid w:val="0008362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53AF"/>
    <w:rsid w:val="001269F5"/>
    <w:rsid w:val="00127806"/>
    <w:rsid w:val="00130B81"/>
    <w:rsid w:val="0013232E"/>
    <w:rsid w:val="0013433D"/>
    <w:rsid w:val="00136372"/>
    <w:rsid w:val="00136D7D"/>
    <w:rsid w:val="0014305D"/>
    <w:rsid w:val="001437B1"/>
    <w:rsid w:val="001464C0"/>
    <w:rsid w:val="001570DA"/>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5F8E"/>
    <w:rsid w:val="001A6043"/>
    <w:rsid w:val="001B00C7"/>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E7605"/>
    <w:rsid w:val="001F25C9"/>
    <w:rsid w:val="00200973"/>
    <w:rsid w:val="00200F93"/>
    <w:rsid w:val="00201EA3"/>
    <w:rsid w:val="0020487E"/>
    <w:rsid w:val="00206F4A"/>
    <w:rsid w:val="002107AB"/>
    <w:rsid w:val="0021373A"/>
    <w:rsid w:val="0021719A"/>
    <w:rsid w:val="0021723F"/>
    <w:rsid w:val="0022136B"/>
    <w:rsid w:val="002220CC"/>
    <w:rsid w:val="00222F7C"/>
    <w:rsid w:val="00222FD1"/>
    <w:rsid w:val="00226ADE"/>
    <w:rsid w:val="00232E4D"/>
    <w:rsid w:val="00241A11"/>
    <w:rsid w:val="00242040"/>
    <w:rsid w:val="002423B9"/>
    <w:rsid w:val="002431F3"/>
    <w:rsid w:val="00247D0A"/>
    <w:rsid w:val="0025321E"/>
    <w:rsid w:val="002535A3"/>
    <w:rsid w:val="00253FD9"/>
    <w:rsid w:val="002545A2"/>
    <w:rsid w:val="002551A7"/>
    <w:rsid w:val="00256F2F"/>
    <w:rsid w:val="00263E3E"/>
    <w:rsid w:val="002643E6"/>
    <w:rsid w:val="00265CAE"/>
    <w:rsid w:val="00266DA4"/>
    <w:rsid w:val="00271CB1"/>
    <w:rsid w:val="00272FD7"/>
    <w:rsid w:val="00273AD7"/>
    <w:rsid w:val="00283A76"/>
    <w:rsid w:val="00287999"/>
    <w:rsid w:val="00287BB0"/>
    <w:rsid w:val="00291564"/>
    <w:rsid w:val="0029179B"/>
    <w:rsid w:val="00291E48"/>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087"/>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296B"/>
    <w:rsid w:val="00373064"/>
    <w:rsid w:val="00374FB7"/>
    <w:rsid w:val="003754D2"/>
    <w:rsid w:val="00376685"/>
    <w:rsid w:val="0037713D"/>
    <w:rsid w:val="003809C3"/>
    <w:rsid w:val="0038452D"/>
    <w:rsid w:val="0039108B"/>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D7581"/>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139C"/>
    <w:rsid w:val="00414F1F"/>
    <w:rsid w:val="0041737F"/>
    <w:rsid w:val="004201D3"/>
    <w:rsid w:val="00421904"/>
    <w:rsid w:val="00421AD6"/>
    <w:rsid w:val="00427C61"/>
    <w:rsid w:val="004334DB"/>
    <w:rsid w:val="00436A9D"/>
    <w:rsid w:val="004414B9"/>
    <w:rsid w:val="00441925"/>
    <w:rsid w:val="004435C8"/>
    <w:rsid w:val="004454AB"/>
    <w:rsid w:val="00451854"/>
    <w:rsid w:val="00452794"/>
    <w:rsid w:val="0045498B"/>
    <w:rsid w:val="00455454"/>
    <w:rsid w:val="0046073F"/>
    <w:rsid w:val="004610B7"/>
    <w:rsid w:val="00462D00"/>
    <w:rsid w:val="00462F47"/>
    <w:rsid w:val="00470E6A"/>
    <w:rsid w:val="00471DE3"/>
    <w:rsid w:val="0047509A"/>
    <w:rsid w:val="00480A69"/>
    <w:rsid w:val="00482572"/>
    <w:rsid w:val="00482718"/>
    <w:rsid w:val="00482CEB"/>
    <w:rsid w:val="00483D28"/>
    <w:rsid w:val="0048720A"/>
    <w:rsid w:val="00490182"/>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4F4ECD"/>
    <w:rsid w:val="0050243A"/>
    <w:rsid w:val="005078FF"/>
    <w:rsid w:val="00514CD8"/>
    <w:rsid w:val="0051707C"/>
    <w:rsid w:val="00521192"/>
    <w:rsid w:val="00521D5F"/>
    <w:rsid w:val="005221DE"/>
    <w:rsid w:val="00523D39"/>
    <w:rsid w:val="0052434B"/>
    <w:rsid w:val="00524B44"/>
    <w:rsid w:val="005256A2"/>
    <w:rsid w:val="00526E54"/>
    <w:rsid w:val="00527826"/>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6271"/>
    <w:rsid w:val="00587914"/>
    <w:rsid w:val="00592AB9"/>
    <w:rsid w:val="00592CB7"/>
    <w:rsid w:val="005A26D0"/>
    <w:rsid w:val="005A2D85"/>
    <w:rsid w:val="005A3C81"/>
    <w:rsid w:val="005A4964"/>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C80"/>
    <w:rsid w:val="00601FC3"/>
    <w:rsid w:val="0060326A"/>
    <w:rsid w:val="00605F58"/>
    <w:rsid w:val="0060683C"/>
    <w:rsid w:val="00613F6E"/>
    <w:rsid w:val="00614E8B"/>
    <w:rsid w:val="006158BB"/>
    <w:rsid w:val="006159D6"/>
    <w:rsid w:val="00615C45"/>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8AE"/>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A58AE"/>
    <w:rsid w:val="006B0DD5"/>
    <w:rsid w:val="006B33D1"/>
    <w:rsid w:val="006B44A4"/>
    <w:rsid w:val="006B4C29"/>
    <w:rsid w:val="006C0B7B"/>
    <w:rsid w:val="006C0F90"/>
    <w:rsid w:val="006C24CB"/>
    <w:rsid w:val="006C4866"/>
    <w:rsid w:val="006C64B0"/>
    <w:rsid w:val="006C70CC"/>
    <w:rsid w:val="006D31A7"/>
    <w:rsid w:val="006D439D"/>
    <w:rsid w:val="006D4437"/>
    <w:rsid w:val="006D48A0"/>
    <w:rsid w:val="006D6DCC"/>
    <w:rsid w:val="006E18BF"/>
    <w:rsid w:val="006E197A"/>
    <w:rsid w:val="006E1F6E"/>
    <w:rsid w:val="006E3A3B"/>
    <w:rsid w:val="006F4B02"/>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091"/>
    <w:rsid w:val="00722123"/>
    <w:rsid w:val="00722B74"/>
    <w:rsid w:val="0072349D"/>
    <w:rsid w:val="007235FB"/>
    <w:rsid w:val="007255B1"/>
    <w:rsid w:val="00730356"/>
    <w:rsid w:val="00730EFD"/>
    <w:rsid w:val="007331E6"/>
    <w:rsid w:val="007345B0"/>
    <w:rsid w:val="007376F1"/>
    <w:rsid w:val="00741875"/>
    <w:rsid w:val="00743C1E"/>
    <w:rsid w:val="00745291"/>
    <w:rsid w:val="00745A1D"/>
    <w:rsid w:val="0075172F"/>
    <w:rsid w:val="00753033"/>
    <w:rsid w:val="0075358B"/>
    <w:rsid w:val="00761981"/>
    <w:rsid w:val="0076650B"/>
    <w:rsid w:val="00771497"/>
    <w:rsid w:val="00771907"/>
    <w:rsid w:val="007731CE"/>
    <w:rsid w:val="00776240"/>
    <w:rsid w:val="00780209"/>
    <w:rsid w:val="0078353C"/>
    <w:rsid w:val="00783B03"/>
    <w:rsid w:val="00785808"/>
    <w:rsid w:val="00785FB7"/>
    <w:rsid w:val="00787D5F"/>
    <w:rsid w:val="007A03B9"/>
    <w:rsid w:val="007A3414"/>
    <w:rsid w:val="007A4227"/>
    <w:rsid w:val="007A6D90"/>
    <w:rsid w:val="007A793D"/>
    <w:rsid w:val="007B26FB"/>
    <w:rsid w:val="007B322B"/>
    <w:rsid w:val="007B3B5F"/>
    <w:rsid w:val="007B68F7"/>
    <w:rsid w:val="007B6FDA"/>
    <w:rsid w:val="007C008B"/>
    <w:rsid w:val="007C12D2"/>
    <w:rsid w:val="007C34FF"/>
    <w:rsid w:val="007C5D93"/>
    <w:rsid w:val="007C603D"/>
    <w:rsid w:val="007C65BE"/>
    <w:rsid w:val="007D08D1"/>
    <w:rsid w:val="007D210F"/>
    <w:rsid w:val="007D34D9"/>
    <w:rsid w:val="007D40D5"/>
    <w:rsid w:val="007D43BD"/>
    <w:rsid w:val="007D7B02"/>
    <w:rsid w:val="007E1D2C"/>
    <w:rsid w:val="007E4067"/>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6436A"/>
    <w:rsid w:val="00873030"/>
    <w:rsid w:val="008744E4"/>
    <w:rsid w:val="00884DD7"/>
    <w:rsid w:val="008914B3"/>
    <w:rsid w:val="00894A8D"/>
    <w:rsid w:val="00896FCC"/>
    <w:rsid w:val="008A3F35"/>
    <w:rsid w:val="008A4506"/>
    <w:rsid w:val="008A7CC0"/>
    <w:rsid w:val="008B027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20E"/>
    <w:rsid w:val="009413D8"/>
    <w:rsid w:val="009425F3"/>
    <w:rsid w:val="00942981"/>
    <w:rsid w:val="009447DD"/>
    <w:rsid w:val="00946841"/>
    <w:rsid w:val="00954745"/>
    <w:rsid w:val="00956073"/>
    <w:rsid w:val="009572A6"/>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1E2A"/>
    <w:rsid w:val="009E2171"/>
    <w:rsid w:val="009E2DB9"/>
    <w:rsid w:val="009E4514"/>
    <w:rsid w:val="009E5B34"/>
    <w:rsid w:val="009E7372"/>
    <w:rsid w:val="009E7A8A"/>
    <w:rsid w:val="009F0D8B"/>
    <w:rsid w:val="009F1F28"/>
    <w:rsid w:val="009F401C"/>
    <w:rsid w:val="00A00C5B"/>
    <w:rsid w:val="00A063F5"/>
    <w:rsid w:val="00A07D59"/>
    <w:rsid w:val="00A11E87"/>
    <w:rsid w:val="00A12AE0"/>
    <w:rsid w:val="00A1698E"/>
    <w:rsid w:val="00A22166"/>
    <w:rsid w:val="00A241D7"/>
    <w:rsid w:val="00A255F0"/>
    <w:rsid w:val="00A308E8"/>
    <w:rsid w:val="00A30CF4"/>
    <w:rsid w:val="00A31F0A"/>
    <w:rsid w:val="00A35CA9"/>
    <w:rsid w:val="00A37114"/>
    <w:rsid w:val="00A373E7"/>
    <w:rsid w:val="00A37732"/>
    <w:rsid w:val="00A37FCE"/>
    <w:rsid w:val="00A454A7"/>
    <w:rsid w:val="00A52B49"/>
    <w:rsid w:val="00A562C6"/>
    <w:rsid w:val="00A5730E"/>
    <w:rsid w:val="00A61C4C"/>
    <w:rsid w:val="00A63D83"/>
    <w:rsid w:val="00A67109"/>
    <w:rsid w:val="00A72B5C"/>
    <w:rsid w:val="00A7555C"/>
    <w:rsid w:val="00A7701B"/>
    <w:rsid w:val="00A82AEF"/>
    <w:rsid w:val="00A863E8"/>
    <w:rsid w:val="00A86B71"/>
    <w:rsid w:val="00A90A05"/>
    <w:rsid w:val="00A91D9A"/>
    <w:rsid w:val="00A930B6"/>
    <w:rsid w:val="00A93432"/>
    <w:rsid w:val="00A9452B"/>
    <w:rsid w:val="00AA0BD8"/>
    <w:rsid w:val="00AA247E"/>
    <w:rsid w:val="00AA2B7E"/>
    <w:rsid w:val="00AA3884"/>
    <w:rsid w:val="00AA464C"/>
    <w:rsid w:val="00AA5495"/>
    <w:rsid w:val="00AA6C17"/>
    <w:rsid w:val="00AA7DF6"/>
    <w:rsid w:val="00AB0B59"/>
    <w:rsid w:val="00AB31C1"/>
    <w:rsid w:val="00AB3DBF"/>
    <w:rsid w:val="00AB6F09"/>
    <w:rsid w:val="00AB7FCF"/>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07184"/>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180F"/>
    <w:rsid w:val="00BA32F1"/>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569C"/>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17D"/>
    <w:rsid w:val="00C534F1"/>
    <w:rsid w:val="00C53770"/>
    <w:rsid w:val="00C56703"/>
    <w:rsid w:val="00C613A8"/>
    <w:rsid w:val="00C64754"/>
    <w:rsid w:val="00C64895"/>
    <w:rsid w:val="00C6672D"/>
    <w:rsid w:val="00C67036"/>
    <w:rsid w:val="00C71602"/>
    <w:rsid w:val="00C722EF"/>
    <w:rsid w:val="00C72B91"/>
    <w:rsid w:val="00C73BCF"/>
    <w:rsid w:val="00C74966"/>
    <w:rsid w:val="00C80FF4"/>
    <w:rsid w:val="00C84386"/>
    <w:rsid w:val="00C852A2"/>
    <w:rsid w:val="00C91597"/>
    <w:rsid w:val="00C91F05"/>
    <w:rsid w:val="00C937BA"/>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E7C37"/>
    <w:rsid w:val="00CF1F6C"/>
    <w:rsid w:val="00CF241E"/>
    <w:rsid w:val="00CF252A"/>
    <w:rsid w:val="00CF3CF3"/>
    <w:rsid w:val="00CF444F"/>
    <w:rsid w:val="00D05958"/>
    <w:rsid w:val="00D06234"/>
    <w:rsid w:val="00D06750"/>
    <w:rsid w:val="00D10C4E"/>
    <w:rsid w:val="00D126EB"/>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2FC"/>
    <w:rsid w:val="00D735FF"/>
    <w:rsid w:val="00D739F9"/>
    <w:rsid w:val="00D75112"/>
    <w:rsid w:val="00D773DA"/>
    <w:rsid w:val="00D82CE4"/>
    <w:rsid w:val="00D83D05"/>
    <w:rsid w:val="00D85E7E"/>
    <w:rsid w:val="00D8620D"/>
    <w:rsid w:val="00D92419"/>
    <w:rsid w:val="00D92A52"/>
    <w:rsid w:val="00D94235"/>
    <w:rsid w:val="00D95305"/>
    <w:rsid w:val="00D974F7"/>
    <w:rsid w:val="00D97E41"/>
    <w:rsid w:val="00DA04FD"/>
    <w:rsid w:val="00DA11F9"/>
    <w:rsid w:val="00DA4280"/>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1DC3"/>
    <w:rsid w:val="00E32DC9"/>
    <w:rsid w:val="00E4042A"/>
    <w:rsid w:val="00E4628F"/>
    <w:rsid w:val="00E4747B"/>
    <w:rsid w:val="00E506DD"/>
    <w:rsid w:val="00E53AB5"/>
    <w:rsid w:val="00E549DC"/>
    <w:rsid w:val="00E56A5B"/>
    <w:rsid w:val="00E64A82"/>
    <w:rsid w:val="00E66118"/>
    <w:rsid w:val="00E669F3"/>
    <w:rsid w:val="00E73EE3"/>
    <w:rsid w:val="00E80477"/>
    <w:rsid w:val="00E83DC6"/>
    <w:rsid w:val="00E83FD4"/>
    <w:rsid w:val="00E84819"/>
    <w:rsid w:val="00E8508B"/>
    <w:rsid w:val="00E85AE1"/>
    <w:rsid w:val="00E870FE"/>
    <w:rsid w:val="00E87C79"/>
    <w:rsid w:val="00E90F9D"/>
    <w:rsid w:val="00E92E27"/>
    <w:rsid w:val="00E933B6"/>
    <w:rsid w:val="00E94687"/>
    <w:rsid w:val="00E959B6"/>
    <w:rsid w:val="00E97046"/>
    <w:rsid w:val="00EA0815"/>
    <w:rsid w:val="00EA12A0"/>
    <w:rsid w:val="00EA1B95"/>
    <w:rsid w:val="00EA46A6"/>
    <w:rsid w:val="00EA5C66"/>
    <w:rsid w:val="00EA6ECF"/>
    <w:rsid w:val="00EA7BA1"/>
    <w:rsid w:val="00EC0009"/>
    <w:rsid w:val="00EC55D8"/>
    <w:rsid w:val="00EC6E30"/>
    <w:rsid w:val="00EC6E55"/>
    <w:rsid w:val="00ED2AFB"/>
    <w:rsid w:val="00ED33A5"/>
    <w:rsid w:val="00ED3770"/>
    <w:rsid w:val="00ED5087"/>
    <w:rsid w:val="00ED5290"/>
    <w:rsid w:val="00ED6A35"/>
    <w:rsid w:val="00EE53CD"/>
    <w:rsid w:val="00EE57BC"/>
    <w:rsid w:val="00EE6439"/>
    <w:rsid w:val="00EE732A"/>
    <w:rsid w:val="00EF5AD4"/>
    <w:rsid w:val="00EF6608"/>
    <w:rsid w:val="00EF78DB"/>
    <w:rsid w:val="00EF7C4A"/>
    <w:rsid w:val="00F010D1"/>
    <w:rsid w:val="00F0431A"/>
    <w:rsid w:val="00F04463"/>
    <w:rsid w:val="00F05706"/>
    <w:rsid w:val="00F05B0B"/>
    <w:rsid w:val="00F15295"/>
    <w:rsid w:val="00F1557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D78EC"/>
    <w:rsid w:val="00FE35E0"/>
    <w:rsid w:val="00FE398E"/>
    <w:rsid w:val="00FE4AE4"/>
    <w:rsid w:val="00FE59E5"/>
    <w:rsid w:val="00FF197D"/>
    <w:rsid w:val="00FF19F6"/>
    <w:rsid w:val="00FF22E2"/>
    <w:rsid w:val="00FF2B29"/>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57E16B-58C9-45C7-BEB2-76780D36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2312">
      <w:bodyDiv w:val="1"/>
      <w:marLeft w:val="0"/>
      <w:marRight w:val="0"/>
      <w:marTop w:val="0"/>
      <w:marBottom w:val="0"/>
      <w:divBdr>
        <w:top w:val="none" w:sz="0" w:space="0" w:color="auto"/>
        <w:left w:val="none" w:sz="0" w:space="0" w:color="auto"/>
        <w:bottom w:val="none" w:sz="0" w:space="0" w:color="auto"/>
        <w:right w:val="none" w:sz="0" w:space="0" w:color="auto"/>
      </w:divBdr>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889605499">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8398C-8B03-4905-94AC-F3B3A32E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9597</TotalTime>
  <Pages>2</Pages>
  <Words>576</Words>
  <Characters>3288</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dc:creator>
  <cp:keywords/>
  <dc:description/>
  <cp:lastModifiedBy>AMADEA - Phoenix TV Broadcast</cp:lastModifiedBy>
  <cp:revision>31</cp:revision>
  <cp:lastPrinted>2024-02-05T12:21:00Z</cp:lastPrinted>
  <dcterms:created xsi:type="dcterms:W3CDTF">2022-01-11T12:10:00Z</dcterms:created>
  <dcterms:modified xsi:type="dcterms:W3CDTF">2024-03-27T18:14:00Z</dcterms:modified>
</cp:coreProperties>
</file>