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7" w:type="dxa"/>
        <w:tblInd w:w="-1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8"/>
        <w:gridCol w:w="8936"/>
      </w:tblGrid>
      <w:tr w:rsidR="00992DE7" w:rsidTr="00992DE7">
        <w:trPr>
          <w:trHeight w:val="80"/>
        </w:trPr>
        <w:tc>
          <w:tcPr>
            <w:tcW w:w="1843" w:type="dxa"/>
          </w:tcPr>
          <w:p w:rsidR="00992DE7" w:rsidRDefault="00992DE7" w:rsidP="00BE4C59">
            <w:pPr>
              <w:spacing w:before="120" w:after="120" w:line="288" w:lineRule="auto"/>
              <w:ind w:right="243"/>
              <w:rPr>
                <w:rFonts w:asciiTheme="minorHAnsi" w:eastAsia="Calibri" w:hAnsiTheme="minorHAnsi" w:cs="Arial"/>
                <w:b/>
                <w:sz w:val="24"/>
                <w:szCs w:val="24"/>
                <w:lang w:eastAsia="en-US"/>
              </w:rPr>
            </w:pPr>
          </w:p>
        </w:tc>
        <w:tc>
          <w:tcPr>
            <w:tcW w:w="9214" w:type="dxa"/>
            <w:gridSpan w:val="2"/>
            <w:hideMark/>
          </w:tcPr>
          <w:p w:rsidR="00992DE7" w:rsidRPr="002C316B" w:rsidRDefault="00992DE7" w:rsidP="00BE4C59">
            <w:pPr>
              <w:pStyle w:val="Heading1"/>
              <w:ind w:right="243"/>
              <w:outlineLvl w:val="0"/>
              <w:rPr>
                <w:rFonts w:asciiTheme="minorHAnsi" w:hAnsiTheme="minorHAnsi"/>
                <w:szCs w:val="28"/>
                <w:u w:val="none"/>
              </w:rPr>
            </w:pPr>
          </w:p>
          <w:p w:rsidR="00992DE7" w:rsidRDefault="00992DE7" w:rsidP="00BE4C59">
            <w:pPr>
              <w:pStyle w:val="Heading1"/>
              <w:ind w:right="243"/>
              <w:outlineLvl w:val="0"/>
              <w:rPr>
                <w:rFonts w:asciiTheme="minorHAnsi" w:hAnsiTheme="minorHAnsi"/>
                <w:sz w:val="36"/>
                <w:szCs w:val="32"/>
                <w:u w:val="none"/>
              </w:rPr>
            </w:pPr>
            <w:bookmarkStart w:id="0" w:name="_Hlk180482885"/>
            <w:r>
              <w:rPr>
                <w:rFonts w:asciiTheme="minorHAnsi" w:hAnsiTheme="minorHAnsi"/>
                <w:sz w:val="36"/>
                <w:szCs w:val="32"/>
                <w:u w:val="none"/>
              </w:rPr>
              <w:t xml:space="preserve">LANDGANGSINFORMATIONEN </w:t>
            </w:r>
            <w:r w:rsidRPr="0038724C">
              <w:rPr>
                <w:rFonts w:asciiTheme="minorHAnsi" w:hAnsiTheme="minorHAnsi"/>
                <w:bCs/>
                <w:sz w:val="36"/>
                <w:szCs w:val="32"/>
                <w:u w:val="none"/>
              </w:rPr>
              <w:t>Peñíscola</w:t>
            </w:r>
            <w:r w:rsidRPr="0038724C">
              <w:rPr>
                <w:rFonts w:asciiTheme="minorHAnsi" w:hAnsiTheme="minorHAnsi"/>
                <w:sz w:val="36"/>
                <w:szCs w:val="32"/>
                <w:u w:val="none"/>
              </w:rPr>
              <w:t> </w:t>
            </w:r>
            <w:r w:rsidRPr="00DE4DFD">
              <w:rPr>
                <w:rFonts w:asciiTheme="minorHAnsi" w:hAnsiTheme="minorHAnsi"/>
                <w:sz w:val="36"/>
                <w:szCs w:val="32"/>
                <w:u w:val="none"/>
              </w:rPr>
              <w:t xml:space="preserve">/ </w:t>
            </w:r>
            <w:r>
              <w:rPr>
                <w:rFonts w:asciiTheme="minorHAnsi" w:hAnsiTheme="minorHAnsi"/>
                <w:sz w:val="36"/>
                <w:szCs w:val="32"/>
                <w:u w:val="none"/>
              </w:rPr>
              <w:t xml:space="preserve">Spanien </w:t>
            </w:r>
            <w:bookmarkEnd w:id="0"/>
          </w:p>
        </w:tc>
      </w:tr>
      <w:tr w:rsidR="00992DE7" w:rsidRPr="008852E3" w:rsidTr="00992DE7">
        <w:trPr>
          <w:trHeight w:val="2141"/>
        </w:trPr>
        <w:tc>
          <w:tcPr>
            <w:tcW w:w="1843" w:type="dxa"/>
            <w:hideMark/>
          </w:tcPr>
          <w:p w:rsidR="00992DE7" w:rsidRPr="0038724C" w:rsidRDefault="00992DE7" w:rsidP="00BE4C59">
            <w:pPr>
              <w:spacing w:before="120" w:after="120" w:line="288" w:lineRule="auto"/>
              <w:ind w:right="423"/>
              <w:rPr>
                <w:rFonts w:ascii="Arial" w:hAnsi="Arial" w:cs="Arial"/>
                <w:b/>
                <w:bCs/>
                <w:color w:val="202122"/>
                <w:shd w:val="clear" w:color="auto" w:fill="FFFFFF"/>
              </w:rPr>
            </w:pPr>
          </w:p>
          <w:p w:rsidR="00992DE7" w:rsidRDefault="00992DE7" w:rsidP="00BE4C59">
            <w:pPr>
              <w:spacing w:before="120" w:after="120" w:line="288" w:lineRule="auto"/>
              <w:ind w:right="423"/>
              <w:rPr>
                <w:rFonts w:asciiTheme="minorHAnsi" w:eastAsia="Calibri" w:hAnsiTheme="minorHAnsi" w:cs="Arial"/>
                <w:b/>
                <w:sz w:val="24"/>
                <w:szCs w:val="24"/>
                <w:lang w:eastAsia="en-US"/>
              </w:rPr>
            </w:pPr>
            <w:r>
              <w:rPr>
                <w:rFonts w:ascii="Arial" w:hAnsi="Arial" w:cs="Arial"/>
                <w:b/>
                <w:bCs/>
                <w:color w:val="202122"/>
                <w:sz w:val="21"/>
                <w:szCs w:val="21"/>
                <w:shd w:val="clear" w:color="auto" w:fill="FFFFFF"/>
              </w:rPr>
              <w:t>Peñíscola</w:t>
            </w:r>
            <w:r>
              <w:rPr>
                <w:rFonts w:ascii="Arial" w:hAnsi="Arial" w:cs="Arial"/>
                <w:color w:val="202122"/>
                <w:sz w:val="21"/>
                <w:szCs w:val="21"/>
                <w:shd w:val="clear" w:color="auto" w:fill="FFFFFF"/>
              </w:rPr>
              <w:t> </w:t>
            </w:r>
          </w:p>
          <w:p w:rsidR="00992DE7" w:rsidRDefault="00992DE7" w:rsidP="00BE4C59">
            <w:pPr>
              <w:spacing w:before="120" w:after="120" w:line="288" w:lineRule="auto"/>
              <w:ind w:right="423"/>
              <w:rPr>
                <w:rFonts w:asciiTheme="minorHAnsi" w:eastAsia="Calibri" w:hAnsiTheme="minorHAnsi" w:cs="Arial"/>
                <w:b/>
                <w:sz w:val="24"/>
                <w:szCs w:val="24"/>
                <w:lang w:eastAsia="en-US"/>
              </w:rPr>
            </w:pPr>
          </w:p>
          <w:p w:rsidR="00992DE7" w:rsidRPr="007528E6" w:rsidRDefault="00992DE7" w:rsidP="00BE4C59">
            <w:pPr>
              <w:spacing w:before="120" w:after="120" w:line="288" w:lineRule="auto"/>
              <w:ind w:right="423"/>
              <w:rPr>
                <w:rFonts w:asciiTheme="minorHAnsi" w:eastAsia="Calibri" w:hAnsiTheme="minorHAnsi" w:cs="Arial"/>
                <w:b/>
                <w:lang w:eastAsia="en-US"/>
              </w:rPr>
            </w:pPr>
          </w:p>
          <w:p w:rsidR="00992DE7" w:rsidRDefault="00992DE7" w:rsidP="00BE4C59">
            <w:pPr>
              <w:spacing w:before="120" w:after="120" w:line="288" w:lineRule="auto"/>
              <w:ind w:right="423"/>
              <w:rPr>
                <w:rFonts w:asciiTheme="minorHAnsi" w:eastAsia="Calibri" w:hAnsiTheme="minorHAnsi" w:cs="Arial"/>
                <w:b/>
                <w:sz w:val="24"/>
                <w:szCs w:val="24"/>
                <w:lang w:eastAsia="en-US"/>
              </w:rPr>
            </w:pPr>
          </w:p>
        </w:tc>
        <w:tc>
          <w:tcPr>
            <w:tcW w:w="9214" w:type="dxa"/>
            <w:gridSpan w:val="2"/>
          </w:tcPr>
          <w:p w:rsidR="00992DE7" w:rsidRDefault="00992DE7" w:rsidP="00BE4C59">
            <w:pPr>
              <w:tabs>
                <w:tab w:val="left" w:pos="2775"/>
              </w:tabs>
              <w:spacing w:line="276" w:lineRule="auto"/>
              <w:ind w:right="423"/>
              <w:jc w:val="both"/>
              <w:rPr>
                <w:rFonts w:asciiTheme="minorHAnsi" w:hAnsiTheme="minorHAnsi" w:cs="Arial"/>
                <w:sz w:val="10"/>
                <w:szCs w:val="10"/>
              </w:rPr>
            </w:pPr>
          </w:p>
          <w:p w:rsidR="00992DE7" w:rsidRDefault="00992DE7" w:rsidP="00BE4C59">
            <w:pPr>
              <w:tabs>
                <w:tab w:val="left" w:pos="2775"/>
              </w:tabs>
              <w:spacing w:line="276" w:lineRule="auto"/>
              <w:ind w:right="423"/>
              <w:jc w:val="both"/>
              <w:rPr>
                <w:rFonts w:asciiTheme="minorHAnsi" w:hAnsiTheme="minorHAnsi" w:cs="Arial"/>
                <w:sz w:val="24"/>
                <w:szCs w:val="24"/>
              </w:rPr>
            </w:pPr>
            <w:bookmarkStart w:id="1" w:name="_Hlk481698030"/>
          </w:p>
          <w:bookmarkEnd w:id="1"/>
          <w:p w:rsidR="00992DE7" w:rsidRDefault="00992DE7" w:rsidP="00BE4C59">
            <w:pPr>
              <w:tabs>
                <w:tab w:val="left" w:pos="2775"/>
              </w:tabs>
              <w:spacing w:line="276" w:lineRule="auto"/>
              <w:ind w:right="423"/>
              <w:jc w:val="both"/>
              <w:rPr>
                <w:rFonts w:asciiTheme="minorHAnsi" w:hAnsiTheme="minorHAnsi" w:cs="Arial"/>
                <w:sz w:val="24"/>
                <w:szCs w:val="24"/>
              </w:rPr>
            </w:pPr>
            <w:r w:rsidRPr="0038724C">
              <w:rPr>
                <w:rFonts w:asciiTheme="minorHAnsi" w:hAnsiTheme="minorHAnsi" w:cs="Arial"/>
                <w:sz w:val="24"/>
                <w:szCs w:val="24"/>
              </w:rPr>
              <w:t>liegt an einer begünstigten Stelle des </w:t>
            </w:r>
            <w:hyperlink r:id="rId7" w:tooltip="Mittelmeer" w:history="1">
              <w:r w:rsidRPr="0038724C">
                <w:rPr>
                  <w:rStyle w:val="Hyperlink"/>
                  <w:rFonts w:asciiTheme="minorHAnsi" w:hAnsiTheme="minorHAnsi" w:cs="Arial"/>
                  <w:color w:val="auto"/>
                  <w:sz w:val="24"/>
                  <w:szCs w:val="24"/>
                  <w:u w:val="none"/>
                </w:rPr>
                <w:t>Mittelmeeres</w:t>
              </w:r>
            </w:hyperlink>
            <w:r w:rsidRPr="0038724C">
              <w:rPr>
                <w:rFonts w:asciiTheme="minorHAnsi" w:hAnsiTheme="minorHAnsi" w:cs="Arial"/>
                <w:sz w:val="24"/>
                <w:szCs w:val="24"/>
              </w:rPr>
              <w:t> und ist ein beliebtes Ziel des nationalen und internationalen </w:t>
            </w:r>
            <w:hyperlink r:id="rId8" w:tooltip="Tourismus" w:history="1">
              <w:r w:rsidRPr="0038724C">
                <w:rPr>
                  <w:rStyle w:val="Hyperlink"/>
                  <w:rFonts w:asciiTheme="minorHAnsi" w:hAnsiTheme="minorHAnsi" w:cs="Arial"/>
                  <w:color w:val="auto"/>
                  <w:sz w:val="24"/>
                  <w:szCs w:val="24"/>
                  <w:u w:val="none"/>
                </w:rPr>
                <w:t>Tourismus</w:t>
              </w:r>
            </w:hyperlink>
            <w:r w:rsidRPr="0038724C">
              <w:rPr>
                <w:rFonts w:asciiTheme="minorHAnsi" w:hAnsiTheme="minorHAnsi" w:cs="Arial"/>
                <w:sz w:val="24"/>
                <w:szCs w:val="24"/>
              </w:rPr>
              <w:t xml:space="preserve">. Es zählt </w:t>
            </w:r>
            <w:r>
              <w:rPr>
                <w:rFonts w:asciiTheme="minorHAnsi" w:hAnsiTheme="minorHAnsi" w:cs="Arial"/>
                <w:sz w:val="24"/>
                <w:szCs w:val="24"/>
              </w:rPr>
              <w:t xml:space="preserve">rund </w:t>
            </w:r>
            <w:r w:rsidRPr="0038724C">
              <w:rPr>
                <w:rFonts w:asciiTheme="minorHAnsi" w:hAnsiTheme="minorHAnsi" w:cs="Arial"/>
                <w:sz w:val="24"/>
                <w:szCs w:val="24"/>
              </w:rPr>
              <w:t>8</w:t>
            </w:r>
            <w:r>
              <w:rPr>
                <w:rFonts w:asciiTheme="minorHAnsi" w:hAnsiTheme="minorHAnsi" w:cs="Arial"/>
                <w:sz w:val="24"/>
                <w:szCs w:val="24"/>
              </w:rPr>
              <w:t>000</w:t>
            </w:r>
            <w:r w:rsidRPr="0038724C">
              <w:rPr>
                <w:rFonts w:asciiTheme="minorHAnsi" w:hAnsiTheme="minorHAnsi" w:cs="Arial"/>
                <w:sz w:val="24"/>
                <w:szCs w:val="24"/>
              </w:rPr>
              <w:t xml:space="preserve"> Einwohner, wobei in der touristischen Hochsaison diese Zahl durch Urlauber auf mehr als 150.000 anwachsen kann. Mit seiner einzigartigen historischen Altstadt auf einem Felsen und dem fünf Kilometer langen Strand ist Peñíscola einer der wichtigsten Urlaubsorte </w:t>
            </w:r>
            <w:r>
              <w:rPr>
                <w:rFonts w:asciiTheme="minorHAnsi" w:hAnsiTheme="minorHAnsi" w:cs="Arial"/>
                <w:sz w:val="24"/>
                <w:szCs w:val="24"/>
              </w:rPr>
              <w:t>des Landes</w:t>
            </w:r>
            <w:r w:rsidRPr="0038724C">
              <w:rPr>
                <w:rFonts w:asciiTheme="minorHAnsi" w:hAnsiTheme="minorHAnsi" w:cs="Arial"/>
                <w:sz w:val="24"/>
                <w:szCs w:val="24"/>
              </w:rPr>
              <w:t>, v</w:t>
            </w:r>
            <w:r>
              <w:rPr>
                <w:rFonts w:asciiTheme="minorHAnsi" w:hAnsiTheme="minorHAnsi" w:cs="Arial"/>
                <w:sz w:val="24"/>
                <w:szCs w:val="24"/>
              </w:rPr>
              <w:t>or allem</w:t>
            </w:r>
            <w:r w:rsidRPr="0038724C">
              <w:rPr>
                <w:rFonts w:asciiTheme="minorHAnsi" w:hAnsiTheme="minorHAnsi" w:cs="Arial"/>
                <w:sz w:val="24"/>
                <w:szCs w:val="24"/>
              </w:rPr>
              <w:t xml:space="preserve"> für die Spanier selbst, in jüngster Zeit jedoch zunehmend auch für Ausländer. </w:t>
            </w:r>
            <w:r>
              <w:rPr>
                <w:rFonts w:asciiTheme="minorHAnsi" w:hAnsiTheme="minorHAnsi" w:cs="Arial"/>
                <w:sz w:val="24"/>
                <w:szCs w:val="24"/>
              </w:rPr>
              <w:t xml:space="preserve">Kein Wunder, in </w:t>
            </w:r>
            <w:r w:rsidRPr="0038724C">
              <w:rPr>
                <w:rFonts w:asciiTheme="minorHAnsi" w:hAnsiTheme="minorHAnsi" w:cs="Arial"/>
                <w:sz w:val="24"/>
                <w:szCs w:val="24"/>
              </w:rPr>
              <w:t xml:space="preserve">Peñíscola </w:t>
            </w:r>
            <w:r>
              <w:rPr>
                <w:rFonts w:asciiTheme="minorHAnsi" w:hAnsiTheme="minorHAnsi" w:cs="Arial"/>
                <w:sz w:val="24"/>
                <w:szCs w:val="24"/>
              </w:rPr>
              <w:t>zählt</w:t>
            </w:r>
            <w:r w:rsidR="005D0EA7">
              <w:rPr>
                <w:rFonts w:asciiTheme="minorHAnsi" w:hAnsiTheme="minorHAnsi" w:cs="Arial"/>
                <w:sz w:val="24"/>
                <w:szCs w:val="24"/>
              </w:rPr>
              <w:t xml:space="preserve"> </w:t>
            </w:r>
            <w:r>
              <w:rPr>
                <w:rFonts w:asciiTheme="minorHAnsi" w:hAnsiTheme="minorHAnsi" w:cs="Arial"/>
                <w:sz w:val="24"/>
                <w:szCs w:val="24"/>
              </w:rPr>
              <w:t>man</w:t>
            </w:r>
            <w:r w:rsidRPr="0038724C">
              <w:rPr>
                <w:rFonts w:asciiTheme="minorHAnsi" w:hAnsiTheme="minorHAnsi" w:cs="Arial"/>
                <w:sz w:val="24"/>
                <w:szCs w:val="24"/>
              </w:rPr>
              <w:t xml:space="preserve"> jährlich rund 300 Sonnentage</w:t>
            </w:r>
            <w:r>
              <w:rPr>
                <w:rFonts w:asciiTheme="minorHAnsi" w:hAnsiTheme="minorHAnsi" w:cs="Arial"/>
                <w:sz w:val="24"/>
                <w:szCs w:val="24"/>
              </w:rPr>
              <w:t xml:space="preserve">. Notiz am Rande: </w:t>
            </w:r>
            <w:r w:rsidRPr="009D7587">
              <w:rPr>
                <w:rFonts w:asciiTheme="minorHAnsi" w:hAnsiTheme="minorHAnsi" w:cs="Arial"/>
                <w:sz w:val="24"/>
                <w:szCs w:val="24"/>
              </w:rPr>
              <w:t>Peñíscola bezeichnet sich selber als Ciudad del Cine - Stadt des Kinos, da schon viele Filme und Serien innerhalb der Altstadt gedreht wurden</w:t>
            </w:r>
            <w:r w:rsidR="005D0EA7">
              <w:rPr>
                <w:rFonts w:asciiTheme="minorHAnsi" w:hAnsiTheme="minorHAnsi" w:cs="Arial"/>
                <w:sz w:val="24"/>
                <w:szCs w:val="24"/>
              </w:rPr>
              <w:t>,</w:t>
            </w:r>
            <w:r>
              <w:rPr>
                <w:rFonts w:asciiTheme="minorHAnsi" w:hAnsiTheme="minorHAnsi" w:cs="Arial"/>
                <w:sz w:val="24"/>
                <w:szCs w:val="24"/>
              </w:rPr>
              <w:t xml:space="preserve"> so unter anderem der amerikanische Historienfilm El Cid von Anthony Man oder Teile der 6. Staffel von Game of Thrones.</w:t>
            </w:r>
          </w:p>
          <w:p w:rsidR="00992DE7" w:rsidRPr="008852E3" w:rsidRDefault="00992DE7" w:rsidP="00BE4C59">
            <w:pPr>
              <w:tabs>
                <w:tab w:val="left" w:pos="2775"/>
              </w:tabs>
              <w:spacing w:line="276" w:lineRule="auto"/>
              <w:ind w:right="423"/>
              <w:jc w:val="both"/>
              <w:rPr>
                <w:rFonts w:asciiTheme="minorHAnsi" w:hAnsiTheme="minorHAnsi" w:cstheme="minorHAnsi"/>
                <w:sz w:val="24"/>
                <w:szCs w:val="24"/>
              </w:rPr>
            </w:pPr>
          </w:p>
        </w:tc>
      </w:tr>
      <w:tr w:rsidR="00992DE7" w:rsidRPr="00843BB8" w:rsidTr="00992DE7">
        <w:trPr>
          <w:trHeight w:val="3199"/>
        </w:trPr>
        <w:tc>
          <w:tcPr>
            <w:tcW w:w="2121" w:type="dxa"/>
            <w:gridSpan w:val="2"/>
          </w:tcPr>
          <w:p w:rsidR="00992DE7" w:rsidRPr="006110E5" w:rsidRDefault="00992DE7" w:rsidP="00BE4C59">
            <w:pPr>
              <w:ind w:right="423"/>
              <w:rPr>
                <w:rFonts w:asciiTheme="minorHAnsi" w:hAnsiTheme="minorHAnsi" w:cs="Arial"/>
                <w:b/>
                <w:sz w:val="8"/>
                <w:szCs w:val="8"/>
              </w:rPr>
            </w:pPr>
          </w:p>
          <w:p w:rsidR="00992DE7" w:rsidRDefault="00992DE7" w:rsidP="00BE4C59">
            <w:pPr>
              <w:ind w:right="423"/>
              <w:rPr>
                <w:rFonts w:asciiTheme="minorHAnsi" w:hAnsiTheme="minorHAnsi" w:cs="Arial"/>
                <w:b/>
                <w:sz w:val="24"/>
                <w:szCs w:val="24"/>
              </w:rPr>
            </w:pPr>
            <w:r>
              <w:rPr>
                <w:rFonts w:asciiTheme="minorHAnsi" w:hAnsiTheme="minorHAnsi" w:cs="Arial"/>
                <w:b/>
                <w:sz w:val="24"/>
                <w:szCs w:val="24"/>
              </w:rPr>
              <w:t>Liegeplatz</w:t>
            </w: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Pr="003662BF" w:rsidRDefault="00992DE7" w:rsidP="00BE4C59">
            <w:pPr>
              <w:ind w:right="423"/>
              <w:rPr>
                <w:rFonts w:asciiTheme="minorHAnsi" w:hAnsiTheme="minorHAnsi" w:cs="Arial"/>
                <w:b/>
                <w:sz w:val="28"/>
                <w:szCs w:val="28"/>
              </w:rPr>
            </w:pPr>
          </w:p>
          <w:p w:rsidR="00992DE7" w:rsidRDefault="00992DE7" w:rsidP="00BE4C59">
            <w:pPr>
              <w:ind w:right="423"/>
              <w:rPr>
                <w:rFonts w:asciiTheme="minorHAnsi" w:hAnsiTheme="minorHAnsi" w:cs="Arial"/>
                <w:b/>
                <w:sz w:val="24"/>
                <w:szCs w:val="24"/>
              </w:rPr>
            </w:pPr>
            <w:r>
              <w:rPr>
                <w:rFonts w:asciiTheme="minorHAnsi" w:hAnsiTheme="minorHAnsi" w:cs="Arial"/>
                <w:b/>
                <w:sz w:val="24"/>
                <w:szCs w:val="24"/>
              </w:rPr>
              <w:t>Was kann man unternehmen?</w:t>
            </w: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sz w:val="24"/>
                <w:szCs w:val="24"/>
              </w:rPr>
            </w:pPr>
          </w:p>
        </w:tc>
        <w:tc>
          <w:tcPr>
            <w:tcW w:w="8936" w:type="dxa"/>
          </w:tcPr>
          <w:p w:rsidR="00992DE7" w:rsidRPr="00B61997" w:rsidRDefault="00992DE7" w:rsidP="00992DE7">
            <w:pPr>
              <w:pStyle w:val="ListParagraph"/>
              <w:numPr>
                <w:ilvl w:val="0"/>
                <w:numId w:val="1"/>
              </w:numPr>
              <w:spacing w:before="120" w:after="120" w:line="276" w:lineRule="auto"/>
              <w:ind w:right="510"/>
              <w:jc w:val="both"/>
              <w:rPr>
                <w:rFonts w:asciiTheme="minorHAnsi" w:hAnsiTheme="minorHAnsi" w:cs="Arial"/>
                <w:sz w:val="24"/>
                <w:szCs w:val="24"/>
                <w:u w:val="single"/>
              </w:rPr>
            </w:pPr>
            <w:r>
              <w:rPr>
                <w:rFonts w:asciiTheme="minorHAnsi" w:hAnsiTheme="minorHAnsi" w:cs="Arial"/>
                <w:sz w:val="24"/>
                <w:szCs w:val="24"/>
              </w:rPr>
              <w:t xml:space="preserve">Da die Hafeninfrastruktur von </w:t>
            </w:r>
            <w:r w:rsidRPr="003662BF">
              <w:rPr>
                <w:rFonts w:asciiTheme="minorHAnsi" w:hAnsiTheme="minorHAnsi" w:cs="Arial"/>
                <w:bCs/>
                <w:sz w:val="24"/>
                <w:szCs w:val="24"/>
              </w:rPr>
              <w:t>Peñíscola</w:t>
            </w:r>
            <w:r>
              <w:rPr>
                <w:rFonts w:asciiTheme="minorHAnsi" w:hAnsiTheme="minorHAnsi" w:cs="Arial"/>
                <w:bCs/>
                <w:sz w:val="24"/>
                <w:szCs w:val="24"/>
              </w:rPr>
              <w:t xml:space="preserve"> </w:t>
            </w:r>
            <w:r>
              <w:rPr>
                <w:rFonts w:asciiTheme="minorHAnsi" w:hAnsiTheme="minorHAnsi" w:cs="Arial"/>
                <w:sz w:val="24"/>
                <w:szCs w:val="24"/>
              </w:rPr>
              <w:t xml:space="preserve">nicht dafür ausgelegt ist, Kreuz-fahrtschiffe direkt an der Pier anlegen zu lassen, werden Sie mit schiffs-eigenen </w:t>
            </w:r>
            <w:r w:rsidRPr="002760BD">
              <w:rPr>
                <w:rFonts w:asciiTheme="minorHAnsi" w:hAnsiTheme="minorHAnsi" w:cs="Arial"/>
                <w:b/>
                <w:sz w:val="24"/>
                <w:szCs w:val="24"/>
              </w:rPr>
              <w:t>Tenderbooten</w:t>
            </w:r>
            <w:r>
              <w:rPr>
                <w:rFonts w:asciiTheme="minorHAnsi" w:hAnsiTheme="minorHAnsi" w:cs="Arial"/>
                <w:sz w:val="24"/>
                <w:szCs w:val="24"/>
              </w:rPr>
              <w:t xml:space="preserve"> an Land gebracht. Ein circa 250 Meter langer Fussweg führt von der Anlegestelle direkt ins Stadtzentrum.</w:t>
            </w:r>
          </w:p>
          <w:p w:rsidR="00992DE7" w:rsidRPr="00D45EDF" w:rsidRDefault="00992DE7" w:rsidP="00BE4C59">
            <w:pPr>
              <w:pStyle w:val="ListParagraph"/>
              <w:spacing w:before="120" w:after="120" w:line="276" w:lineRule="auto"/>
              <w:jc w:val="both"/>
              <w:rPr>
                <w:rFonts w:asciiTheme="minorHAnsi" w:hAnsiTheme="minorHAnsi" w:cs="Arial"/>
                <w:sz w:val="14"/>
                <w:szCs w:val="14"/>
              </w:rPr>
            </w:pPr>
          </w:p>
          <w:p w:rsidR="00992DE7" w:rsidRDefault="00992DE7" w:rsidP="00992DE7">
            <w:pPr>
              <w:pStyle w:val="ListParagraph"/>
              <w:numPr>
                <w:ilvl w:val="0"/>
                <w:numId w:val="1"/>
              </w:numPr>
              <w:spacing w:before="120" w:after="120" w:line="276" w:lineRule="auto"/>
              <w:jc w:val="both"/>
              <w:rPr>
                <w:rFonts w:asciiTheme="minorHAnsi" w:hAnsiTheme="minorHAnsi" w:cs="Arial"/>
                <w:sz w:val="24"/>
                <w:szCs w:val="24"/>
              </w:rPr>
            </w:pPr>
            <w:r>
              <w:rPr>
                <w:rFonts w:asciiTheme="minorHAnsi" w:hAnsiTheme="minorHAnsi" w:cs="Arial"/>
                <w:sz w:val="24"/>
                <w:szCs w:val="24"/>
              </w:rPr>
              <w:t xml:space="preserve">Betreten Sie </w:t>
            </w:r>
            <w:r w:rsidR="002139FC">
              <w:rPr>
                <w:rFonts w:asciiTheme="minorHAnsi" w:hAnsiTheme="minorHAnsi" w:cs="Arial"/>
                <w:sz w:val="24"/>
                <w:szCs w:val="24"/>
              </w:rPr>
              <w:t xml:space="preserve">die </w:t>
            </w:r>
            <w:r>
              <w:rPr>
                <w:rFonts w:asciiTheme="minorHAnsi" w:hAnsiTheme="minorHAnsi" w:cs="Arial"/>
                <w:sz w:val="24"/>
                <w:szCs w:val="24"/>
              </w:rPr>
              <w:t xml:space="preserve">Altstadt durchs </w:t>
            </w:r>
            <w:r w:rsidRPr="008C3C4B">
              <w:rPr>
                <w:rFonts w:asciiTheme="minorHAnsi" w:hAnsiTheme="minorHAnsi" w:cs="Arial"/>
                <w:b/>
                <w:sz w:val="24"/>
                <w:szCs w:val="24"/>
              </w:rPr>
              <w:t>Stadttor Sant Pere Portal</w:t>
            </w:r>
            <w:r>
              <w:rPr>
                <w:rFonts w:asciiTheme="minorHAnsi" w:hAnsiTheme="minorHAnsi" w:cs="Arial"/>
                <w:sz w:val="24"/>
                <w:szCs w:val="24"/>
              </w:rPr>
              <w:t>. 1411 von Papst Benedikt XIII erbaut, soll genau hier</w:t>
            </w:r>
            <w:r w:rsidR="005D0EA7">
              <w:rPr>
                <w:rFonts w:asciiTheme="minorHAnsi" w:hAnsiTheme="minorHAnsi" w:cs="Arial"/>
                <w:sz w:val="24"/>
                <w:szCs w:val="24"/>
              </w:rPr>
              <w:t>,</w:t>
            </w:r>
            <w:r>
              <w:rPr>
                <w:rFonts w:asciiTheme="minorHAnsi" w:hAnsiTheme="minorHAnsi" w:cs="Arial"/>
                <w:sz w:val="24"/>
                <w:szCs w:val="24"/>
              </w:rPr>
              <w:t xml:space="preserve"> dieser die geforderte Abdankung mit dem Ausspruch non possumus „Wir können nicht“ verweigert haben.</w:t>
            </w:r>
          </w:p>
          <w:p w:rsidR="00992DE7" w:rsidRPr="003E1155" w:rsidRDefault="00992DE7" w:rsidP="00BE4C59">
            <w:pPr>
              <w:pStyle w:val="ListParagraph"/>
              <w:rPr>
                <w:rFonts w:asciiTheme="minorHAnsi" w:hAnsiTheme="minorHAnsi" w:cs="Arial"/>
                <w:sz w:val="14"/>
                <w:szCs w:val="14"/>
              </w:rPr>
            </w:pPr>
          </w:p>
          <w:p w:rsidR="00992DE7" w:rsidRDefault="00992DE7" w:rsidP="00992DE7">
            <w:pPr>
              <w:pStyle w:val="ListParagraph"/>
              <w:numPr>
                <w:ilvl w:val="0"/>
                <w:numId w:val="1"/>
              </w:numPr>
              <w:spacing w:before="120" w:after="120" w:line="276" w:lineRule="auto"/>
              <w:jc w:val="both"/>
              <w:rPr>
                <w:rFonts w:asciiTheme="minorHAnsi" w:hAnsiTheme="minorHAnsi" w:cs="Arial"/>
                <w:sz w:val="24"/>
                <w:szCs w:val="24"/>
              </w:rPr>
            </w:pPr>
            <w:r>
              <w:rPr>
                <w:rFonts w:asciiTheme="minorHAnsi" w:hAnsiTheme="minorHAnsi" w:cs="Arial"/>
                <w:sz w:val="24"/>
                <w:szCs w:val="24"/>
              </w:rPr>
              <w:t xml:space="preserve">Folgen Sie der Strasse rund 100 Meter und Sie treffen auf </w:t>
            </w:r>
            <w:r w:rsidRPr="003E1155">
              <w:rPr>
                <w:rFonts w:asciiTheme="minorHAnsi" w:hAnsiTheme="minorHAnsi" w:cs="Arial"/>
                <w:b/>
                <w:sz w:val="24"/>
                <w:szCs w:val="24"/>
              </w:rPr>
              <w:t>El Bufador</w:t>
            </w:r>
            <w:r>
              <w:rPr>
                <w:rFonts w:asciiTheme="minorHAnsi" w:hAnsiTheme="minorHAnsi" w:cs="Arial"/>
                <w:sz w:val="24"/>
                <w:szCs w:val="24"/>
              </w:rPr>
              <w:t>, einem Loch im Felsen, welches die Stadt mit dem Meer verbindet. Bei etwas unruhiger See schie</w:t>
            </w:r>
            <w:r w:rsidR="002139FC">
              <w:rPr>
                <w:rFonts w:asciiTheme="minorHAnsi" w:hAnsiTheme="minorHAnsi" w:cs="Arial"/>
                <w:sz w:val="24"/>
                <w:szCs w:val="24"/>
              </w:rPr>
              <w:t>ß</w:t>
            </w:r>
            <w:r>
              <w:rPr>
                <w:rFonts w:asciiTheme="minorHAnsi" w:hAnsiTheme="minorHAnsi" w:cs="Arial"/>
                <w:sz w:val="24"/>
                <w:szCs w:val="24"/>
              </w:rPr>
              <w:t>t hier Wasser heraus, wobei ein lautes eigenartiges Geräusch entsteht.</w:t>
            </w:r>
          </w:p>
          <w:p w:rsidR="00992DE7" w:rsidRPr="003E1155" w:rsidRDefault="00992DE7" w:rsidP="00BE4C59">
            <w:pPr>
              <w:pStyle w:val="ListParagraph"/>
              <w:rPr>
                <w:rFonts w:asciiTheme="minorHAnsi" w:hAnsiTheme="minorHAnsi" w:cs="Arial"/>
                <w:sz w:val="14"/>
                <w:szCs w:val="14"/>
              </w:rPr>
            </w:pPr>
          </w:p>
          <w:p w:rsidR="00992DE7" w:rsidRDefault="00992DE7" w:rsidP="00992DE7">
            <w:pPr>
              <w:pStyle w:val="ListParagraph"/>
              <w:numPr>
                <w:ilvl w:val="0"/>
                <w:numId w:val="1"/>
              </w:numPr>
              <w:spacing w:before="120" w:after="120" w:line="276" w:lineRule="auto"/>
              <w:jc w:val="both"/>
              <w:rPr>
                <w:rFonts w:asciiTheme="minorHAnsi" w:hAnsiTheme="minorHAnsi" w:cs="Arial"/>
                <w:sz w:val="24"/>
                <w:szCs w:val="24"/>
              </w:rPr>
            </w:pPr>
            <w:r>
              <w:rPr>
                <w:rFonts w:asciiTheme="minorHAnsi" w:hAnsiTheme="minorHAnsi" w:cs="Arial"/>
                <w:sz w:val="24"/>
                <w:szCs w:val="24"/>
              </w:rPr>
              <w:t xml:space="preserve">Noch ein paar Schritte weiter erreicht man das </w:t>
            </w:r>
            <w:r w:rsidRPr="006E1613">
              <w:rPr>
                <w:rFonts w:asciiTheme="minorHAnsi" w:hAnsiTheme="minorHAnsi" w:cs="Arial"/>
                <w:b/>
                <w:sz w:val="24"/>
                <w:szCs w:val="24"/>
              </w:rPr>
              <w:t>Museu de la Mar</w:t>
            </w:r>
            <w:r>
              <w:rPr>
                <w:rFonts w:asciiTheme="minorHAnsi" w:hAnsiTheme="minorHAnsi" w:cs="Arial"/>
                <w:sz w:val="24"/>
                <w:szCs w:val="24"/>
              </w:rPr>
              <w:t>. Es zeigt eine</w:t>
            </w:r>
            <w:r w:rsidRPr="006E1613">
              <w:rPr>
                <w:rFonts w:asciiTheme="minorHAnsi" w:hAnsiTheme="minorHAnsi" w:cs="Arial"/>
                <w:sz w:val="24"/>
                <w:szCs w:val="24"/>
              </w:rPr>
              <w:t xml:space="preserve"> Sammlung</w:t>
            </w:r>
            <w:r>
              <w:rPr>
                <w:rFonts w:asciiTheme="minorHAnsi" w:hAnsiTheme="minorHAnsi" w:cs="Arial"/>
                <w:sz w:val="24"/>
                <w:szCs w:val="24"/>
              </w:rPr>
              <w:t xml:space="preserve"> </w:t>
            </w:r>
            <w:r w:rsidRPr="006E1613">
              <w:rPr>
                <w:rFonts w:asciiTheme="minorHAnsi" w:hAnsiTheme="minorHAnsi" w:cs="Arial"/>
                <w:sz w:val="24"/>
                <w:szCs w:val="24"/>
              </w:rPr>
              <w:t>alte</w:t>
            </w:r>
            <w:r>
              <w:rPr>
                <w:rFonts w:asciiTheme="minorHAnsi" w:hAnsiTheme="minorHAnsi" w:cs="Arial"/>
                <w:sz w:val="24"/>
                <w:szCs w:val="24"/>
              </w:rPr>
              <w:t xml:space="preserve">r </w:t>
            </w:r>
            <w:r w:rsidRPr="006E1613">
              <w:rPr>
                <w:rFonts w:asciiTheme="minorHAnsi" w:hAnsiTheme="minorHAnsi" w:cs="Arial"/>
                <w:sz w:val="24"/>
                <w:szCs w:val="24"/>
              </w:rPr>
              <w:t>Fotografien, Zeichnungen und Stiche sowie verschiedene technische Geräte</w:t>
            </w:r>
            <w:r>
              <w:rPr>
                <w:rFonts w:asciiTheme="minorHAnsi" w:hAnsiTheme="minorHAnsi" w:cs="Arial"/>
                <w:sz w:val="24"/>
                <w:szCs w:val="24"/>
              </w:rPr>
              <w:t xml:space="preserve"> zum Thema Seefahrt, de</w:t>
            </w:r>
            <w:r w:rsidR="005D0EA7">
              <w:rPr>
                <w:rFonts w:asciiTheme="minorHAnsi" w:hAnsiTheme="minorHAnsi" w:cs="Arial"/>
                <w:sz w:val="24"/>
                <w:szCs w:val="24"/>
              </w:rPr>
              <w:t>s</w:t>
            </w:r>
            <w:r>
              <w:rPr>
                <w:rFonts w:asciiTheme="minorHAnsi" w:hAnsiTheme="minorHAnsi" w:cs="Arial"/>
                <w:sz w:val="24"/>
                <w:szCs w:val="24"/>
              </w:rPr>
              <w:t>weiter</w:t>
            </w:r>
            <w:r w:rsidR="002139FC">
              <w:rPr>
                <w:rFonts w:asciiTheme="minorHAnsi" w:hAnsiTheme="minorHAnsi" w:cs="Arial"/>
                <w:sz w:val="24"/>
                <w:szCs w:val="24"/>
              </w:rPr>
              <w:t>e</w:t>
            </w:r>
            <w:r>
              <w:rPr>
                <w:rFonts w:asciiTheme="minorHAnsi" w:hAnsiTheme="minorHAnsi" w:cs="Arial"/>
                <w:sz w:val="24"/>
                <w:szCs w:val="24"/>
              </w:rPr>
              <w:t>n beherbergt es</w:t>
            </w:r>
            <w:r w:rsidRPr="006E1613">
              <w:rPr>
                <w:rFonts w:asciiTheme="minorHAnsi" w:hAnsiTheme="minorHAnsi" w:cs="Arial"/>
                <w:sz w:val="24"/>
                <w:szCs w:val="24"/>
              </w:rPr>
              <w:t xml:space="preserve"> drei Aquarien mit Meeres</w:t>
            </w:r>
            <w:r>
              <w:rPr>
                <w:rFonts w:asciiTheme="minorHAnsi" w:hAnsiTheme="minorHAnsi" w:cs="Arial"/>
                <w:sz w:val="24"/>
                <w:szCs w:val="24"/>
              </w:rPr>
              <w:t>tieren</w:t>
            </w:r>
            <w:r w:rsidRPr="006E1613">
              <w:rPr>
                <w:rFonts w:asciiTheme="minorHAnsi" w:hAnsiTheme="minorHAnsi" w:cs="Arial"/>
                <w:sz w:val="24"/>
                <w:szCs w:val="24"/>
              </w:rPr>
              <w:t>.</w:t>
            </w:r>
            <w:r w:rsidR="005D0EA7">
              <w:rPr>
                <w:rFonts w:asciiTheme="minorHAnsi" w:hAnsiTheme="minorHAnsi" w:cs="Arial"/>
                <w:sz w:val="24"/>
                <w:szCs w:val="24"/>
              </w:rPr>
              <w:t xml:space="preserve"> Öffnungszeiten: 9.00 bis 15.00 Uhr, der Eintritt ist frei.</w:t>
            </w:r>
          </w:p>
          <w:p w:rsidR="00992DE7" w:rsidRPr="008C3C4B" w:rsidRDefault="00992DE7" w:rsidP="00BE4C59">
            <w:pPr>
              <w:pStyle w:val="ListParagraph"/>
              <w:rPr>
                <w:rFonts w:asciiTheme="minorHAnsi" w:hAnsiTheme="minorHAnsi" w:cs="Arial"/>
                <w:sz w:val="14"/>
                <w:szCs w:val="14"/>
              </w:rPr>
            </w:pPr>
          </w:p>
          <w:p w:rsidR="00992DE7" w:rsidRDefault="00992DE7" w:rsidP="00992DE7">
            <w:pPr>
              <w:pStyle w:val="ListParagraph"/>
              <w:numPr>
                <w:ilvl w:val="0"/>
                <w:numId w:val="1"/>
              </w:numPr>
              <w:spacing w:before="120" w:after="120" w:line="276" w:lineRule="auto"/>
              <w:jc w:val="both"/>
              <w:rPr>
                <w:rFonts w:asciiTheme="minorHAnsi" w:hAnsiTheme="minorHAnsi" w:cs="Arial"/>
                <w:sz w:val="24"/>
                <w:szCs w:val="24"/>
              </w:rPr>
            </w:pPr>
            <w:r>
              <w:rPr>
                <w:rFonts w:asciiTheme="minorHAnsi" w:hAnsiTheme="minorHAnsi" w:cs="Arial"/>
                <w:sz w:val="24"/>
                <w:szCs w:val="24"/>
              </w:rPr>
              <w:t xml:space="preserve">Pflichtprogramm ist natürlich der Besuch des </w:t>
            </w:r>
            <w:r w:rsidRPr="00FF5776">
              <w:rPr>
                <w:rFonts w:asciiTheme="minorHAnsi" w:hAnsiTheme="minorHAnsi"/>
                <w:b/>
                <w:sz w:val="24"/>
                <w:szCs w:val="24"/>
              </w:rPr>
              <w:t xml:space="preserve">Castell de </w:t>
            </w:r>
            <w:r w:rsidRPr="00FF5776">
              <w:rPr>
                <w:rFonts w:asciiTheme="minorHAnsi" w:hAnsiTheme="minorHAnsi"/>
                <w:b/>
                <w:bCs/>
                <w:sz w:val="24"/>
                <w:szCs w:val="24"/>
              </w:rPr>
              <w:t>Peñíscola</w:t>
            </w:r>
            <w:r>
              <w:rPr>
                <w:rFonts w:asciiTheme="minorHAnsi" w:hAnsiTheme="minorHAnsi"/>
                <w:bCs/>
                <w:sz w:val="24"/>
                <w:szCs w:val="24"/>
              </w:rPr>
              <w:t>. Die markante Festung wurde im Jahre 1294 von den Tempelrittern auf den Ruinen einer maurischen Burg erbaut.</w:t>
            </w:r>
            <w:r w:rsidRPr="00FF5776">
              <w:rPr>
                <w:rFonts w:asciiTheme="minorHAnsi" w:hAnsiTheme="minorHAnsi"/>
                <w:sz w:val="24"/>
                <w:szCs w:val="24"/>
              </w:rPr>
              <w:t xml:space="preserve"> </w:t>
            </w:r>
            <w:r w:rsidRPr="00D5780F">
              <w:rPr>
                <w:rFonts w:asciiTheme="minorHAnsi" w:hAnsiTheme="minorHAnsi"/>
                <w:sz w:val="24"/>
                <w:szCs w:val="24"/>
              </w:rPr>
              <w:t>Benedikt XIII</w:t>
            </w:r>
            <w:r>
              <w:rPr>
                <w:rFonts w:asciiTheme="minorHAnsi" w:hAnsiTheme="minorHAnsi"/>
                <w:sz w:val="24"/>
                <w:szCs w:val="24"/>
              </w:rPr>
              <w:t>, in Spanien als Papa Luna bekannt, verlebte hier seine Jahre im Exil. Der Eintritt kostet 5 €, Öffnungszeiten sind von 9.30 bis 17.30 Uhr.</w:t>
            </w:r>
          </w:p>
          <w:p w:rsidR="00992DE7" w:rsidRPr="00AE2D0B" w:rsidRDefault="00992DE7" w:rsidP="00BE4C59">
            <w:pPr>
              <w:pStyle w:val="ListParagraph"/>
              <w:rPr>
                <w:rFonts w:asciiTheme="minorHAnsi" w:hAnsiTheme="minorHAnsi" w:cs="Arial"/>
                <w:sz w:val="14"/>
                <w:szCs w:val="14"/>
              </w:rPr>
            </w:pPr>
          </w:p>
          <w:p w:rsidR="00992DE7" w:rsidRPr="00843BB8" w:rsidRDefault="00992DE7" w:rsidP="00992DE7">
            <w:pPr>
              <w:pStyle w:val="ListParagraph"/>
              <w:numPr>
                <w:ilvl w:val="0"/>
                <w:numId w:val="1"/>
              </w:numPr>
              <w:jc w:val="both"/>
              <w:rPr>
                <w:rFonts w:asciiTheme="minorHAnsi" w:hAnsiTheme="minorHAnsi" w:cs="Arial"/>
                <w:sz w:val="24"/>
                <w:szCs w:val="24"/>
              </w:rPr>
            </w:pPr>
            <w:r>
              <w:rPr>
                <w:rFonts w:asciiTheme="minorHAnsi" w:hAnsiTheme="minorHAnsi" w:cs="Arial"/>
                <w:sz w:val="24"/>
                <w:szCs w:val="24"/>
              </w:rPr>
              <w:t xml:space="preserve">Mit der gleichen Eintrittskarte haben Sie auch die Möglichkeit den </w:t>
            </w:r>
            <w:r w:rsidRPr="00D5780F">
              <w:rPr>
                <w:rFonts w:asciiTheme="minorHAnsi" w:hAnsiTheme="minorHAnsi" w:cs="Arial"/>
                <w:b/>
                <w:sz w:val="24"/>
                <w:szCs w:val="24"/>
              </w:rPr>
              <w:t>Parque de</w:t>
            </w:r>
            <w:r w:rsidRPr="00D5780F">
              <w:rPr>
                <w:rFonts w:asciiTheme="minorHAnsi" w:hAnsiTheme="minorHAnsi" w:cs="Arial"/>
                <w:sz w:val="24"/>
                <w:szCs w:val="24"/>
              </w:rPr>
              <w:t xml:space="preserve"> </w:t>
            </w:r>
            <w:r w:rsidRPr="00D5780F">
              <w:rPr>
                <w:rFonts w:asciiTheme="minorHAnsi" w:hAnsiTheme="minorHAnsi" w:cs="Arial"/>
                <w:b/>
                <w:sz w:val="24"/>
                <w:szCs w:val="24"/>
              </w:rPr>
              <w:t>Artilleria</w:t>
            </w:r>
            <w:r>
              <w:rPr>
                <w:rFonts w:asciiTheme="minorHAnsi" w:hAnsiTheme="minorHAnsi" w:cs="Arial"/>
                <w:sz w:val="24"/>
                <w:szCs w:val="24"/>
              </w:rPr>
              <w:t>, einen kleinen Park unterhalb der Burg zu erkunden.</w:t>
            </w:r>
            <w:r w:rsidRPr="00D5780F">
              <w:rPr>
                <w:rFonts w:asciiTheme="minorHAnsi" w:hAnsiTheme="minorHAnsi" w:cs="Arial"/>
                <w:sz w:val="24"/>
                <w:szCs w:val="24"/>
              </w:rPr>
              <w:t xml:space="preserve"> </w:t>
            </w:r>
            <w:r>
              <w:rPr>
                <w:rFonts w:asciiTheme="minorHAnsi" w:hAnsiTheme="minorHAnsi" w:cs="Arial"/>
                <w:sz w:val="24"/>
                <w:szCs w:val="24"/>
              </w:rPr>
              <w:t xml:space="preserve">Die gepflegte Anlage mit ausgestellten historischen Kanonen, Grünflächen und Bäumen lädt zum </w:t>
            </w:r>
            <w:r w:rsidR="002139FC">
              <w:rPr>
                <w:rFonts w:asciiTheme="minorHAnsi" w:hAnsiTheme="minorHAnsi" w:cs="Arial"/>
                <w:sz w:val="24"/>
                <w:szCs w:val="24"/>
              </w:rPr>
              <w:t>V</w:t>
            </w:r>
            <w:bookmarkStart w:id="2" w:name="_GoBack"/>
            <w:bookmarkEnd w:id="2"/>
            <w:r>
              <w:rPr>
                <w:rFonts w:asciiTheme="minorHAnsi" w:hAnsiTheme="minorHAnsi" w:cs="Arial"/>
                <w:sz w:val="24"/>
                <w:szCs w:val="24"/>
              </w:rPr>
              <w:t>erweilen ein und gewährt einen tollen Blick aufs Mittelmeer.</w:t>
            </w:r>
          </w:p>
        </w:tc>
      </w:tr>
    </w:tbl>
    <w:p w:rsidR="00992DE7" w:rsidRDefault="00992DE7"/>
    <w:sectPr w:rsidR="00992DE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5A2" w:rsidRDefault="00DC65A2" w:rsidP="00992DE7">
      <w:r>
        <w:separator/>
      </w:r>
    </w:p>
  </w:endnote>
  <w:endnote w:type="continuationSeparator" w:id="0">
    <w:p w:rsidR="00DC65A2" w:rsidRDefault="00DC65A2" w:rsidP="009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5A2" w:rsidRDefault="00DC65A2" w:rsidP="00992DE7">
      <w:r>
        <w:separator/>
      </w:r>
    </w:p>
  </w:footnote>
  <w:footnote w:type="continuationSeparator" w:id="0">
    <w:p w:rsidR="00DC65A2" w:rsidRDefault="00DC65A2" w:rsidP="0099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DE7" w:rsidRDefault="00992DE7">
    <w:pPr>
      <w:pStyle w:val="Header"/>
    </w:pPr>
    <w:r>
      <w:rPr>
        <w:noProof/>
      </w:rPr>
      <w:drawing>
        <wp:anchor distT="0" distB="0" distL="114300" distR="114300" simplePos="0" relativeHeight="251658240" behindDoc="0" locked="0" layoutInCell="1" allowOverlap="1" wp14:anchorId="19E0608E">
          <wp:simplePos x="0" y="0"/>
          <wp:positionH relativeFrom="column">
            <wp:posOffset>1914525</wp:posOffset>
          </wp:positionH>
          <wp:positionV relativeFrom="paragraph">
            <wp:posOffset>-373380</wp:posOffset>
          </wp:positionV>
          <wp:extent cx="1645920" cy="756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75628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7"/>
    <w:rsid w:val="002139FC"/>
    <w:rsid w:val="00304478"/>
    <w:rsid w:val="005D0EA7"/>
    <w:rsid w:val="007B0946"/>
    <w:rsid w:val="00992DE7"/>
    <w:rsid w:val="00DC65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EB93"/>
  <w15:chartTrackingRefBased/>
  <w15:docId w15:val="{D204374E-5E1F-4F7B-BD0C-CD8298D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7"/>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992DE7"/>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DE7"/>
    <w:rPr>
      <w:rFonts w:ascii="Arial" w:eastAsia="Times New Roman" w:hAnsi="Arial" w:cs="Times New Roman"/>
      <w:b/>
      <w:sz w:val="28"/>
      <w:szCs w:val="20"/>
      <w:u w:val="single"/>
      <w:lang w:eastAsia="de-DE"/>
    </w:rPr>
  </w:style>
  <w:style w:type="table" w:styleId="TableGrid">
    <w:name w:val="Table Grid"/>
    <w:basedOn w:val="TableNormal"/>
    <w:uiPriority w:val="39"/>
    <w:rsid w:val="00992D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DE7"/>
    <w:pPr>
      <w:ind w:left="720"/>
      <w:contextualSpacing/>
    </w:pPr>
  </w:style>
  <w:style w:type="character" w:styleId="Hyperlink">
    <w:name w:val="Hyperlink"/>
    <w:basedOn w:val="DefaultParagraphFont"/>
    <w:uiPriority w:val="99"/>
    <w:unhideWhenUsed/>
    <w:rsid w:val="00992DE7"/>
    <w:rPr>
      <w:color w:val="0563C1" w:themeColor="hyperlink"/>
      <w:u w:val="single"/>
    </w:rPr>
  </w:style>
  <w:style w:type="paragraph" w:styleId="Header">
    <w:name w:val="header"/>
    <w:basedOn w:val="Normal"/>
    <w:link w:val="HeaderChar"/>
    <w:uiPriority w:val="99"/>
    <w:unhideWhenUsed/>
    <w:rsid w:val="00992DE7"/>
    <w:pPr>
      <w:tabs>
        <w:tab w:val="center" w:pos="4513"/>
        <w:tab w:val="right" w:pos="9026"/>
      </w:tabs>
    </w:pPr>
  </w:style>
  <w:style w:type="character" w:customStyle="1" w:styleId="HeaderChar">
    <w:name w:val="Header Char"/>
    <w:basedOn w:val="DefaultParagraphFont"/>
    <w:link w:val="Header"/>
    <w:uiPriority w:val="99"/>
    <w:rsid w:val="00992DE7"/>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992DE7"/>
    <w:pPr>
      <w:tabs>
        <w:tab w:val="center" w:pos="4513"/>
        <w:tab w:val="right" w:pos="9026"/>
      </w:tabs>
    </w:pPr>
  </w:style>
  <w:style w:type="character" w:customStyle="1" w:styleId="FooterChar">
    <w:name w:val="Footer Char"/>
    <w:basedOn w:val="DefaultParagraphFont"/>
    <w:link w:val="Footer"/>
    <w:uiPriority w:val="99"/>
    <w:rsid w:val="00992DE7"/>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ourismus" TargetMode="External"/><Relationship Id="rId3" Type="http://schemas.openxmlformats.org/officeDocument/2006/relationships/settings" Target="settings.xml"/><Relationship Id="rId7" Type="http://schemas.openxmlformats.org/officeDocument/2006/relationships/hyperlink" Target="https://de.wikipedia.org/wiki/Mittelm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Amera PHX TV</cp:lastModifiedBy>
  <cp:revision>3</cp:revision>
  <dcterms:created xsi:type="dcterms:W3CDTF">2024-10-22T07:49:00Z</dcterms:created>
  <dcterms:modified xsi:type="dcterms:W3CDTF">2024-10-22T09:21:00Z</dcterms:modified>
</cp:coreProperties>
</file>