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15691" w:type="dxa"/>
        <w:tblInd w:w="-142" w:type="dxa"/>
        <w:tblLayout w:type="fixed"/>
        <w:tblLook w:val="04A0" w:firstRow="1" w:lastRow="0" w:firstColumn="1" w:lastColumn="0" w:noHBand="0" w:noVBand="1"/>
      </w:tblPr>
      <w:tblGrid>
        <w:gridCol w:w="2127"/>
        <w:gridCol w:w="8647"/>
        <w:gridCol w:w="4917"/>
      </w:tblGrid>
      <w:tr w:rsidR="007322BF" w14:paraId="5776E0E1" w14:textId="77777777" w:rsidTr="005A0577">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0774" w:type="dxa"/>
            <w:gridSpan w:val="2"/>
          </w:tcPr>
          <w:tbl>
            <w:tblPr>
              <w:tblStyle w:val="TableGrid"/>
              <w:tblW w:w="10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2"/>
              <w:gridCol w:w="8687"/>
            </w:tblGrid>
            <w:tr w:rsidR="00EA232D" w:rsidRPr="00BB08DE" w14:paraId="004699A1" w14:textId="77777777" w:rsidTr="00BB08DE">
              <w:trPr>
                <w:trHeight w:val="22"/>
              </w:trPr>
              <w:tc>
                <w:tcPr>
                  <w:tcW w:w="2172" w:type="dxa"/>
                </w:tcPr>
                <w:p w14:paraId="37F08F2A" w14:textId="50AB6818" w:rsidR="00EA232D" w:rsidRPr="00BB08DE" w:rsidRDefault="00EA232D" w:rsidP="00C62B45">
                  <w:pPr>
                    <w:spacing w:after="160" w:line="259" w:lineRule="auto"/>
                    <w:rPr>
                      <w:rFonts w:asciiTheme="minorHAnsi" w:hAnsiTheme="minorHAnsi" w:cs="Arial"/>
                      <w:b/>
                      <w:sz w:val="2"/>
                      <w:szCs w:val="12"/>
                    </w:rPr>
                  </w:pPr>
                  <w:bookmarkStart w:id="0" w:name="_Hlk178886943"/>
                  <w:r w:rsidRPr="00EA232D">
                    <w:rPr>
                      <w:rFonts w:asciiTheme="minorHAnsi" w:hAnsiTheme="minorHAnsi"/>
                      <w:sz w:val="12"/>
                      <w:szCs w:val="32"/>
                    </w:rPr>
                    <w:br/>
                  </w:r>
                  <w:bookmarkStart w:id="1" w:name="_GoBack"/>
                  <w:bookmarkEnd w:id="1"/>
                </w:p>
              </w:tc>
              <w:tc>
                <w:tcPr>
                  <w:tcW w:w="8687" w:type="dxa"/>
                </w:tcPr>
                <w:p w14:paraId="22B120DE" w14:textId="462CBA8E" w:rsidR="00EA232D" w:rsidRPr="00BB08DE" w:rsidRDefault="00EA232D" w:rsidP="00EA232D">
                  <w:pPr>
                    <w:tabs>
                      <w:tab w:val="left" w:pos="750"/>
                      <w:tab w:val="left" w:pos="2040"/>
                    </w:tabs>
                    <w:spacing w:before="120" w:after="120" w:line="276" w:lineRule="auto"/>
                    <w:ind w:right="425"/>
                    <w:rPr>
                      <w:rFonts w:asciiTheme="minorHAnsi" w:hAnsiTheme="minorHAnsi" w:cs="Arial"/>
                      <w:sz w:val="2"/>
                      <w:szCs w:val="24"/>
                    </w:rPr>
                  </w:pPr>
                  <w:r w:rsidRPr="00BB08DE">
                    <w:rPr>
                      <w:rFonts w:asciiTheme="minorHAnsi" w:hAnsiTheme="minorHAnsi" w:cs="Arial"/>
                      <w:sz w:val="2"/>
                      <w:szCs w:val="24"/>
                    </w:rPr>
                    <w:tab/>
                  </w:r>
                </w:p>
              </w:tc>
            </w:tr>
          </w:tbl>
          <w:p w14:paraId="37DFAF29" w14:textId="77777777" w:rsidR="00A310AB" w:rsidRDefault="00A310AB" w:rsidP="00A310AB">
            <w:pPr>
              <w:spacing w:before="120" w:after="120" w:line="288" w:lineRule="auto"/>
              <w:ind w:right="243"/>
              <w:rPr>
                <w:rFonts w:asciiTheme="minorHAnsi" w:eastAsia="Calibri" w:hAnsiTheme="minorHAnsi" w:cs="Arial"/>
                <w:b w:val="0"/>
                <w:sz w:val="24"/>
                <w:szCs w:val="24"/>
                <w:lang w:eastAsia="en-US"/>
              </w:rPr>
            </w:pPr>
          </w:p>
        </w:tc>
        <w:tc>
          <w:tcPr>
            <w:tcW w:w="4917" w:type="dxa"/>
            <w:hideMark/>
          </w:tcPr>
          <w:p w14:paraId="1B4F9795" w14:textId="282DF82F" w:rsidR="00A310AB" w:rsidRDefault="00A310AB" w:rsidP="00237484">
            <w:pPr>
              <w:pStyle w:val="Heading1"/>
              <w:ind w:right="243"/>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sz w:val="36"/>
                <w:szCs w:val="32"/>
                <w:u w:val="none"/>
              </w:rPr>
            </w:pPr>
          </w:p>
        </w:tc>
      </w:tr>
      <w:tr w:rsidR="007322BF" w:rsidRPr="00B52625" w14:paraId="6F2B5788" w14:textId="77777777" w:rsidTr="009F5FAE">
        <w:trPr>
          <w:gridAfter w:val="1"/>
          <w:cnfStyle w:val="000000100000" w:firstRow="0" w:lastRow="0" w:firstColumn="0" w:lastColumn="0" w:oddVBand="0" w:evenVBand="0" w:oddHBand="1" w:evenHBand="0" w:firstRowFirstColumn="0" w:firstRowLastColumn="0" w:lastRowFirstColumn="0" w:lastRowLastColumn="0"/>
          <w:wAfter w:w="4917" w:type="dxa"/>
          <w:trHeight w:val="2141"/>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hideMark/>
          </w:tcPr>
          <w:p w14:paraId="39947B5A" w14:textId="77777777" w:rsidR="001C5CD4" w:rsidRPr="005A0577" w:rsidRDefault="001C5CD4" w:rsidP="005A0577">
            <w:pPr>
              <w:spacing w:before="120" w:after="120" w:line="288" w:lineRule="auto"/>
              <w:ind w:right="423"/>
              <w:jc w:val="center"/>
              <w:rPr>
                <w:rFonts w:asciiTheme="minorHAnsi" w:eastAsia="Calibri" w:hAnsiTheme="minorHAnsi" w:cs="Arial"/>
                <w:b w:val="0"/>
                <w:sz w:val="40"/>
                <w:szCs w:val="24"/>
                <w:lang w:eastAsia="en-US"/>
              </w:rPr>
            </w:pPr>
          </w:p>
          <w:p w14:paraId="0D6E6D0F" w14:textId="12AABFD0" w:rsidR="00E35DBC" w:rsidRPr="007322BF" w:rsidRDefault="00BB08DE" w:rsidP="007322BF">
            <w:pPr>
              <w:tabs>
                <w:tab w:val="left" w:pos="1380"/>
              </w:tabs>
              <w:spacing w:before="120" w:after="120" w:line="288" w:lineRule="auto"/>
              <w:ind w:right="423"/>
              <w:rPr>
                <w:rFonts w:asciiTheme="minorHAnsi" w:eastAsia="Calibri" w:hAnsiTheme="minorHAnsi" w:cs="Arial"/>
                <w:b w:val="0"/>
                <w:sz w:val="22"/>
                <w:szCs w:val="24"/>
                <w:lang w:eastAsia="en-US"/>
              </w:rPr>
            </w:pPr>
            <w:r>
              <w:rPr>
                <w:rFonts w:asciiTheme="minorHAnsi" w:eastAsia="Calibri" w:hAnsiTheme="minorHAnsi" w:cs="Arial"/>
                <w:sz w:val="24"/>
                <w:szCs w:val="24"/>
                <w:lang w:eastAsia="en-US"/>
              </w:rPr>
              <w:t>Ajaccio</w:t>
            </w:r>
            <w:r w:rsidR="007322BF">
              <w:rPr>
                <w:rFonts w:asciiTheme="minorHAnsi" w:eastAsia="Calibri" w:hAnsiTheme="minorHAnsi" w:cs="Arial"/>
                <w:b w:val="0"/>
                <w:sz w:val="24"/>
                <w:szCs w:val="24"/>
                <w:lang w:eastAsia="en-US"/>
              </w:rPr>
              <w:tab/>
            </w:r>
          </w:p>
          <w:p w14:paraId="605A97FD" w14:textId="77777777" w:rsidR="00E35DBC" w:rsidRDefault="00E35DBC" w:rsidP="00156032">
            <w:pPr>
              <w:spacing w:before="120" w:after="120" w:line="288" w:lineRule="auto"/>
              <w:ind w:right="423"/>
              <w:rPr>
                <w:rFonts w:asciiTheme="minorHAnsi" w:eastAsia="Calibri" w:hAnsiTheme="minorHAnsi" w:cs="Arial"/>
                <w:b w:val="0"/>
                <w:sz w:val="24"/>
                <w:szCs w:val="24"/>
                <w:lang w:eastAsia="en-US"/>
              </w:rPr>
            </w:pPr>
          </w:p>
          <w:p w14:paraId="0E85B6F4" w14:textId="77777777" w:rsidR="00E35DBC" w:rsidRPr="007528E6" w:rsidRDefault="00E35DBC" w:rsidP="00156032">
            <w:pPr>
              <w:spacing w:before="120" w:after="120" w:line="288" w:lineRule="auto"/>
              <w:ind w:right="423"/>
              <w:rPr>
                <w:rFonts w:asciiTheme="minorHAnsi" w:eastAsia="Calibri" w:hAnsiTheme="minorHAnsi" w:cs="Arial"/>
                <w:b w:val="0"/>
                <w:lang w:eastAsia="en-US"/>
              </w:rPr>
            </w:pPr>
          </w:p>
          <w:p w14:paraId="3AC873A6" w14:textId="1220A79D" w:rsidR="00BB08DE" w:rsidRDefault="00BB08DE" w:rsidP="00156032">
            <w:pPr>
              <w:spacing w:before="120" w:after="120" w:line="288" w:lineRule="auto"/>
              <w:ind w:right="423"/>
              <w:rPr>
                <w:rFonts w:asciiTheme="minorHAnsi" w:eastAsia="Calibri" w:hAnsiTheme="minorHAnsi" w:cs="Arial"/>
                <w:bCs w:val="0"/>
                <w:sz w:val="24"/>
                <w:szCs w:val="24"/>
                <w:lang w:eastAsia="en-US"/>
              </w:rPr>
            </w:pPr>
          </w:p>
          <w:p w14:paraId="386E650D" w14:textId="77777777" w:rsidR="00BB08DE" w:rsidRPr="00BB08DE" w:rsidRDefault="00BB08DE" w:rsidP="00BB08DE">
            <w:pPr>
              <w:rPr>
                <w:rFonts w:asciiTheme="minorHAnsi" w:eastAsia="Calibri" w:hAnsiTheme="minorHAnsi" w:cs="Arial"/>
                <w:sz w:val="24"/>
                <w:szCs w:val="24"/>
                <w:lang w:eastAsia="en-US"/>
              </w:rPr>
            </w:pPr>
          </w:p>
          <w:p w14:paraId="09CAF7CC" w14:textId="7E2780A1" w:rsidR="00BB08DE" w:rsidRDefault="00BB08DE" w:rsidP="00BB08DE">
            <w:pPr>
              <w:rPr>
                <w:rFonts w:asciiTheme="minorHAnsi" w:eastAsia="Calibri" w:hAnsiTheme="minorHAnsi" w:cs="Arial"/>
                <w:b w:val="0"/>
                <w:bCs w:val="0"/>
                <w:sz w:val="24"/>
                <w:szCs w:val="24"/>
                <w:lang w:eastAsia="en-US"/>
              </w:rPr>
            </w:pPr>
          </w:p>
          <w:p w14:paraId="4C7EA9AE" w14:textId="7A1FA947" w:rsidR="00BB08DE" w:rsidRDefault="00BB08DE" w:rsidP="00BB08DE">
            <w:pPr>
              <w:rPr>
                <w:rFonts w:asciiTheme="minorHAnsi" w:eastAsia="Calibri" w:hAnsiTheme="minorHAnsi" w:cs="Arial"/>
                <w:sz w:val="24"/>
                <w:szCs w:val="24"/>
                <w:lang w:eastAsia="en-US"/>
              </w:rPr>
            </w:pPr>
          </w:p>
          <w:p w14:paraId="2BADFAC3" w14:textId="4C79C8F4" w:rsidR="00BB08DE" w:rsidRPr="00BB08DE" w:rsidRDefault="00BB08DE" w:rsidP="00BB08DE">
            <w:pPr>
              <w:ind w:firstLine="720"/>
              <w:rPr>
                <w:rFonts w:asciiTheme="minorHAnsi" w:eastAsia="Calibri" w:hAnsiTheme="minorHAnsi" w:cs="Arial"/>
                <w:sz w:val="72"/>
                <w:szCs w:val="24"/>
                <w:lang w:eastAsia="en-US"/>
              </w:rPr>
            </w:pPr>
          </w:p>
          <w:p w14:paraId="771F28BB" w14:textId="5DDF5EEA" w:rsidR="00BB08DE" w:rsidRDefault="00BB08DE" w:rsidP="00BB08DE">
            <w:pPr>
              <w:rPr>
                <w:rFonts w:asciiTheme="minorHAnsi" w:eastAsia="Calibri" w:hAnsiTheme="minorHAnsi" w:cs="Arial"/>
                <w:sz w:val="24"/>
                <w:szCs w:val="24"/>
                <w:lang w:eastAsia="en-US"/>
              </w:rPr>
            </w:pPr>
            <w:r>
              <w:rPr>
                <w:rFonts w:asciiTheme="minorHAnsi" w:eastAsia="Calibri" w:hAnsiTheme="minorHAnsi" w:cs="Arial"/>
                <w:sz w:val="24"/>
                <w:szCs w:val="24"/>
                <w:lang w:eastAsia="en-US"/>
              </w:rPr>
              <w:t>Liegeplatz</w:t>
            </w:r>
          </w:p>
          <w:p w14:paraId="6E54B80C" w14:textId="43259C19" w:rsidR="00BB08DE" w:rsidRDefault="00BB08DE" w:rsidP="00BB08DE">
            <w:pPr>
              <w:rPr>
                <w:rFonts w:asciiTheme="minorHAnsi" w:eastAsia="Calibri" w:hAnsiTheme="minorHAnsi" w:cs="Arial"/>
                <w:sz w:val="24"/>
                <w:szCs w:val="24"/>
                <w:lang w:eastAsia="en-US"/>
              </w:rPr>
            </w:pPr>
          </w:p>
          <w:p w14:paraId="14E23424" w14:textId="44F70060" w:rsidR="00BB08DE" w:rsidRPr="00B20470" w:rsidRDefault="00BB08DE" w:rsidP="00B20470">
            <w:pPr>
              <w:ind w:firstLine="720"/>
              <w:rPr>
                <w:rFonts w:asciiTheme="minorHAnsi" w:eastAsia="Calibri" w:hAnsiTheme="minorHAnsi" w:cs="Arial"/>
                <w:sz w:val="8"/>
                <w:szCs w:val="24"/>
                <w:lang w:eastAsia="en-US"/>
              </w:rPr>
            </w:pPr>
          </w:p>
          <w:p w14:paraId="52D63EA9" w14:textId="77777777" w:rsidR="00BB08DE" w:rsidRPr="00B20470" w:rsidRDefault="00BB08DE" w:rsidP="00B20470">
            <w:pPr>
              <w:ind w:firstLine="720"/>
              <w:rPr>
                <w:rFonts w:asciiTheme="minorHAnsi" w:eastAsia="Calibri" w:hAnsiTheme="minorHAnsi" w:cs="Arial"/>
                <w:b w:val="0"/>
                <w:bCs w:val="0"/>
                <w:sz w:val="12"/>
                <w:szCs w:val="24"/>
                <w:lang w:eastAsia="en-US"/>
              </w:rPr>
            </w:pPr>
          </w:p>
          <w:p w14:paraId="6BF6E798" w14:textId="77777777" w:rsidR="00E35DBC" w:rsidRPr="00BB08DE" w:rsidRDefault="00E35DBC" w:rsidP="00BB08DE">
            <w:pPr>
              <w:rPr>
                <w:rFonts w:asciiTheme="minorHAnsi" w:eastAsia="Calibri" w:hAnsiTheme="minorHAnsi" w:cs="Arial"/>
                <w:sz w:val="24"/>
                <w:szCs w:val="24"/>
                <w:lang w:eastAsia="en-US"/>
              </w:rPr>
            </w:pPr>
          </w:p>
        </w:tc>
        <w:tc>
          <w:tcPr>
            <w:tcW w:w="8647" w:type="dxa"/>
            <w:shd w:val="clear" w:color="auto" w:fill="FFFFFF" w:themeFill="background1"/>
          </w:tcPr>
          <w:p w14:paraId="368EDA97" w14:textId="28C41FD7" w:rsidR="001C5CD4" w:rsidRPr="005A0577" w:rsidRDefault="001C5CD4" w:rsidP="005A0577">
            <w:pPr>
              <w:tabs>
                <w:tab w:val="left" w:pos="1140"/>
                <w:tab w:val="left" w:pos="2775"/>
                <w:tab w:val="left" w:pos="8400"/>
              </w:tabs>
              <w:spacing w:line="276" w:lineRule="auto"/>
              <w:ind w:right="33"/>
              <w:cnfStyle w:val="000000100000" w:firstRow="0" w:lastRow="0" w:firstColumn="0" w:lastColumn="0" w:oddVBand="0" w:evenVBand="0" w:oddHBand="1" w:evenHBand="0" w:firstRowFirstColumn="0" w:firstRowLastColumn="0" w:lastRowFirstColumn="0" w:lastRowLastColumn="0"/>
              <w:rPr>
                <w:rFonts w:asciiTheme="minorHAnsi" w:hAnsiTheme="minorHAnsi"/>
                <w:sz w:val="36"/>
                <w:szCs w:val="32"/>
              </w:rPr>
            </w:pPr>
            <w:r w:rsidRPr="005A0577">
              <w:rPr>
                <w:rFonts w:asciiTheme="minorHAnsi" w:hAnsiTheme="minorHAnsi"/>
                <w:sz w:val="36"/>
                <w:szCs w:val="32"/>
              </w:rPr>
              <w:t xml:space="preserve">LANDGANGSINFORMATIONEN </w:t>
            </w:r>
            <w:r w:rsidR="005A0577" w:rsidRPr="005A0577">
              <w:rPr>
                <w:rFonts w:asciiTheme="minorHAnsi" w:hAnsiTheme="minorHAnsi"/>
                <w:sz w:val="36"/>
                <w:szCs w:val="32"/>
              </w:rPr>
              <w:t>A</w:t>
            </w:r>
            <w:r w:rsidR="00BB08DE">
              <w:rPr>
                <w:rFonts w:asciiTheme="minorHAnsi" w:hAnsiTheme="minorHAnsi"/>
                <w:sz w:val="36"/>
                <w:szCs w:val="32"/>
              </w:rPr>
              <w:t>jaccio/</w:t>
            </w:r>
            <w:r w:rsidR="005A0577" w:rsidRPr="005A0577">
              <w:rPr>
                <w:rFonts w:asciiTheme="minorHAnsi" w:hAnsiTheme="minorHAnsi"/>
                <w:sz w:val="36"/>
                <w:szCs w:val="32"/>
              </w:rPr>
              <w:t xml:space="preserve"> K</w:t>
            </w:r>
            <w:r w:rsidR="00BB08DE">
              <w:rPr>
                <w:rFonts w:asciiTheme="minorHAnsi" w:hAnsiTheme="minorHAnsi"/>
                <w:sz w:val="36"/>
                <w:szCs w:val="32"/>
              </w:rPr>
              <w:t>orsika</w:t>
            </w:r>
          </w:p>
          <w:p w14:paraId="07570B34" w14:textId="77777777" w:rsidR="001C5CD4" w:rsidRPr="005A0577" w:rsidRDefault="001C5CD4" w:rsidP="007322BF">
            <w:pPr>
              <w:tabs>
                <w:tab w:val="left" w:pos="2775"/>
                <w:tab w:val="left" w:pos="8400"/>
              </w:tabs>
              <w:spacing w:line="276" w:lineRule="auto"/>
              <w:ind w:right="33"/>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p>
          <w:p w14:paraId="045886D9" w14:textId="212F9AA5" w:rsidR="00E35DBC" w:rsidRPr="005A0577" w:rsidRDefault="00BB08DE" w:rsidP="00EA232D">
            <w:pPr>
              <w:tabs>
                <w:tab w:val="left" w:pos="2775"/>
                <w:tab w:val="left" w:pos="5833"/>
              </w:tabs>
              <w:spacing w:line="276" w:lineRule="auto"/>
              <w:ind w:right="89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Ist die Hauptstadt der französichen Mittelmeerinsel Korsika und Geburtsort von Napoleon Bonaparte. Die Stadt selbst hat etwa 70.000 Ei</w:t>
            </w:r>
            <w:r w:rsidR="00D910B4">
              <w:rPr>
                <w:rFonts w:asciiTheme="minorHAnsi" w:hAnsiTheme="minorHAnsi" w:cs="Arial"/>
                <w:sz w:val="24"/>
                <w:szCs w:val="24"/>
              </w:rPr>
              <w:t>n</w:t>
            </w:r>
            <w:r>
              <w:rPr>
                <w:rFonts w:asciiTheme="minorHAnsi" w:hAnsiTheme="minorHAnsi" w:cs="Arial"/>
                <w:sz w:val="24"/>
                <w:szCs w:val="24"/>
              </w:rPr>
              <w:t>wohner und liegt an der Westlüste der Insel. Ajaccio wurde bereits in der Antike von den Römern gegründet, seine heutige Bedeutung erlangte die Stadt allerdings erst im 15. Jahrhundert als die Genueser die Kontrolle über Korsika erlangten. Internationale Bekanntheit erlangte Ajac</w:t>
            </w:r>
            <w:r w:rsidR="00D910B4">
              <w:rPr>
                <w:rFonts w:asciiTheme="minorHAnsi" w:hAnsiTheme="minorHAnsi" w:cs="Arial"/>
                <w:sz w:val="24"/>
                <w:szCs w:val="24"/>
              </w:rPr>
              <w:t>c</w:t>
            </w:r>
            <w:r>
              <w:rPr>
                <w:rFonts w:asciiTheme="minorHAnsi" w:hAnsiTheme="minorHAnsi" w:cs="Arial"/>
                <w:sz w:val="24"/>
                <w:szCs w:val="24"/>
              </w:rPr>
              <w:t>io dann mit der Geburt Napoleon Bonapartes im Jahr 1769. Im 19. Jahrhundert, nach dem Anschluss Korsikas an Frankreich, entwickelte sich Aja</w:t>
            </w:r>
            <w:r w:rsidR="00D910B4">
              <w:rPr>
                <w:rFonts w:asciiTheme="minorHAnsi" w:hAnsiTheme="minorHAnsi" w:cs="Arial"/>
                <w:sz w:val="24"/>
                <w:szCs w:val="24"/>
              </w:rPr>
              <w:t>c</w:t>
            </w:r>
            <w:r>
              <w:rPr>
                <w:rFonts w:asciiTheme="minorHAnsi" w:hAnsiTheme="minorHAnsi" w:cs="Arial"/>
                <w:sz w:val="24"/>
                <w:szCs w:val="24"/>
              </w:rPr>
              <w:t>cio zur Hauptstadt der Insel und wuchs zu einem wichtigen kulturellen und politischen Zentrum heran</w:t>
            </w:r>
            <w:r w:rsidR="00E35DBC" w:rsidRPr="005A0577">
              <w:rPr>
                <w:rFonts w:asciiTheme="minorHAnsi" w:hAnsiTheme="minorHAnsi" w:cs="Arial"/>
                <w:sz w:val="24"/>
                <w:szCs w:val="24"/>
              </w:rPr>
              <w:t>.</w:t>
            </w:r>
          </w:p>
          <w:p w14:paraId="00F8A943" w14:textId="77777777" w:rsidR="00BB08DE" w:rsidRPr="00BB08DE" w:rsidRDefault="00BB08DE" w:rsidP="00BB08DE">
            <w:pPr>
              <w:tabs>
                <w:tab w:val="left" w:pos="2775"/>
              </w:tabs>
              <w:spacing w:line="276" w:lineRule="auto"/>
              <w:ind w:right="423" w:firstLine="7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44"/>
                <w:szCs w:val="14"/>
              </w:rPr>
            </w:pPr>
          </w:p>
          <w:p w14:paraId="57BD6F1B" w14:textId="75DF51AB" w:rsidR="00D910B4" w:rsidRPr="00D910B4" w:rsidRDefault="00BB08DE" w:rsidP="00D910B4">
            <w:pPr>
              <w:pStyle w:val="ListParagraph"/>
              <w:numPr>
                <w:ilvl w:val="0"/>
                <w:numId w:val="8"/>
              </w:numPr>
              <w:ind w:left="594" w:hanging="14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6"/>
                <w:szCs w:val="14"/>
              </w:rPr>
            </w:pPr>
            <w:r>
              <w:rPr>
                <w:rFonts w:asciiTheme="minorHAnsi" w:hAnsiTheme="minorHAnsi" w:cstheme="minorHAnsi"/>
                <w:sz w:val="36"/>
                <w:szCs w:val="14"/>
              </w:rPr>
              <w:t xml:space="preserve"> </w:t>
            </w:r>
            <w:r>
              <w:rPr>
                <w:rFonts w:ascii="Calibri" w:hAnsi="Calibri" w:cs="Calibri"/>
                <w:b/>
                <w:sz w:val="22"/>
                <w:szCs w:val="22"/>
              </w:rPr>
              <w:t xml:space="preserve">MS Amera </w:t>
            </w:r>
            <w:r>
              <w:rPr>
                <w:rFonts w:ascii="Calibri" w:hAnsi="Calibri" w:cs="Calibri"/>
                <w:sz w:val="22"/>
                <w:szCs w:val="22"/>
              </w:rPr>
              <w:t xml:space="preserve">liegt an der </w:t>
            </w:r>
            <w:r>
              <w:rPr>
                <w:rFonts w:ascii="Calibri" w:hAnsi="Calibri" w:cs="Calibri"/>
                <w:b/>
                <w:sz w:val="22"/>
                <w:szCs w:val="22"/>
              </w:rPr>
              <w:t>Môle Croisière</w:t>
            </w:r>
            <w:r>
              <w:rPr>
                <w:rFonts w:ascii="Calibri" w:hAnsi="Calibri" w:cs="Calibri"/>
                <w:sz w:val="22"/>
                <w:szCs w:val="22"/>
              </w:rPr>
              <w:t xml:space="preserve">, circa </w:t>
            </w:r>
            <w:r w:rsidR="00D910B4">
              <w:rPr>
                <w:rFonts w:ascii="Calibri" w:hAnsi="Calibri" w:cs="Calibri"/>
                <w:sz w:val="22"/>
                <w:szCs w:val="22"/>
              </w:rPr>
              <w:t>2</w:t>
            </w:r>
            <w:r>
              <w:rPr>
                <w:rFonts w:ascii="Calibri" w:hAnsi="Calibri" w:cs="Calibri"/>
                <w:sz w:val="22"/>
                <w:szCs w:val="22"/>
              </w:rPr>
              <w:t xml:space="preserve">00 m von der </w:t>
            </w:r>
            <w:r>
              <w:rPr>
                <w:rFonts w:ascii="Calibri" w:hAnsi="Calibri" w:cs="Calibri"/>
                <w:b/>
                <w:sz w:val="22"/>
                <w:szCs w:val="22"/>
              </w:rPr>
              <w:t xml:space="preserve">Altstadt </w:t>
            </w:r>
            <w:r>
              <w:rPr>
                <w:rFonts w:ascii="Calibri" w:hAnsi="Calibri" w:cs="Calibri"/>
                <w:sz w:val="22"/>
                <w:szCs w:val="22"/>
              </w:rPr>
              <w:t>entfernt</w:t>
            </w:r>
            <w:r w:rsidR="00D910B4">
              <w:rPr>
                <w:rFonts w:ascii="Calibri" w:hAnsi="Calibri" w:cs="Calibri"/>
                <w:sz w:val="22"/>
                <w:szCs w:val="22"/>
              </w:rPr>
              <w:t xml:space="preserve"> und ist       gut zu Fuss erreichbar.</w:t>
            </w:r>
          </w:p>
        </w:tc>
      </w:tr>
      <w:tr w:rsidR="007322BF" w:rsidRPr="00B52625" w14:paraId="7917E4CF" w14:textId="77777777" w:rsidTr="009F5FAE">
        <w:trPr>
          <w:gridAfter w:val="1"/>
          <w:wAfter w:w="4917" w:type="dxa"/>
          <w:trHeight w:val="664"/>
        </w:trPr>
        <w:tc>
          <w:tcPr>
            <w:cnfStyle w:val="001000000000" w:firstRow="0" w:lastRow="0" w:firstColumn="1" w:lastColumn="0" w:oddVBand="0" w:evenVBand="0" w:oddHBand="0" w:evenHBand="0" w:firstRowFirstColumn="0" w:firstRowLastColumn="0" w:lastRowFirstColumn="0" w:lastRowLastColumn="0"/>
            <w:tcW w:w="2127" w:type="dxa"/>
          </w:tcPr>
          <w:p w14:paraId="6CC9FAE2" w14:textId="77777777" w:rsidR="00E35DBC" w:rsidRDefault="00E35DBC" w:rsidP="00156032">
            <w:pPr>
              <w:ind w:right="423"/>
              <w:rPr>
                <w:rFonts w:asciiTheme="minorHAnsi" w:hAnsiTheme="minorHAnsi" w:cs="Arial"/>
                <w:b w:val="0"/>
                <w:sz w:val="24"/>
                <w:szCs w:val="24"/>
              </w:rPr>
            </w:pPr>
            <w:r>
              <w:rPr>
                <w:rFonts w:asciiTheme="minorHAnsi" w:hAnsiTheme="minorHAnsi" w:cs="Arial"/>
                <w:sz w:val="24"/>
                <w:szCs w:val="24"/>
              </w:rPr>
              <w:t>Was kann man unternehmen?</w:t>
            </w:r>
          </w:p>
          <w:p w14:paraId="1BAAA152" w14:textId="77777777" w:rsidR="00E35DBC" w:rsidRDefault="00E35DBC" w:rsidP="00156032">
            <w:pPr>
              <w:ind w:right="423"/>
              <w:rPr>
                <w:rFonts w:asciiTheme="minorHAnsi" w:hAnsiTheme="minorHAnsi" w:cs="Arial"/>
                <w:b w:val="0"/>
                <w:sz w:val="24"/>
                <w:szCs w:val="24"/>
              </w:rPr>
            </w:pPr>
          </w:p>
          <w:p w14:paraId="7BFB8BF2" w14:textId="77777777" w:rsidR="00E35DBC" w:rsidRDefault="00E35DBC" w:rsidP="00156032">
            <w:pPr>
              <w:ind w:right="423"/>
              <w:rPr>
                <w:rFonts w:asciiTheme="minorHAnsi" w:hAnsiTheme="minorHAnsi" w:cs="Arial"/>
                <w:b w:val="0"/>
                <w:sz w:val="24"/>
                <w:szCs w:val="24"/>
              </w:rPr>
            </w:pPr>
          </w:p>
          <w:p w14:paraId="7C34B5DA" w14:textId="77777777" w:rsidR="00E35DBC" w:rsidRDefault="00E35DBC" w:rsidP="00156032">
            <w:pPr>
              <w:ind w:right="423"/>
              <w:rPr>
                <w:rFonts w:asciiTheme="minorHAnsi" w:hAnsiTheme="minorHAnsi" w:cs="Arial"/>
                <w:b w:val="0"/>
                <w:sz w:val="24"/>
                <w:szCs w:val="24"/>
              </w:rPr>
            </w:pPr>
          </w:p>
          <w:p w14:paraId="0D315E9D" w14:textId="77777777" w:rsidR="00E35DBC" w:rsidRDefault="00E35DBC" w:rsidP="00156032">
            <w:pPr>
              <w:ind w:right="423"/>
              <w:rPr>
                <w:rFonts w:asciiTheme="minorHAnsi" w:hAnsiTheme="minorHAnsi" w:cs="Arial"/>
                <w:b w:val="0"/>
                <w:sz w:val="24"/>
                <w:szCs w:val="24"/>
              </w:rPr>
            </w:pPr>
          </w:p>
          <w:p w14:paraId="3A076E99" w14:textId="77777777" w:rsidR="00E35DBC" w:rsidRDefault="00E35DBC" w:rsidP="00156032">
            <w:pPr>
              <w:ind w:right="423"/>
              <w:rPr>
                <w:rFonts w:asciiTheme="minorHAnsi" w:hAnsiTheme="minorHAnsi" w:cs="Arial"/>
                <w:sz w:val="24"/>
                <w:szCs w:val="24"/>
              </w:rPr>
            </w:pPr>
          </w:p>
        </w:tc>
        <w:tc>
          <w:tcPr>
            <w:tcW w:w="8647" w:type="dxa"/>
          </w:tcPr>
          <w:p w14:paraId="7E1FA95A" w14:textId="206EDF0D" w:rsidR="008072EE" w:rsidRDefault="008072EE" w:rsidP="00BB08DE">
            <w:pPr>
              <w:pStyle w:val="ListParagraph"/>
              <w:numPr>
                <w:ilvl w:val="0"/>
                <w:numId w:val="2"/>
              </w:numPr>
              <w:tabs>
                <w:tab w:val="left" w:pos="7768"/>
              </w:tabs>
              <w:spacing w:line="276" w:lineRule="auto"/>
              <w:ind w:left="735" w:right="790" w:hanging="28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r>
              <w:rPr>
                <w:rFonts w:asciiTheme="minorHAnsi" w:hAnsiTheme="minorHAnsi" w:cs="Arial"/>
                <w:sz w:val="22"/>
                <w:szCs w:val="24"/>
              </w:rPr>
              <w:t xml:space="preserve">Ein </w:t>
            </w:r>
            <w:r w:rsidRPr="008072EE">
              <w:rPr>
                <w:rFonts w:asciiTheme="minorHAnsi" w:hAnsiTheme="minorHAnsi" w:cs="Arial"/>
                <w:b/>
                <w:sz w:val="22"/>
                <w:szCs w:val="24"/>
              </w:rPr>
              <w:t>Besuch des Maison Bonaparte (Napoleon Museum)</w:t>
            </w:r>
            <w:r>
              <w:rPr>
                <w:rFonts w:asciiTheme="minorHAnsi" w:hAnsiTheme="minorHAnsi" w:cs="Arial"/>
                <w:sz w:val="22"/>
                <w:szCs w:val="24"/>
              </w:rPr>
              <w:t xml:space="preserve">. Das Geburtshaus Napoleons, heute </w:t>
            </w:r>
            <w:r w:rsidR="00B14DF0">
              <w:rPr>
                <w:rFonts w:asciiTheme="minorHAnsi" w:hAnsiTheme="minorHAnsi" w:cs="Arial"/>
                <w:sz w:val="22"/>
                <w:szCs w:val="24"/>
              </w:rPr>
              <w:t>e</w:t>
            </w:r>
            <w:r>
              <w:rPr>
                <w:rFonts w:asciiTheme="minorHAnsi" w:hAnsiTheme="minorHAnsi" w:cs="Arial"/>
                <w:sz w:val="22"/>
                <w:szCs w:val="24"/>
              </w:rPr>
              <w:t>in Museum, zeigt Artefakte aus dem Leben der Bonaparte-Familie. Öffnungszeiten: Täglich 10:30 – 16:30 Uhr. Preis pro Erwachsenen ca. 7,50</w:t>
            </w:r>
            <w:r w:rsidR="00D910B4">
              <w:rPr>
                <w:rFonts w:asciiTheme="minorHAnsi" w:hAnsiTheme="minorHAnsi" w:cs="Arial"/>
                <w:sz w:val="22"/>
                <w:szCs w:val="24"/>
              </w:rPr>
              <w:t xml:space="preserve"> </w:t>
            </w:r>
            <w:r>
              <w:rPr>
                <w:rFonts w:asciiTheme="minorHAnsi" w:hAnsiTheme="minorHAnsi" w:cs="Arial"/>
                <w:sz w:val="22"/>
                <w:szCs w:val="24"/>
              </w:rPr>
              <w:t xml:space="preserve">€. </w:t>
            </w:r>
          </w:p>
          <w:p w14:paraId="5CDA68B3" w14:textId="77777777" w:rsidR="008072EE" w:rsidRDefault="008072EE" w:rsidP="008072EE">
            <w:pPr>
              <w:pStyle w:val="ListParagraph"/>
              <w:tabs>
                <w:tab w:val="left" w:pos="7768"/>
              </w:tabs>
              <w:spacing w:line="276" w:lineRule="auto"/>
              <w:ind w:left="735" w:right="79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p>
          <w:p w14:paraId="3523AFF5" w14:textId="48BB59CE" w:rsidR="008072EE" w:rsidRDefault="00E35DBC" w:rsidP="00BB08DE">
            <w:pPr>
              <w:pStyle w:val="ListParagraph"/>
              <w:numPr>
                <w:ilvl w:val="0"/>
                <w:numId w:val="2"/>
              </w:numPr>
              <w:tabs>
                <w:tab w:val="left" w:pos="7768"/>
              </w:tabs>
              <w:spacing w:line="276" w:lineRule="auto"/>
              <w:ind w:left="735" w:right="790" w:hanging="28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r w:rsidRPr="008072EE">
              <w:rPr>
                <w:rFonts w:asciiTheme="minorHAnsi" w:hAnsiTheme="minorHAnsi" w:cs="Arial"/>
                <w:b/>
                <w:sz w:val="22"/>
                <w:szCs w:val="24"/>
              </w:rPr>
              <w:t xml:space="preserve"> </w:t>
            </w:r>
            <w:r w:rsidR="008072EE" w:rsidRPr="008072EE">
              <w:rPr>
                <w:rFonts w:asciiTheme="minorHAnsi" w:hAnsiTheme="minorHAnsi" w:cs="Arial"/>
                <w:b/>
                <w:sz w:val="22"/>
                <w:szCs w:val="24"/>
              </w:rPr>
              <w:t>Kathedrale von Aja</w:t>
            </w:r>
            <w:r w:rsidR="00D910B4">
              <w:rPr>
                <w:rFonts w:asciiTheme="minorHAnsi" w:hAnsiTheme="minorHAnsi" w:cs="Arial"/>
                <w:b/>
                <w:sz w:val="22"/>
                <w:szCs w:val="24"/>
              </w:rPr>
              <w:t>c</w:t>
            </w:r>
            <w:r w:rsidR="008072EE" w:rsidRPr="008072EE">
              <w:rPr>
                <w:rFonts w:asciiTheme="minorHAnsi" w:hAnsiTheme="minorHAnsi" w:cs="Arial"/>
                <w:b/>
                <w:sz w:val="22"/>
                <w:szCs w:val="24"/>
              </w:rPr>
              <w:t>cio</w:t>
            </w:r>
            <w:r w:rsidR="008072EE">
              <w:rPr>
                <w:rFonts w:asciiTheme="minorHAnsi" w:hAnsiTheme="minorHAnsi" w:cs="Arial"/>
                <w:sz w:val="22"/>
                <w:szCs w:val="24"/>
              </w:rPr>
              <w:t>, eine barocke Kat</w:t>
            </w:r>
            <w:r w:rsidR="00CA7BE8">
              <w:rPr>
                <w:rFonts w:asciiTheme="minorHAnsi" w:hAnsiTheme="minorHAnsi" w:cs="Arial"/>
                <w:sz w:val="22"/>
                <w:szCs w:val="24"/>
              </w:rPr>
              <w:t>h</w:t>
            </w:r>
            <w:r w:rsidR="008072EE">
              <w:rPr>
                <w:rFonts w:asciiTheme="minorHAnsi" w:hAnsiTheme="minorHAnsi" w:cs="Arial"/>
                <w:sz w:val="22"/>
                <w:szCs w:val="24"/>
              </w:rPr>
              <w:t xml:space="preserve">edrale aus dem 16. Jahrhundert, in der Napoleon getauft wurde. Sehenswert sind die Gemälde und die prächtige Architektur. Öffnungszeiten: Täglich von 09:00 – 18:00 Uhr. </w:t>
            </w:r>
          </w:p>
          <w:p w14:paraId="352208A5" w14:textId="77777777" w:rsidR="008072EE" w:rsidRPr="008072EE" w:rsidRDefault="008072EE" w:rsidP="008072EE">
            <w:pPr>
              <w:pStyle w:val="ListParagrap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p>
          <w:p w14:paraId="4A41118D" w14:textId="3DDB3B75" w:rsidR="008072EE" w:rsidRDefault="008072EE" w:rsidP="008072EE">
            <w:pPr>
              <w:pStyle w:val="ListParagraph"/>
              <w:numPr>
                <w:ilvl w:val="0"/>
                <w:numId w:val="2"/>
              </w:numPr>
              <w:tabs>
                <w:tab w:val="left" w:pos="7768"/>
              </w:tabs>
              <w:spacing w:line="276" w:lineRule="auto"/>
              <w:ind w:left="735" w:right="790" w:hanging="28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r w:rsidRPr="008072EE">
              <w:rPr>
                <w:rFonts w:asciiTheme="minorHAnsi" w:hAnsiTheme="minorHAnsi" w:cs="Arial"/>
                <w:b/>
                <w:sz w:val="22"/>
                <w:szCs w:val="24"/>
              </w:rPr>
              <w:t>Mus</w:t>
            </w:r>
            <w:r w:rsidR="00B14DF0" w:rsidRPr="00B14DF0">
              <w:rPr>
                <w:rFonts w:asciiTheme="minorHAnsi" w:hAnsiTheme="minorHAnsi" w:cs="Arial"/>
                <w:b/>
                <w:sz w:val="22"/>
                <w:szCs w:val="24"/>
              </w:rPr>
              <w:t>é</w:t>
            </w:r>
            <w:r w:rsidRPr="008072EE">
              <w:rPr>
                <w:rFonts w:asciiTheme="minorHAnsi" w:hAnsiTheme="minorHAnsi" w:cs="Arial"/>
                <w:b/>
                <w:sz w:val="22"/>
                <w:szCs w:val="24"/>
              </w:rPr>
              <w:t>e Fesch (Kunstmuseum)</w:t>
            </w:r>
            <w:r>
              <w:rPr>
                <w:rFonts w:asciiTheme="minorHAnsi" w:hAnsiTheme="minorHAnsi" w:cs="Arial"/>
                <w:sz w:val="22"/>
                <w:szCs w:val="24"/>
              </w:rPr>
              <w:t>. Das Museum beherbergt ein</w:t>
            </w:r>
            <w:r w:rsidR="00CA7BE8">
              <w:rPr>
                <w:rFonts w:asciiTheme="minorHAnsi" w:hAnsiTheme="minorHAnsi" w:cs="Arial"/>
                <w:sz w:val="22"/>
                <w:szCs w:val="24"/>
              </w:rPr>
              <w:t>e</w:t>
            </w:r>
            <w:r>
              <w:rPr>
                <w:rFonts w:asciiTheme="minorHAnsi" w:hAnsiTheme="minorHAnsi" w:cs="Arial"/>
                <w:sz w:val="22"/>
                <w:szCs w:val="24"/>
              </w:rPr>
              <w:t xml:space="preserve"> beeindruckende Sammlung italienischer Renaissancekunst, gestiftet von Napoleons O</w:t>
            </w:r>
            <w:r w:rsidR="00CA7BE8">
              <w:rPr>
                <w:rFonts w:asciiTheme="minorHAnsi" w:hAnsiTheme="minorHAnsi" w:cs="Arial"/>
                <w:sz w:val="22"/>
                <w:szCs w:val="24"/>
              </w:rPr>
              <w:t>n</w:t>
            </w:r>
            <w:r>
              <w:rPr>
                <w:rFonts w:asciiTheme="minorHAnsi" w:hAnsiTheme="minorHAnsi" w:cs="Arial"/>
                <w:sz w:val="22"/>
                <w:szCs w:val="24"/>
              </w:rPr>
              <w:t>kel, Kardinal Fesch. Öffnungszeiten: Täglich 09:15 – 17:00 Uhr. Eintritt ca. 8</w:t>
            </w:r>
            <w:r w:rsidR="00CA7BE8">
              <w:rPr>
                <w:rFonts w:asciiTheme="minorHAnsi" w:hAnsiTheme="minorHAnsi" w:cs="Arial"/>
                <w:sz w:val="22"/>
                <w:szCs w:val="24"/>
              </w:rPr>
              <w:t xml:space="preserve"> </w:t>
            </w:r>
            <w:r>
              <w:rPr>
                <w:rFonts w:asciiTheme="minorHAnsi" w:hAnsiTheme="minorHAnsi" w:cs="Arial"/>
                <w:sz w:val="22"/>
                <w:szCs w:val="24"/>
              </w:rPr>
              <w:t xml:space="preserve">€ pro Erwachsenen. </w:t>
            </w:r>
          </w:p>
          <w:p w14:paraId="3D4B370C" w14:textId="77777777" w:rsidR="008072EE" w:rsidRPr="008072EE" w:rsidRDefault="008072EE" w:rsidP="008072EE">
            <w:pPr>
              <w:pStyle w:val="ListParagrap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p>
          <w:p w14:paraId="4A2ABAF3" w14:textId="716C40A3" w:rsidR="00E35DBC" w:rsidRPr="008072EE" w:rsidRDefault="008072EE" w:rsidP="008072EE">
            <w:pPr>
              <w:pStyle w:val="ListParagraph"/>
              <w:numPr>
                <w:ilvl w:val="0"/>
                <w:numId w:val="2"/>
              </w:numPr>
              <w:tabs>
                <w:tab w:val="left" w:pos="7768"/>
              </w:tabs>
              <w:spacing w:line="276" w:lineRule="auto"/>
              <w:ind w:left="735" w:right="790" w:hanging="28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4"/>
              </w:rPr>
            </w:pPr>
            <w:r>
              <w:rPr>
                <w:rFonts w:asciiTheme="minorHAnsi" w:hAnsiTheme="minorHAnsi" w:cs="Arial"/>
                <w:sz w:val="22"/>
                <w:szCs w:val="24"/>
              </w:rPr>
              <w:t xml:space="preserve">Ein </w:t>
            </w:r>
            <w:r w:rsidRPr="008072EE">
              <w:rPr>
                <w:rFonts w:asciiTheme="minorHAnsi" w:hAnsiTheme="minorHAnsi" w:cs="Arial"/>
                <w:b/>
                <w:sz w:val="22"/>
                <w:szCs w:val="24"/>
              </w:rPr>
              <w:t>Bummel durch die Altstadt</w:t>
            </w:r>
            <w:r>
              <w:rPr>
                <w:rFonts w:asciiTheme="minorHAnsi" w:hAnsiTheme="minorHAnsi" w:cs="Arial"/>
                <w:sz w:val="22"/>
                <w:szCs w:val="24"/>
              </w:rPr>
              <w:t xml:space="preserve"> Ajac</w:t>
            </w:r>
            <w:r w:rsidR="00CA7BE8">
              <w:rPr>
                <w:rFonts w:asciiTheme="minorHAnsi" w:hAnsiTheme="minorHAnsi" w:cs="Arial"/>
                <w:sz w:val="22"/>
                <w:szCs w:val="24"/>
              </w:rPr>
              <w:t>c</w:t>
            </w:r>
            <w:r>
              <w:rPr>
                <w:rFonts w:asciiTheme="minorHAnsi" w:hAnsiTheme="minorHAnsi" w:cs="Arial"/>
                <w:sz w:val="22"/>
                <w:szCs w:val="24"/>
              </w:rPr>
              <w:t>ios</w:t>
            </w:r>
            <w:r w:rsidR="00E35DBC" w:rsidRPr="008072EE">
              <w:rPr>
                <w:rFonts w:asciiTheme="minorHAnsi" w:hAnsiTheme="minorHAnsi" w:cs="Arial"/>
                <w:sz w:val="22"/>
                <w:szCs w:val="24"/>
              </w:rPr>
              <w:t>.</w:t>
            </w:r>
          </w:p>
          <w:p w14:paraId="3330FAF2" w14:textId="7FB60E38" w:rsidR="00E35DBC" w:rsidRPr="00B20470" w:rsidRDefault="00E35DBC" w:rsidP="00CA7BE8">
            <w:pPr>
              <w:pStyle w:val="ListParagraph"/>
              <w:tabs>
                <w:tab w:val="left" w:pos="7768"/>
              </w:tabs>
              <w:spacing w:line="276" w:lineRule="auto"/>
              <w:ind w:left="735"/>
              <w:cnfStyle w:val="000000000000" w:firstRow="0" w:lastRow="0" w:firstColumn="0" w:lastColumn="0" w:oddVBand="0" w:evenVBand="0" w:oddHBand="0" w:evenHBand="0" w:firstRowFirstColumn="0" w:firstRowLastColumn="0" w:lastRowFirstColumn="0" w:lastRowLastColumn="0"/>
              <w:rPr>
                <w:rFonts w:ascii="Calibri" w:hAnsi="Calibri" w:cs="Arial"/>
                <w:b/>
                <w:sz w:val="24"/>
                <w:szCs w:val="24"/>
              </w:rPr>
            </w:pPr>
            <w:r w:rsidRPr="00A21304">
              <w:rPr>
                <w:rFonts w:asciiTheme="minorHAnsi" w:hAnsiTheme="minorHAnsi" w:cs="Arial"/>
                <w:sz w:val="22"/>
                <w:szCs w:val="24"/>
              </w:rPr>
              <w:t xml:space="preserve">Im Stadtkern findet man </w:t>
            </w:r>
            <w:r w:rsidRPr="00A21304">
              <w:rPr>
                <w:rFonts w:asciiTheme="minorHAnsi" w:hAnsiTheme="minorHAnsi" w:cs="Arial"/>
                <w:b/>
                <w:sz w:val="22"/>
                <w:szCs w:val="24"/>
              </w:rPr>
              <w:t>Gastronomie</w:t>
            </w:r>
            <w:r w:rsidRPr="00A21304">
              <w:rPr>
                <w:rFonts w:asciiTheme="minorHAnsi" w:hAnsiTheme="minorHAnsi" w:cs="Arial"/>
                <w:sz w:val="22"/>
                <w:szCs w:val="24"/>
              </w:rPr>
              <w:t xml:space="preserve"> </w:t>
            </w:r>
            <w:r w:rsidRPr="00B20470">
              <w:rPr>
                <w:rFonts w:asciiTheme="minorHAnsi" w:hAnsiTheme="minorHAnsi" w:cs="Arial"/>
                <w:b/>
                <w:sz w:val="22"/>
                <w:szCs w:val="24"/>
              </w:rPr>
              <w:t>und</w:t>
            </w:r>
            <w:r w:rsidRPr="00A21304">
              <w:rPr>
                <w:rFonts w:asciiTheme="minorHAnsi" w:hAnsiTheme="minorHAnsi" w:cs="Arial"/>
                <w:sz w:val="22"/>
                <w:szCs w:val="24"/>
              </w:rPr>
              <w:t xml:space="preserve"> </w:t>
            </w:r>
            <w:r w:rsidRPr="00A21304">
              <w:rPr>
                <w:rFonts w:asciiTheme="minorHAnsi" w:hAnsiTheme="minorHAnsi" w:cs="Arial"/>
                <w:b/>
                <w:sz w:val="22"/>
                <w:szCs w:val="24"/>
              </w:rPr>
              <w:t>Einkaufsmöglichkeiten</w:t>
            </w:r>
            <w:r w:rsidR="008072EE">
              <w:rPr>
                <w:rFonts w:asciiTheme="minorHAnsi" w:hAnsiTheme="minorHAnsi" w:cs="Arial"/>
                <w:b/>
                <w:sz w:val="22"/>
                <w:szCs w:val="24"/>
              </w:rPr>
              <w:t xml:space="preserve"> welche zum </w:t>
            </w:r>
            <w:r w:rsidR="00B14DF0">
              <w:rPr>
                <w:rFonts w:asciiTheme="minorHAnsi" w:hAnsiTheme="minorHAnsi" w:cs="Arial"/>
                <w:b/>
                <w:sz w:val="22"/>
                <w:szCs w:val="24"/>
              </w:rPr>
              <w:t>V</w:t>
            </w:r>
            <w:r w:rsidR="008072EE">
              <w:rPr>
                <w:rFonts w:asciiTheme="minorHAnsi" w:hAnsiTheme="minorHAnsi" w:cs="Arial"/>
                <w:b/>
                <w:sz w:val="22"/>
                <w:szCs w:val="24"/>
              </w:rPr>
              <w:t>erweilen einladen</w:t>
            </w:r>
            <w:r w:rsidR="008072EE">
              <w:rPr>
                <w:rFonts w:asciiTheme="minorHAnsi" w:hAnsiTheme="minorHAnsi" w:cs="Arial"/>
                <w:sz w:val="22"/>
                <w:szCs w:val="24"/>
              </w:rPr>
              <w:t xml:space="preserve">. Die Distanz vom Kreuzfahrtterminal beträgt nur etwa 250-400 Meter. Weiterhin bieten </w:t>
            </w:r>
            <w:r w:rsidR="00CA7BE8">
              <w:rPr>
                <w:rFonts w:asciiTheme="minorHAnsi" w:hAnsiTheme="minorHAnsi" w:cs="Arial"/>
                <w:sz w:val="22"/>
                <w:szCs w:val="24"/>
              </w:rPr>
              <w:t>l</w:t>
            </w:r>
            <w:r w:rsidR="008072EE">
              <w:rPr>
                <w:rFonts w:asciiTheme="minorHAnsi" w:hAnsiTheme="minorHAnsi" w:cs="Arial"/>
                <w:sz w:val="22"/>
                <w:szCs w:val="24"/>
              </w:rPr>
              <w:t>okale Agenturen direkt am Hafenterminal kurzfrist</w:t>
            </w:r>
            <w:r w:rsidR="00CA7BE8">
              <w:rPr>
                <w:rFonts w:asciiTheme="minorHAnsi" w:hAnsiTheme="minorHAnsi" w:cs="Arial"/>
                <w:sz w:val="22"/>
                <w:szCs w:val="24"/>
              </w:rPr>
              <w:t>ige</w:t>
            </w:r>
            <w:r w:rsidR="008072EE">
              <w:rPr>
                <w:rFonts w:asciiTheme="minorHAnsi" w:hAnsiTheme="minorHAnsi" w:cs="Arial"/>
                <w:sz w:val="22"/>
                <w:szCs w:val="24"/>
              </w:rPr>
              <w:t xml:space="preserve"> Ausflüge in die nähere Umgebung an. </w:t>
            </w:r>
            <w:r w:rsidR="008072EE">
              <w:rPr>
                <w:rFonts w:asciiTheme="minorHAnsi" w:hAnsiTheme="minorHAnsi" w:cs="Arial"/>
                <w:sz w:val="22"/>
                <w:szCs w:val="24"/>
              </w:rPr>
              <w:br/>
            </w:r>
          </w:p>
        </w:tc>
      </w:tr>
      <w:bookmarkEnd w:id="0"/>
    </w:tbl>
    <w:p w14:paraId="4C5DD6BE" w14:textId="7CF5C9D5" w:rsidR="00B43C05" w:rsidRDefault="00B43C05" w:rsidP="00841DBD">
      <w:pPr>
        <w:ind w:right="423"/>
        <w:rPr>
          <w:szCs w:val="24"/>
        </w:rPr>
      </w:pPr>
    </w:p>
    <w:sectPr w:rsidR="00B43C05"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C579C" w14:textId="77777777" w:rsidR="00A50D97" w:rsidRDefault="00A50D97" w:rsidP="00D7292A">
      <w:r>
        <w:separator/>
      </w:r>
    </w:p>
  </w:endnote>
  <w:endnote w:type="continuationSeparator" w:id="0">
    <w:p w14:paraId="7166F56C" w14:textId="77777777" w:rsidR="00A50D97" w:rsidRDefault="00A50D97"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50A6" w14:textId="77777777" w:rsidR="00A15303" w:rsidRPr="00A15303" w:rsidRDefault="00A15303" w:rsidP="00A15303">
    <w:pPr>
      <w:tabs>
        <w:tab w:val="center" w:pos="4703"/>
        <w:tab w:val="right" w:pos="9406"/>
      </w:tabs>
      <w:jc w:val="center"/>
      <w:rPr>
        <w:rFonts w:asciiTheme="minorHAnsi" w:hAnsiTheme="minorHAnsi"/>
        <w:sz w:val="22"/>
        <w:szCs w:val="22"/>
      </w:rPr>
    </w:pPr>
    <w:bookmarkStart w:id="2" w:name="_Hlk178887055"/>
    <w:r w:rsidRPr="00A15303">
      <w:rPr>
        <w:rFonts w:asciiTheme="minorHAnsi" w:hAnsiTheme="minorHAnsi"/>
        <w:sz w:val="22"/>
        <w:szCs w:val="22"/>
      </w:rPr>
      <w:t>Alle Informationen gemäß der lokalen Agentur und dem Internet, Abweichungen vorbehalten</w:t>
    </w:r>
  </w:p>
  <w:bookmarkEnd w:id="2"/>
  <w:p w14:paraId="2E77E412" w14:textId="77777777" w:rsidR="00A15303" w:rsidRDefault="00A1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F9182" w14:textId="77777777" w:rsidR="00A50D97" w:rsidRDefault="00A50D97" w:rsidP="00D7292A">
      <w:r>
        <w:separator/>
      </w:r>
    </w:p>
  </w:footnote>
  <w:footnote w:type="continuationSeparator" w:id="0">
    <w:p w14:paraId="42D2D04A" w14:textId="77777777" w:rsidR="00A50D97" w:rsidRDefault="00A50D97"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4431" w14:textId="2BAB600B" w:rsidR="00D7292A" w:rsidRDefault="00DB3AB0" w:rsidP="00B20470">
    <w:pPr>
      <w:pStyle w:val="Header"/>
      <w:jc w:val="center"/>
    </w:pPr>
    <w:r>
      <w:rPr>
        <w:noProof/>
      </w:rPr>
      <w:drawing>
        <wp:inline distT="0" distB="0" distL="0" distR="0" wp14:anchorId="689056D7" wp14:editId="046075F0">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2DD8"/>
    <w:multiLevelType w:val="hybridMultilevel"/>
    <w:tmpl w:val="E4D2D918"/>
    <w:lvl w:ilvl="0" w:tplc="08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D6C49"/>
    <w:multiLevelType w:val="hybridMultilevel"/>
    <w:tmpl w:val="2F983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9314E"/>
    <w:multiLevelType w:val="hybridMultilevel"/>
    <w:tmpl w:val="AF0CCA14"/>
    <w:lvl w:ilvl="0" w:tplc="F81025C6">
      <w:start w:val="1"/>
      <w:numFmt w:val="bullet"/>
      <w:lvlText w:val=""/>
      <w:lvlJc w:val="left"/>
      <w:pPr>
        <w:ind w:left="720" w:hanging="360"/>
      </w:pPr>
      <w:rPr>
        <w:rFonts w:ascii="Wingdings" w:hAnsi="Wingdings"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579B5"/>
    <w:multiLevelType w:val="hybridMultilevel"/>
    <w:tmpl w:val="E990E694"/>
    <w:lvl w:ilvl="0" w:tplc="65D86DAE">
      <w:start w:val="1"/>
      <w:numFmt w:val="bullet"/>
      <w:lvlText w:val=""/>
      <w:lvlJc w:val="left"/>
      <w:pPr>
        <w:ind w:left="720" w:hanging="360"/>
      </w:pPr>
      <w:rPr>
        <w:rFonts w:ascii="Wingdings" w:hAnsi="Wingdings" w:hint="default"/>
        <w:sz w:val="22"/>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B4811"/>
    <w:multiLevelType w:val="hybridMultilevel"/>
    <w:tmpl w:val="7C6E2204"/>
    <w:lvl w:ilvl="0" w:tplc="63483506">
      <w:start w:val="1"/>
      <w:numFmt w:val="bullet"/>
      <w:lvlText w:val=""/>
      <w:lvlJc w:val="left"/>
      <w:pPr>
        <w:ind w:left="1440" w:hanging="360"/>
      </w:pPr>
      <w:rPr>
        <w:rFonts w:ascii="Wingdings" w:hAnsi="Wingdings" w:hint="default"/>
        <w:sz w:val="2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4097"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034F8"/>
    <w:rsid w:val="00012FA0"/>
    <w:rsid w:val="00015144"/>
    <w:rsid w:val="00015BE7"/>
    <w:rsid w:val="000210FC"/>
    <w:rsid w:val="00026720"/>
    <w:rsid w:val="000604EF"/>
    <w:rsid w:val="000605A7"/>
    <w:rsid w:val="00064B15"/>
    <w:rsid w:val="000762ED"/>
    <w:rsid w:val="00082237"/>
    <w:rsid w:val="00087571"/>
    <w:rsid w:val="000917FD"/>
    <w:rsid w:val="000A1E8E"/>
    <w:rsid w:val="000A2E53"/>
    <w:rsid w:val="000B2198"/>
    <w:rsid w:val="000C15EE"/>
    <w:rsid w:val="000D5DAB"/>
    <w:rsid w:val="000D5E31"/>
    <w:rsid w:val="000E0660"/>
    <w:rsid w:val="000E42F3"/>
    <w:rsid w:val="000E5A98"/>
    <w:rsid w:val="000E75D4"/>
    <w:rsid w:val="000F5AF4"/>
    <w:rsid w:val="0010029B"/>
    <w:rsid w:val="00112A9C"/>
    <w:rsid w:val="00123B6F"/>
    <w:rsid w:val="001243E3"/>
    <w:rsid w:val="001342AF"/>
    <w:rsid w:val="00140125"/>
    <w:rsid w:val="00147EFD"/>
    <w:rsid w:val="00150219"/>
    <w:rsid w:val="00150502"/>
    <w:rsid w:val="001566D9"/>
    <w:rsid w:val="00157263"/>
    <w:rsid w:val="00174F49"/>
    <w:rsid w:val="00177974"/>
    <w:rsid w:val="0018126F"/>
    <w:rsid w:val="001939A7"/>
    <w:rsid w:val="00194E76"/>
    <w:rsid w:val="001A50B0"/>
    <w:rsid w:val="001C3A23"/>
    <w:rsid w:val="001C5CD4"/>
    <w:rsid w:val="001C77CB"/>
    <w:rsid w:val="001D34FE"/>
    <w:rsid w:val="001D5191"/>
    <w:rsid w:val="001E2442"/>
    <w:rsid w:val="001E704E"/>
    <w:rsid w:val="001E73CE"/>
    <w:rsid w:val="001F0031"/>
    <w:rsid w:val="001F14E2"/>
    <w:rsid w:val="00200414"/>
    <w:rsid w:val="002021FC"/>
    <w:rsid w:val="00202387"/>
    <w:rsid w:val="002037C1"/>
    <w:rsid w:val="00204C2D"/>
    <w:rsid w:val="00211284"/>
    <w:rsid w:val="00216F50"/>
    <w:rsid w:val="002207CA"/>
    <w:rsid w:val="00222206"/>
    <w:rsid w:val="00231AFC"/>
    <w:rsid w:val="00233329"/>
    <w:rsid w:val="00237484"/>
    <w:rsid w:val="00253DF5"/>
    <w:rsid w:val="00266379"/>
    <w:rsid w:val="0026639D"/>
    <w:rsid w:val="002667B8"/>
    <w:rsid w:val="00267BAC"/>
    <w:rsid w:val="0027519B"/>
    <w:rsid w:val="00283FF8"/>
    <w:rsid w:val="00293846"/>
    <w:rsid w:val="00295AD2"/>
    <w:rsid w:val="002A07E5"/>
    <w:rsid w:val="002A1ED0"/>
    <w:rsid w:val="002A474D"/>
    <w:rsid w:val="002B7A91"/>
    <w:rsid w:val="002C0A46"/>
    <w:rsid w:val="002C16EE"/>
    <w:rsid w:val="002E0F1F"/>
    <w:rsid w:val="002E18FE"/>
    <w:rsid w:val="002E28A8"/>
    <w:rsid w:val="003105C2"/>
    <w:rsid w:val="00314751"/>
    <w:rsid w:val="00317843"/>
    <w:rsid w:val="00326406"/>
    <w:rsid w:val="00342205"/>
    <w:rsid w:val="003451F4"/>
    <w:rsid w:val="00345D00"/>
    <w:rsid w:val="00346978"/>
    <w:rsid w:val="00357304"/>
    <w:rsid w:val="003727DA"/>
    <w:rsid w:val="00393518"/>
    <w:rsid w:val="003C16AF"/>
    <w:rsid w:val="003C50AF"/>
    <w:rsid w:val="003D1B32"/>
    <w:rsid w:val="003E146A"/>
    <w:rsid w:val="003F122E"/>
    <w:rsid w:val="00400712"/>
    <w:rsid w:val="00400FDB"/>
    <w:rsid w:val="0041028A"/>
    <w:rsid w:val="00412DC2"/>
    <w:rsid w:val="00413FF6"/>
    <w:rsid w:val="00414263"/>
    <w:rsid w:val="00416005"/>
    <w:rsid w:val="0042298A"/>
    <w:rsid w:val="00430F50"/>
    <w:rsid w:val="00433BF1"/>
    <w:rsid w:val="00434A0A"/>
    <w:rsid w:val="00440697"/>
    <w:rsid w:val="004422E3"/>
    <w:rsid w:val="00443F1E"/>
    <w:rsid w:val="00447B40"/>
    <w:rsid w:val="0045048D"/>
    <w:rsid w:val="00467146"/>
    <w:rsid w:val="004679F7"/>
    <w:rsid w:val="00475293"/>
    <w:rsid w:val="004776A6"/>
    <w:rsid w:val="004815DE"/>
    <w:rsid w:val="004861C7"/>
    <w:rsid w:val="004A09B2"/>
    <w:rsid w:val="004A36FA"/>
    <w:rsid w:val="004B35B9"/>
    <w:rsid w:val="004B7C53"/>
    <w:rsid w:val="004C35EE"/>
    <w:rsid w:val="004C6C03"/>
    <w:rsid w:val="004D370B"/>
    <w:rsid w:val="004D4223"/>
    <w:rsid w:val="004D5A59"/>
    <w:rsid w:val="004F1AC8"/>
    <w:rsid w:val="004F5B61"/>
    <w:rsid w:val="004F6672"/>
    <w:rsid w:val="0050290F"/>
    <w:rsid w:val="00520E2C"/>
    <w:rsid w:val="00523CEF"/>
    <w:rsid w:val="00524C42"/>
    <w:rsid w:val="005274BB"/>
    <w:rsid w:val="00531677"/>
    <w:rsid w:val="00532E7F"/>
    <w:rsid w:val="00535E27"/>
    <w:rsid w:val="0054289E"/>
    <w:rsid w:val="00543EAE"/>
    <w:rsid w:val="00551361"/>
    <w:rsid w:val="005530AC"/>
    <w:rsid w:val="00556C4B"/>
    <w:rsid w:val="00557B66"/>
    <w:rsid w:val="0056339D"/>
    <w:rsid w:val="00591229"/>
    <w:rsid w:val="00591F08"/>
    <w:rsid w:val="00592D3E"/>
    <w:rsid w:val="00594583"/>
    <w:rsid w:val="00594C65"/>
    <w:rsid w:val="005A0577"/>
    <w:rsid w:val="005A3CAD"/>
    <w:rsid w:val="005A7244"/>
    <w:rsid w:val="005B1596"/>
    <w:rsid w:val="005C5CD9"/>
    <w:rsid w:val="005C6663"/>
    <w:rsid w:val="005D2CA8"/>
    <w:rsid w:val="005D6D42"/>
    <w:rsid w:val="005E1097"/>
    <w:rsid w:val="005E119F"/>
    <w:rsid w:val="005E1AC9"/>
    <w:rsid w:val="005F176F"/>
    <w:rsid w:val="005F771E"/>
    <w:rsid w:val="00604461"/>
    <w:rsid w:val="00604D38"/>
    <w:rsid w:val="00611ED6"/>
    <w:rsid w:val="00631DA0"/>
    <w:rsid w:val="00634364"/>
    <w:rsid w:val="006465BE"/>
    <w:rsid w:val="00652119"/>
    <w:rsid w:val="00656CA1"/>
    <w:rsid w:val="00664DA2"/>
    <w:rsid w:val="00665C86"/>
    <w:rsid w:val="00667909"/>
    <w:rsid w:val="006708B8"/>
    <w:rsid w:val="006724E1"/>
    <w:rsid w:val="00674F9D"/>
    <w:rsid w:val="00675C75"/>
    <w:rsid w:val="006820CC"/>
    <w:rsid w:val="00684F26"/>
    <w:rsid w:val="0068747A"/>
    <w:rsid w:val="00693BD3"/>
    <w:rsid w:val="00695F1B"/>
    <w:rsid w:val="006B18B6"/>
    <w:rsid w:val="006B2190"/>
    <w:rsid w:val="006B4B0C"/>
    <w:rsid w:val="006B639A"/>
    <w:rsid w:val="006B76DE"/>
    <w:rsid w:val="006D1448"/>
    <w:rsid w:val="006D2578"/>
    <w:rsid w:val="006D7572"/>
    <w:rsid w:val="006E7A82"/>
    <w:rsid w:val="007009B2"/>
    <w:rsid w:val="007029E5"/>
    <w:rsid w:val="007072AA"/>
    <w:rsid w:val="00710109"/>
    <w:rsid w:val="00710C5C"/>
    <w:rsid w:val="00716784"/>
    <w:rsid w:val="00730982"/>
    <w:rsid w:val="00731794"/>
    <w:rsid w:val="007322BF"/>
    <w:rsid w:val="00733AD6"/>
    <w:rsid w:val="00741342"/>
    <w:rsid w:val="00743518"/>
    <w:rsid w:val="00747F90"/>
    <w:rsid w:val="007528E6"/>
    <w:rsid w:val="00753CD5"/>
    <w:rsid w:val="007544DD"/>
    <w:rsid w:val="0075505D"/>
    <w:rsid w:val="00765100"/>
    <w:rsid w:val="00772E3F"/>
    <w:rsid w:val="007759DB"/>
    <w:rsid w:val="007802EB"/>
    <w:rsid w:val="00784A9F"/>
    <w:rsid w:val="00785EA8"/>
    <w:rsid w:val="007927C1"/>
    <w:rsid w:val="00794D87"/>
    <w:rsid w:val="007A0B98"/>
    <w:rsid w:val="007C23E7"/>
    <w:rsid w:val="007D3126"/>
    <w:rsid w:val="007E0F26"/>
    <w:rsid w:val="007F3306"/>
    <w:rsid w:val="007F4647"/>
    <w:rsid w:val="0080068A"/>
    <w:rsid w:val="008072EE"/>
    <w:rsid w:val="00815C62"/>
    <w:rsid w:val="00815E8C"/>
    <w:rsid w:val="0081763C"/>
    <w:rsid w:val="0082135D"/>
    <w:rsid w:val="008218B0"/>
    <w:rsid w:val="008228F3"/>
    <w:rsid w:val="00832700"/>
    <w:rsid w:val="00841DBD"/>
    <w:rsid w:val="0084457B"/>
    <w:rsid w:val="00851D2A"/>
    <w:rsid w:val="008617F9"/>
    <w:rsid w:val="00862AF3"/>
    <w:rsid w:val="00862F96"/>
    <w:rsid w:val="008630CA"/>
    <w:rsid w:val="00867DF0"/>
    <w:rsid w:val="008708F4"/>
    <w:rsid w:val="008829E9"/>
    <w:rsid w:val="008844C7"/>
    <w:rsid w:val="00886F07"/>
    <w:rsid w:val="0089037E"/>
    <w:rsid w:val="00890780"/>
    <w:rsid w:val="00891F24"/>
    <w:rsid w:val="008A3C27"/>
    <w:rsid w:val="008C21BE"/>
    <w:rsid w:val="008C40A5"/>
    <w:rsid w:val="008C70CB"/>
    <w:rsid w:val="008D0C4F"/>
    <w:rsid w:val="008D146D"/>
    <w:rsid w:val="008D37AA"/>
    <w:rsid w:val="008D4BC8"/>
    <w:rsid w:val="008D4D98"/>
    <w:rsid w:val="008D50C8"/>
    <w:rsid w:val="008E3A6B"/>
    <w:rsid w:val="008E3DFC"/>
    <w:rsid w:val="008F2760"/>
    <w:rsid w:val="008F3A0F"/>
    <w:rsid w:val="00900638"/>
    <w:rsid w:val="00911068"/>
    <w:rsid w:val="00911C95"/>
    <w:rsid w:val="00912900"/>
    <w:rsid w:val="00915F27"/>
    <w:rsid w:val="00926275"/>
    <w:rsid w:val="009332C2"/>
    <w:rsid w:val="009411DF"/>
    <w:rsid w:val="0094666D"/>
    <w:rsid w:val="009505B9"/>
    <w:rsid w:val="009547EA"/>
    <w:rsid w:val="00961213"/>
    <w:rsid w:val="00966620"/>
    <w:rsid w:val="00971BFD"/>
    <w:rsid w:val="0097333C"/>
    <w:rsid w:val="00985DFA"/>
    <w:rsid w:val="00994F08"/>
    <w:rsid w:val="009954B9"/>
    <w:rsid w:val="00996EB1"/>
    <w:rsid w:val="009A2F98"/>
    <w:rsid w:val="009B6422"/>
    <w:rsid w:val="009D012C"/>
    <w:rsid w:val="009D0D6A"/>
    <w:rsid w:val="009E24B0"/>
    <w:rsid w:val="009E798E"/>
    <w:rsid w:val="009F11C9"/>
    <w:rsid w:val="009F3D6E"/>
    <w:rsid w:val="009F5FAE"/>
    <w:rsid w:val="00A15303"/>
    <w:rsid w:val="00A2020A"/>
    <w:rsid w:val="00A21304"/>
    <w:rsid w:val="00A310AB"/>
    <w:rsid w:val="00A33D38"/>
    <w:rsid w:val="00A3644D"/>
    <w:rsid w:val="00A50D97"/>
    <w:rsid w:val="00A51D50"/>
    <w:rsid w:val="00A60A35"/>
    <w:rsid w:val="00A66E03"/>
    <w:rsid w:val="00A825BE"/>
    <w:rsid w:val="00A90A5E"/>
    <w:rsid w:val="00A93E3F"/>
    <w:rsid w:val="00AB1FCD"/>
    <w:rsid w:val="00AC3712"/>
    <w:rsid w:val="00AD5150"/>
    <w:rsid w:val="00AE29C3"/>
    <w:rsid w:val="00AF03A4"/>
    <w:rsid w:val="00B03D30"/>
    <w:rsid w:val="00B11F01"/>
    <w:rsid w:val="00B14DF0"/>
    <w:rsid w:val="00B20470"/>
    <w:rsid w:val="00B227BB"/>
    <w:rsid w:val="00B2444C"/>
    <w:rsid w:val="00B3089F"/>
    <w:rsid w:val="00B3225C"/>
    <w:rsid w:val="00B36A61"/>
    <w:rsid w:val="00B4101B"/>
    <w:rsid w:val="00B4115F"/>
    <w:rsid w:val="00B424D0"/>
    <w:rsid w:val="00B42A6D"/>
    <w:rsid w:val="00B43C05"/>
    <w:rsid w:val="00B4445B"/>
    <w:rsid w:val="00B44834"/>
    <w:rsid w:val="00B52625"/>
    <w:rsid w:val="00B53D12"/>
    <w:rsid w:val="00B600F6"/>
    <w:rsid w:val="00B83B38"/>
    <w:rsid w:val="00B850A8"/>
    <w:rsid w:val="00BA389A"/>
    <w:rsid w:val="00BA5F17"/>
    <w:rsid w:val="00BA7966"/>
    <w:rsid w:val="00BB08DE"/>
    <w:rsid w:val="00BB5551"/>
    <w:rsid w:val="00BB5FE2"/>
    <w:rsid w:val="00BC534B"/>
    <w:rsid w:val="00BD5938"/>
    <w:rsid w:val="00BD6A9B"/>
    <w:rsid w:val="00BE0B55"/>
    <w:rsid w:val="00BE2829"/>
    <w:rsid w:val="00BE35CF"/>
    <w:rsid w:val="00BF3D29"/>
    <w:rsid w:val="00C03C8A"/>
    <w:rsid w:val="00C158CC"/>
    <w:rsid w:val="00C230E7"/>
    <w:rsid w:val="00C24380"/>
    <w:rsid w:val="00C27AFF"/>
    <w:rsid w:val="00C31DCC"/>
    <w:rsid w:val="00C36903"/>
    <w:rsid w:val="00C409FC"/>
    <w:rsid w:val="00C52195"/>
    <w:rsid w:val="00C52561"/>
    <w:rsid w:val="00C53A34"/>
    <w:rsid w:val="00C5418F"/>
    <w:rsid w:val="00C54EA8"/>
    <w:rsid w:val="00C55094"/>
    <w:rsid w:val="00C62B45"/>
    <w:rsid w:val="00C64BA4"/>
    <w:rsid w:val="00C6657D"/>
    <w:rsid w:val="00C75C31"/>
    <w:rsid w:val="00C767DA"/>
    <w:rsid w:val="00C83010"/>
    <w:rsid w:val="00C87285"/>
    <w:rsid w:val="00C951B2"/>
    <w:rsid w:val="00CA5121"/>
    <w:rsid w:val="00CA7BE8"/>
    <w:rsid w:val="00CB132F"/>
    <w:rsid w:val="00CB51BD"/>
    <w:rsid w:val="00CC2EF0"/>
    <w:rsid w:val="00CC7B9D"/>
    <w:rsid w:val="00CD1372"/>
    <w:rsid w:val="00CD5628"/>
    <w:rsid w:val="00CF30ED"/>
    <w:rsid w:val="00CF6A16"/>
    <w:rsid w:val="00D008E2"/>
    <w:rsid w:val="00D01E6B"/>
    <w:rsid w:val="00D02A4D"/>
    <w:rsid w:val="00D04027"/>
    <w:rsid w:val="00D0495D"/>
    <w:rsid w:val="00D10B0A"/>
    <w:rsid w:val="00D240EE"/>
    <w:rsid w:val="00D26BA7"/>
    <w:rsid w:val="00D2753F"/>
    <w:rsid w:val="00D4104C"/>
    <w:rsid w:val="00D464DF"/>
    <w:rsid w:val="00D57636"/>
    <w:rsid w:val="00D70052"/>
    <w:rsid w:val="00D7292A"/>
    <w:rsid w:val="00D72A93"/>
    <w:rsid w:val="00D77E3B"/>
    <w:rsid w:val="00D82278"/>
    <w:rsid w:val="00D85949"/>
    <w:rsid w:val="00D8799A"/>
    <w:rsid w:val="00D910B4"/>
    <w:rsid w:val="00D9200A"/>
    <w:rsid w:val="00D949E3"/>
    <w:rsid w:val="00D970E9"/>
    <w:rsid w:val="00DA2DC7"/>
    <w:rsid w:val="00DA4319"/>
    <w:rsid w:val="00DA77C4"/>
    <w:rsid w:val="00DA7AD3"/>
    <w:rsid w:val="00DB0003"/>
    <w:rsid w:val="00DB3AB0"/>
    <w:rsid w:val="00DD00CB"/>
    <w:rsid w:val="00DD377E"/>
    <w:rsid w:val="00DE4DFD"/>
    <w:rsid w:val="00DE5570"/>
    <w:rsid w:val="00DF5290"/>
    <w:rsid w:val="00E0273F"/>
    <w:rsid w:val="00E10388"/>
    <w:rsid w:val="00E21117"/>
    <w:rsid w:val="00E23186"/>
    <w:rsid w:val="00E3315D"/>
    <w:rsid w:val="00E35DBC"/>
    <w:rsid w:val="00E37DD0"/>
    <w:rsid w:val="00E46EF9"/>
    <w:rsid w:val="00E66231"/>
    <w:rsid w:val="00E73156"/>
    <w:rsid w:val="00E77FED"/>
    <w:rsid w:val="00E85592"/>
    <w:rsid w:val="00E87892"/>
    <w:rsid w:val="00E90565"/>
    <w:rsid w:val="00EA0DD5"/>
    <w:rsid w:val="00EA232D"/>
    <w:rsid w:val="00EA3AEC"/>
    <w:rsid w:val="00EA6613"/>
    <w:rsid w:val="00EB032D"/>
    <w:rsid w:val="00EC2D5C"/>
    <w:rsid w:val="00EC356F"/>
    <w:rsid w:val="00ED2FFE"/>
    <w:rsid w:val="00ED357D"/>
    <w:rsid w:val="00ED5C1D"/>
    <w:rsid w:val="00ED7DED"/>
    <w:rsid w:val="00EE5FA8"/>
    <w:rsid w:val="00EF19A2"/>
    <w:rsid w:val="00EF2C75"/>
    <w:rsid w:val="00EF2C93"/>
    <w:rsid w:val="00F14DD9"/>
    <w:rsid w:val="00F176CF"/>
    <w:rsid w:val="00F212F6"/>
    <w:rsid w:val="00F41F85"/>
    <w:rsid w:val="00F425A6"/>
    <w:rsid w:val="00F57984"/>
    <w:rsid w:val="00F65484"/>
    <w:rsid w:val="00F75D6E"/>
    <w:rsid w:val="00F814B2"/>
    <w:rsid w:val="00F85AB2"/>
    <w:rsid w:val="00F94E29"/>
    <w:rsid w:val="00FA51FB"/>
    <w:rsid w:val="00FA6B20"/>
    <w:rsid w:val="00FC7AEE"/>
    <w:rsid w:val="00FD02E2"/>
    <w:rsid w:val="00FE0BE6"/>
    <w:rsid w:val="00FF37DB"/>
    <w:rsid w:val="00FF55DF"/>
    <w:rsid w:val="00FF67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3FAB8D7"/>
  <w15:docId w15:val="{D513668F-D445-4AC1-9C8F-DCE9503A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3573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B53D12"/>
    <w:rPr>
      <w:color w:val="0563C1" w:themeColor="hyperlink"/>
      <w:u w:val="single"/>
    </w:rPr>
  </w:style>
  <w:style w:type="character" w:styleId="UnresolvedMention">
    <w:name w:val="Unresolved Mention"/>
    <w:basedOn w:val="DefaultParagraphFont"/>
    <w:uiPriority w:val="99"/>
    <w:semiHidden/>
    <w:unhideWhenUsed/>
    <w:rsid w:val="00B53D12"/>
    <w:rPr>
      <w:color w:val="605E5C"/>
      <w:shd w:val="clear" w:color="auto" w:fill="E1DFDD"/>
    </w:rPr>
  </w:style>
  <w:style w:type="character" w:customStyle="1" w:styleId="Heading2Char">
    <w:name w:val="Heading 2 Char"/>
    <w:basedOn w:val="DefaultParagraphFont"/>
    <w:link w:val="Heading2"/>
    <w:uiPriority w:val="9"/>
    <w:semiHidden/>
    <w:rsid w:val="00357304"/>
    <w:rPr>
      <w:rFonts w:asciiTheme="majorHAnsi" w:eastAsiaTheme="majorEastAsia" w:hAnsiTheme="majorHAnsi" w:cstheme="majorBidi"/>
      <w:color w:val="2E74B5" w:themeColor="accent1" w:themeShade="BF"/>
      <w:sz w:val="26"/>
      <w:szCs w:val="26"/>
      <w:lang w:val="de-DE" w:eastAsia="de-DE"/>
    </w:rPr>
  </w:style>
  <w:style w:type="table" w:customStyle="1" w:styleId="TableGrid1">
    <w:name w:val="Table Grid1"/>
    <w:basedOn w:val="TableNormal"/>
    <w:next w:val="TableGrid"/>
    <w:uiPriority w:val="39"/>
    <w:rsid w:val="00E3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5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322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2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322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322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4610">
      <w:bodyDiv w:val="1"/>
      <w:marLeft w:val="0"/>
      <w:marRight w:val="0"/>
      <w:marTop w:val="0"/>
      <w:marBottom w:val="0"/>
      <w:divBdr>
        <w:top w:val="none" w:sz="0" w:space="0" w:color="auto"/>
        <w:left w:val="none" w:sz="0" w:space="0" w:color="auto"/>
        <w:bottom w:val="none" w:sz="0" w:space="0" w:color="auto"/>
        <w:right w:val="none" w:sz="0" w:space="0" w:color="auto"/>
      </w:divBdr>
    </w:div>
    <w:div w:id="625816197">
      <w:bodyDiv w:val="1"/>
      <w:marLeft w:val="0"/>
      <w:marRight w:val="0"/>
      <w:marTop w:val="0"/>
      <w:marBottom w:val="0"/>
      <w:divBdr>
        <w:top w:val="none" w:sz="0" w:space="0" w:color="auto"/>
        <w:left w:val="none" w:sz="0" w:space="0" w:color="auto"/>
        <w:bottom w:val="none" w:sz="0" w:space="0" w:color="auto"/>
        <w:right w:val="none" w:sz="0" w:space="0" w:color="auto"/>
      </w:divBdr>
    </w:div>
    <w:div w:id="1269895742">
      <w:bodyDiv w:val="1"/>
      <w:marLeft w:val="0"/>
      <w:marRight w:val="0"/>
      <w:marTop w:val="0"/>
      <w:marBottom w:val="0"/>
      <w:divBdr>
        <w:top w:val="none" w:sz="0" w:space="0" w:color="auto"/>
        <w:left w:val="none" w:sz="0" w:space="0" w:color="auto"/>
        <w:bottom w:val="none" w:sz="0" w:space="0" w:color="auto"/>
        <w:right w:val="none" w:sz="0" w:space="0" w:color="auto"/>
      </w:divBdr>
    </w:div>
    <w:div w:id="1783455212">
      <w:bodyDiv w:val="1"/>
      <w:marLeft w:val="0"/>
      <w:marRight w:val="0"/>
      <w:marTop w:val="0"/>
      <w:marBottom w:val="0"/>
      <w:divBdr>
        <w:top w:val="none" w:sz="0" w:space="0" w:color="auto"/>
        <w:left w:val="none" w:sz="0" w:space="0" w:color="auto"/>
        <w:bottom w:val="none" w:sz="0" w:space="0" w:color="auto"/>
        <w:right w:val="none" w:sz="0" w:space="0" w:color="auto"/>
      </w:divBdr>
    </w:div>
    <w:div w:id="186582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CFE9-E998-4AB4-B662-64EE8A36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1619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Amera PHX TV</cp:lastModifiedBy>
  <cp:revision>3</cp:revision>
  <cp:lastPrinted>2024-07-27T08:49:00Z</cp:lastPrinted>
  <dcterms:created xsi:type="dcterms:W3CDTF">2024-10-21T20:13:00Z</dcterms:created>
  <dcterms:modified xsi:type="dcterms:W3CDTF">2024-10-23T12:49:00Z</dcterms:modified>
</cp:coreProperties>
</file>