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794A2573"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EC7AF3" w:rsidRPr="00EC7AF3">
        <w:rPr>
          <w:rFonts w:eastAsia="Times New Roman" w:cstheme="minorHAnsi"/>
          <w:b/>
          <w:bCs/>
          <w:sz w:val="32"/>
          <w:szCs w:val="32"/>
          <w:lang w:val="de-DE"/>
        </w:rPr>
        <w:t>AKUREYRI / ISLAND</w:t>
      </w:r>
    </w:p>
    <w:p w14:paraId="6C94F5FB" w14:textId="77777777" w:rsidR="00006CF8" w:rsidRDefault="00006CF8" w:rsidP="00B077F8">
      <w:pPr>
        <w:spacing w:after="0" w:line="240" w:lineRule="auto"/>
        <w:jc w:val="both"/>
        <w:rPr>
          <w:rFonts w:ascii="Arial" w:eastAsia="Times New Roman" w:hAnsi="Arial" w:cs="Arial"/>
          <w:lang w:val="de-DE"/>
        </w:rPr>
      </w:pPr>
    </w:p>
    <w:p w14:paraId="5655DAB7" w14:textId="7755B38A" w:rsidR="00AF1212" w:rsidRPr="007159CF" w:rsidRDefault="00EC7AF3" w:rsidP="00B077F8">
      <w:pPr>
        <w:spacing w:after="0" w:line="240" w:lineRule="auto"/>
        <w:jc w:val="both"/>
        <w:rPr>
          <w:rFonts w:eastAsia="Times New Roman" w:cstheme="minorHAnsi"/>
          <w:color w:val="252525"/>
          <w:shd w:val="clear" w:color="auto" w:fill="FFFFFF"/>
          <w:lang w:val="de-DE" w:eastAsia="en-GB"/>
        </w:rPr>
      </w:pPr>
      <w:r w:rsidRPr="00EC7AF3">
        <w:rPr>
          <w:rFonts w:eastAsia="Times New Roman" w:cstheme="minorHAnsi"/>
          <w:color w:val="252525"/>
          <w:shd w:val="clear" w:color="auto" w:fill="FFFFFF"/>
          <w:lang w:val="de-DE" w:eastAsia="en-GB"/>
        </w:rPr>
        <w:t xml:space="preserve">Akureyri ist mit ca. 18.000 Einwohnern nur die viertgrößte Stadt des Landes, wird aber häufig mit dem Beinamen „Hauptstadt des Nordens“ betitelt. Die guten klimatischen Voraussetzungen und der sichere Hafen führten schon früh zur Besiedelung der Region. Der Sage nach war </w:t>
      </w:r>
      <w:proofErr w:type="spellStart"/>
      <w:r w:rsidRPr="00EC7AF3">
        <w:rPr>
          <w:rFonts w:eastAsia="Times New Roman" w:cstheme="minorHAnsi"/>
          <w:color w:val="252525"/>
          <w:shd w:val="clear" w:color="auto" w:fill="FFFFFF"/>
          <w:lang w:val="de-DE" w:eastAsia="en-GB"/>
        </w:rPr>
        <w:t>Helgi</w:t>
      </w:r>
      <w:proofErr w:type="spellEnd"/>
      <w:r w:rsidRPr="00EC7AF3">
        <w:rPr>
          <w:rFonts w:eastAsia="Times New Roman" w:cstheme="minorHAnsi"/>
          <w:color w:val="252525"/>
          <w:shd w:val="clear" w:color="auto" w:fill="FFFFFF"/>
          <w:lang w:val="de-DE" w:eastAsia="en-GB"/>
        </w:rPr>
        <w:t xml:space="preserve"> Magri der erste Siedler (von den </w:t>
      </w:r>
      <w:proofErr w:type="spellStart"/>
      <w:r w:rsidRPr="00EC7AF3">
        <w:rPr>
          <w:rFonts w:eastAsia="Times New Roman" w:cstheme="minorHAnsi"/>
          <w:color w:val="252525"/>
          <w:shd w:val="clear" w:color="auto" w:fill="FFFFFF"/>
          <w:lang w:val="de-DE" w:eastAsia="en-GB"/>
        </w:rPr>
        <w:t>Orkneys</w:t>
      </w:r>
      <w:proofErr w:type="spellEnd"/>
      <w:r w:rsidRPr="00EC7AF3">
        <w:rPr>
          <w:rFonts w:eastAsia="Times New Roman" w:cstheme="minorHAnsi"/>
          <w:color w:val="252525"/>
          <w:shd w:val="clear" w:color="auto" w:fill="FFFFFF"/>
          <w:lang w:val="de-DE" w:eastAsia="en-GB"/>
        </w:rPr>
        <w:t xml:space="preserve"> kommend), der sich hier niederließ. Der Ort erfuhr jedoch erst ab 1786 - als dänischer Handelsposten - einen Aufschwung. Dänische Händler waren auch die ersten Bewohner, deren hübsche Häuser in der Altstadt zum Teil noch erhalten sind. Mit 290 Einwohnern bekam Akureyri 1862 sogar die Stadtrechte.</w:t>
      </w:r>
    </w:p>
    <w:p w14:paraId="783EB57D" w14:textId="77777777" w:rsidR="00006CF8" w:rsidRPr="009E5174" w:rsidRDefault="00006CF8" w:rsidP="00B077F8">
      <w:pPr>
        <w:spacing w:after="0" w:line="240" w:lineRule="auto"/>
        <w:jc w:val="both"/>
        <w:rPr>
          <w:rFonts w:eastAsia="Times New Roman" w:cstheme="minorHAnsi"/>
          <w:b/>
          <w:u w:val="single"/>
          <w:lang w:val="de-DE"/>
        </w:rPr>
      </w:pPr>
    </w:p>
    <w:p w14:paraId="445914E2" w14:textId="43A96A5A"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EC7AF3" w:rsidRPr="00EC7AF3">
        <w:rPr>
          <w:rFonts w:asciiTheme="minorHAnsi" w:eastAsia="Times New Roman" w:hAnsiTheme="minorHAnsi" w:cstheme="minorHAnsi"/>
          <w:sz w:val="22"/>
          <w:szCs w:val="22"/>
          <w:lang w:val="de-DE"/>
        </w:rPr>
        <w:t>Das Stadtzentrum liegt ca. 1 km vom Hafen entfernt und ist fußläufig erreichbar.</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r w:rsidR="00EC7AF3" w:rsidRPr="00EC7AF3">
        <w:rPr>
          <w:rFonts w:asciiTheme="minorHAnsi" w:eastAsia="Times New Roman" w:hAnsiTheme="minorHAnsi" w:cstheme="minorHAnsi"/>
          <w:sz w:val="22"/>
          <w:szCs w:val="22"/>
          <w:lang w:val="de-DE"/>
        </w:rPr>
        <w:t xml:space="preserve">Port </w:t>
      </w:r>
      <w:proofErr w:type="spellStart"/>
      <w:r w:rsidR="00EC7AF3" w:rsidRPr="00EC7AF3">
        <w:rPr>
          <w:rFonts w:asciiTheme="minorHAnsi" w:eastAsia="Times New Roman" w:hAnsiTheme="minorHAnsi" w:cstheme="minorHAnsi"/>
          <w:sz w:val="22"/>
          <w:szCs w:val="22"/>
          <w:lang w:val="de-DE"/>
        </w:rPr>
        <w:t>of</w:t>
      </w:r>
      <w:proofErr w:type="spellEnd"/>
      <w:r w:rsidR="00EC7AF3" w:rsidRPr="00EC7AF3">
        <w:rPr>
          <w:rFonts w:asciiTheme="minorHAnsi" w:eastAsia="Times New Roman" w:hAnsiTheme="minorHAnsi" w:cstheme="minorHAnsi"/>
          <w:sz w:val="22"/>
          <w:szCs w:val="22"/>
          <w:lang w:val="de-DE"/>
        </w:rPr>
        <w:t xml:space="preserve"> Akureyri</w:t>
      </w:r>
      <w:r w:rsidR="00EC7AF3">
        <w:rPr>
          <w:rFonts w:asciiTheme="minorHAnsi" w:eastAsia="Times New Roman" w:hAnsiTheme="minorHAnsi" w:cstheme="minorHAnsi"/>
          <w:sz w:val="22"/>
          <w:szCs w:val="22"/>
          <w:lang w:val="de-DE"/>
        </w:rPr>
        <w:t>,</w:t>
      </w:r>
      <w:r w:rsidR="00EC7AF3" w:rsidRPr="00EC7AF3">
        <w:rPr>
          <w:rFonts w:asciiTheme="minorHAnsi" w:eastAsia="Times New Roman" w:hAnsiTheme="minorHAnsi" w:cstheme="minorHAnsi"/>
          <w:sz w:val="22"/>
          <w:szCs w:val="22"/>
          <w:lang w:val="de-DE"/>
        </w:rPr>
        <w:t xml:space="preserve"> T</w:t>
      </w:r>
      <w:proofErr w:type="spellStart"/>
      <w:r w:rsidR="00EC7AF3" w:rsidRPr="00EC7AF3">
        <w:rPr>
          <w:rFonts w:asciiTheme="minorHAnsi" w:eastAsia="Times New Roman" w:hAnsiTheme="minorHAnsi" w:cstheme="minorHAnsi"/>
          <w:sz w:val="22"/>
          <w:szCs w:val="22"/>
          <w:lang w:val="de-DE"/>
        </w:rPr>
        <w:t>angabryggja</w:t>
      </w:r>
      <w:proofErr w:type="spellEnd"/>
      <w:r w:rsidR="00EC7AF3" w:rsidRPr="00EC7AF3">
        <w:rPr>
          <w:rFonts w:asciiTheme="minorHAnsi" w:eastAsia="Times New Roman" w:hAnsiTheme="minorHAnsi" w:cstheme="minorHAnsi"/>
          <w:sz w:val="22"/>
          <w:szCs w:val="22"/>
          <w:lang w:val="de-DE"/>
        </w:rPr>
        <w:t xml:space="preserve"> 11a</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3947CF41" w14:textId="07A35D0B" w:rsidR="00DA0938" w:rsidRDefault="00EC7AF3" w:rsidP="00F23723">
      <w:pPr>
        <w:spacing w:after="0" w:line="240" w:lineRule="auto"/>
        <w:ind w:left="1440" w:firstLine="720"/>
        <w:rPr>
          <w:rFonts w:eastAsia="Times New Roman" w:cstheme="minorHAnsi"/>
          <w:lang w:val="de-DE"/>
        </w:rPr>
      </w:pPr>
      <w:r w:rsidRPr="00EC7AF3">
        <w:rPr>
          <w:rFonts w:eastAsia="Times New Roman" w:cstheme="minorHAnsi"/>
          <w:lang w:val="de-DE"/>
        </w:rPr>
        <w:t>Taxi-Rufnummer für Akureyri: +354 461 1010 (</w:t>
      </w:r>
      <w:proofErr w:type="gramStart"/>
      <w:r w:rsidRPr="00EC7AF3">
        <w:rPr>
          <w:rFonts w:eastAsia="Times New Roman" w:cstheme="minorHAnsi"/>
          <w:lang w:val="de-DE"/>
        </w:rPr>
        <w:t>BSO Taxi</w:t>
      </w:r>
      <w:proofErr w:type="gramEnd"/>
      <w:r w:rsidRPr="00EC7AF3">
        <w:rPr>
          <w:rFonts w:eastAsia="Times New Roman" w:cstheme="minorHAnsi"/>
          <w:lang w:val="de-DE"/>
        </w:rPr>
        <w:t>)</w:t>
      </w:r>
    </w:p>
    <w:p w14:paraId="22583D32" w14:textId="77777777" w:rsidR="00F23723" w:rsidRPr="00DA0938" w:rsidRDefault="00F23723" w:rsidP="00A03EF9">
      <w:pPr>
        <w:spacing w:after="0" w:line="240" w:lineRule="auto"/>
        <w:rPr>
          <w:rFonts w:eastAsia="Times New Roman" w:cstheme="minorHAnsi"/>
          <w:lang w:val="de-DE"/>
        </w:rPr>
      </w:pPr>
    </w:p>
    <w:p w14:paraId="4B7BE9A3" w14:textId="4489AFA2"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EC7AF3" w:rsidRPr="00EC7AF3">
        <w:rPr>
          <w:rFonts w:asciiTheme="minorHAnsi" w:eastAsia="Times New Roman" w:hAnsiTheme="minorHAnsi" w:cstheme="minorHAnsi"/>
          <w:sz w:val="22"/>
          <w:szCs w:val="22"/>
          <w:lang w:val="de-DE"/>
        </w:rPr>
        <w:t xml:space="preserve">Isländische Kronen (ISK) </w:t>
      </w:r>
      <w:r w:rsidR="00EC7AF3">
        <w:rPr>
          <w:rFonts w:asciiTheme="minorHAnsi" w:eastAsia="Times New Roman" w:hAnsiTheme="minorHAnsi" w:cstheme="minorHAnsi"/>
          <w:sz w:val="22"/>
          <w:szCs w:val="22"/>
          <w:lang w:val="de-DE"/>
        </w:rPr>
        <w:t xml:space="preserve">/ </w:t>
      </w:r>
      <w:r w:rsidR="00EC7AF3" w:rsidRPr="00EC7AF3">
        <w:rPr>
          <w:rFonts w:asciiTheme="minorHAnsi" w:eastAsia="Times New Roman" w:hAnsiTheme="minorHAnsi" w:cstheme="minorHAnsi"/>
          <w:sz w:val="22"/>
          <w:szCs w:val="22"/>
          <w:lang w:val="de-DE"/>
        </w:rPr>
        <w:t>1 EUR = 152,19 ISK</w:t>
      </w:r>
      <w:r w:rsidR="00EC7AF3">
        <w:rPr>
          <w:rFonts w:asciiTheme="minorHAnsi" w:eastAsia="Times New Roman" w:hAnsiTheme="minorHAnsi" w:cstheme="minorHAnsi"/>
          <w:sz w:val="22"/>
          <w:szCs w:val="22"/>
          <w:lang w:val="de-DE"/>
        </w:rPr>
        <w:t xml:space="preserve"> /</w:t>
      </w:r>
      <w:r w:rsidR="00EC7AF3" w:rsidRPr="00EC7AF3">
        <w:rPr>
          <w:rFonts w:asciiTheme="minorHAnsi" w:eastAsia="Times New Roman" w:hAnsiTheme="minorHAnsi" w:cstheme="minorHAnsi"/>
          <w:sz w:val="22"/>
          <w:szCs w:val="22"/>
          <w:lang w:val="de-DE"/>
        </w:rPr>
        <w:t xml:space="preserve"> 100 ISK = 0,65 EUR</w:t>
      </w:r>
      <w:r w:rsidR="00EC7AF3">
        <w:rPr>
          <w:rFonts w:asciiTheme="minorHAnsi" w:hAnsiTheme="minorHAnsi" w:cstheme="minorHAnsi"/>
          <w:sz w:val="22"/>
          <w:szCs w:val="22"/>
          <w:lang w:val="de-DE"/>
        </w:rPr>
        <w:t xml:space="preserve"> / Bargeldlose Zahlung üblich.</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6DD23678" w14:textId="77777777" w:rsidR="0084476E" w:rsidRPr="00AB185C" w:rsidRDefault="0084476E" w:rsidP="0084476E">
      <w:pPr>
        <w:spacing w:after="0" w:line="240" w:lineRule="auto"/>
        <w:ind w:right="349"/>
        <w:jc w:val="both"/>
        <w:rPr>
          <w:rFonts w:cs="Arial"/>
          <w:lang w:val="de-DE"/>
        </w:rPr>
      </w:pPr>
      <w:r w:rsidRPr="00AB185C">
        <w:rPr>
          <w:rFonts w:cs="Arial"/>
          <w:lang w:val="de-DE"/>
        </w:rPr>
        <w:t xml:space="preserve">Die </w:t>
      </w:r>
      <w:r w:rsidRPr="00AB185C">
        <w:rPr>
          <w:rFonts w:cs="Arial"/>
          <w:b/>
          <w:lang w:val="de-DE"/>
        </w:rPr>
        <w:t xml:space="preserve">Fußgängerzone </w:t>
      </w:r>
      <w:proofErr w:type="spellStart"/>
      <w:r w:rsidRPr="00AB185C">
        <w:rPr>
          <w:rFonts w:cs="Arial"/>
          <w:b/>
          <w:lang w:val="de-DE"/>
        </w:rPr>
        <w:t>Hafnarsträti</w:t>
      </w:r>
      <w:proofErr w:type="spellEnd"/>
      <w:r w:rsidRPr="00AB185C">
        <w:rPr>
          <w:rFonts w:cs="Arial"/>
          <w:lang w:val="de-DE"/>
        </w:rPr>
        <w:t xml:space="preserve">, wo neben zahlreichen </w:t>
      </w:r>
      <w:r w:rsidRPr="00AB185C">
        <w:rPr>
          <w:rFonts w:cs="Arial"/>
          <w:b/>
          <w:lang w:val="de-DE"/>
        </w:rPr>
        <w:t>Restaurants</w:t>
      </w:r>
      <w:r w:rsidRPr="00AB185C">
        <w:rPr>
          <w:rFonts w:cs="Arial"/>
          <w:lang w:val="de-DE"/>
        </w:rPr>
        <w:t xml:space="preserve">, </w:t>
      </w:r>
      <w:r w:rsidRPr="00AB185C">
        <w:rPr>
          <w:rFonts w:cs="Arial"/>
          <w:b/>
          <w:lang w:val="de-DE"/>
        </w:rPr>
        <w:t>Cafés</w:t>
      </w:r>
      <w:r w:rsidRPr="00AB185C">
        <w:rPr>
          <w:rFonts w:cs="Arial"/>
          <w:lang w:val="de-DE"/>
        </w:rPr>
        <w:t xml:space="preserve"> und </w:t>
      </w:r>
      <w:r w:rsidRPr="00AB185C">
        <w:rPr>
          <w:rFonts w:cs="Arial"/>
          <w:b/>
          <w:lang w:val="de-DE"/>
        </w:rPr>
        <w:t>Bars</w:t>
      </w:r>
      <w:r w:rsidRPr="00AB185C">
        <w:rPr>
          <w:rFonts w:cs="Arial"/>
          <w:lang w:val="de-DE"/>
        </w:rPr>
        <w:t xml:space="preserve"> auch einige </w:t>
      </w:r>
      <w:r w:rsidRPr="00AB185C">
        <w:rPr>
          <w:rFonts w:cs="Arial"/>
          <w:b/>
          <w:lang w:val="de-DE"/>
        </w:rPr>
        <w:t>Einkaufsmöglichkeiten</w:t>
      </w:r>
      <w:r w:rsidRPr="00AB185C">
        <w:rPr>
          <w:rFonts w:cs="Arial"/>
          <w:lang w:val="de-DE"/>
        </w:rPr>
        <w:t xml:space="preserve"> sowie </w:t>
      </w:r>
      <w:r w:rsidRPr="00AB185C">
        <w:rPr>
          <w:rFonts w:cs="Arial"/>
          <w:b/>
          <w:lang w:val="de-DE"/>
        </w:rPr>
        <w:t>Souvenirgeschäfte</w:t>
      </w:r>
      <w:r w:rsidRPr="00AB185C">
        <w:rPr>
          <w:rFonts w:cs="Arial"/>
          <w:lang w:val="de-DE"/>
        </w:rPr>
        <w:t xml:space="preserve"> zu finden sind</w:t>
      </w:r>
      <w:r>
        <w:rPr>
          <w:rFonts w:cs="Arial"/>
          <w:lang w:val="de-DE"/>
        </w:rPr>
        <w:t>, ist ein idealer Ausgangspunkt</w:t>
      </w:r>
      <w:r w:rsidRPr="00AB185C">
        <w:rPr>
          <w:rFonts w:cs="Arial"/>
          <w:lang w:val="de-DE"/>
        </w:rPr>
        <w:t xml:space="preserve">. Weltweit einmalig sind übrigens die </w:t>
      </w:r>
      <w:r w:rsidRPr="00AB185C">
        <w:rPr>
          <w:rFonts w:cs="Arial"/>
          <w:b/>
          <w:lang w:val="de-DE"/>
        </w:rPr>
        <w:t>Verkehrsampeln</w:t>
      </w:r>
      <w:r w:rsidRPr="00AB185C">
        <w:rPr>
          <w:rFonts w:cs="Arial"/>
          <w:lang w:val="de-DE"/>
        </w:rPr>
        <w:t>, deren Rotlicht in Herzform erstrahlt, so umgerüstet, um den Einwohnern nach dem verheerenden Finanzcrash von 2008 einen Anreiz zum positiven Denken zu vermitteln.</w:t>
      </w:r>
    </w:p>
    <w:p w14:paraId="34809839" w14:textId="77777777" w:rsidR="0084476E" w:rsidRPr="0091586E" w:rsidRDefault="0084476E" w:rsidP="0084476E">
      <w:pPr>
        <w:pStyle w:val="Listenabsatz"/>
        <w:contextualSpacing w:val="0"/>
        <w:jc w:val="both"/>
        <w:rPr>
          <w:rFonts w:asciiTheme="minorHAnsi" w:hAnsiTheme="minorHAnsi" w:cs="Arial"/>
          <w:sz w:val="22"/>
          <w:szCs w:val="22"/>
        </w:rPr>
      </w:pPr>
    </w:p>
    <w:p w14:paraId="445C9BA6" w14:textId="77777777" w:rsidR="0084476E" w:rsidRPr="00E854B0" w:rsidRDefault="0084476E" w:rsidP="0084476E">
      <w:pPr>
        <w:spacing w:after="0" w:line="240" w:lineRule="auto"/>
        <w:ind w:right="349"/>
        <w:jc w:val="both"/>
        <w:rPr>
          <w:rFonts w:cs="Arial"/>
          <w:lang w:val="de-DE"/>
        </w:rPr>
      </w:pPr>
      <w:r w:rsidRPr="00E854B0">
        <w:rPr>
          <w:rFonts w:cs="Arial"/>
          <w:lang w:val="de-DE"/>
        </w:rPr>
        <w:t xml:space="preserve">Südlich des Zentrums prangt die repräsentative Betonkirche </w:t>
      </w:r>
      <w:proofErr w:type="spellStart"/>
      <w:r w:rsidRPr="00E854B0">
        <w:rPr>
          <w:rFonts w:cs="Arial"/>
          <w:b/>
          <w:lang w:val="de-DE"/>
        </w:rPr>
        <w:t>Akureyrakirkja</w:t>
      </w:r>
      <w:proofErr w:type="spellEnd"/>
      <w:r w:rsidRPr="00E854B0">
        <w:rPr>
          <w:rFonts w:cs="Arial"/>
          <w:lang w:val="de-DE"/>
        </w:rPr>
        <w:t xml:space="preserve"> mit zwei Türmen, die Stadt und Fjord überragt, entworfen vom isländischen Staatsarchitekten </w:t>
      </w:r>
      <w:proofErr w:type="spellStart"/>
      <w:r w:rsidRPr="00E854B0">
        <w:rPr>
          <w:rFonts w:cs="Arial"/>
          <w:lang w:val="de-DE"/>
        </w:rPr>
        <w:t>Gudjon</w:t>
      </w:r>
      <w:proofErr w:type="spellEnd"/>
      <w:r w:rsidRPr="00E854B0">
        <w:rPr>
          <w:rFonts w:cs="Arial"/>
          <w:lang w:val="de-DE"/>
        </w:rPr>
        <w:t xml:space="preserve"> Samuelson, geweiht 1940. Im Inneren wirkt sie schlicht und hell, besticht mit schönen Glasfenstern, wobei das Mittelfenster im Chor 400 Jahre alt ist und aus der Domkirche in Coventry, England, stammt, die im 2. Weltkrieg zerstört wurde. Eine </w:t>
      </w:r>
      <w:r w:rsidRPr="00E854B0">
        <w:rPr>
          <w:rFonts w:cs="Arial"/>
          <w:b/>
          <w:lang w:val="de-DE"/>
        </w:rPr>
        <w:t>Treppe</w:t>
      </w:r>
      <w:r w:rsidRPr="00E854B0">
        <w:rPr>
          <w:rFonts w:cs="Arial"/>
          <w:lang w:val="de-DE"/>
        </w:rPr>
        <w:t xml:space="preserve"> führt zum Gotteshaus empor, von wo man dann auch eine schöne Aussicht genießen kann.</w:t>
      </w:r>
    </w:p>
    <w:p w14:paraId="2FCBFA16" w14:textId="77777777" w:rsidR="0084476E" w:rsidRPr="0091586E" w:rsidRDefault="0084476E" w:rsidP="0084476E">
      <w:pPr>
        <w:pStyle w:val="Listenabsatz"/>
        <w:contextualSpacing w:val="0"/>
        <w:jc w:val="both"/>
        <w:rPr>
          <w:rFonts w:asciiTheme="minorHAnsi" w:hAnsiTheme="minorHAnsi" w:cs="Arial"/>
          <w:sz w:val="22"/>
          <w:szCs w:val="22"/>
        </w:rPr>
      </w:pPr>
    </w:p>
    <w:p w14:paraId="3F45DC1C" w14:textId="77777777" w:rsidR="0084476E" w:rsidRPr="00E854B0" w:rsidRDefault="0084476E" w:rsidP="0084476E">
      <w:pPr>
        <w:spacing w:after="0" w:line="240" w:lineRule="auto"/>
        <w:ind w:right="349"/>
        <w:jc w:val="both"/>
        <w:rPr>
          <w:rFonts w:cs="Arial"/>
          <w:lang w:val="de-DE"/>
        </w:rPr>
      </w:pPr>
      <w:r w:rsidRPr="00E854B0">
        <w:rPr>
          <w:rFonts w:cs="Arial"/>
          <w:lang w:val="de-DE"/>
        </w:rPr>
        <w:t xml:space="preserve">Links hinter dem Sakralbau stößt man auf einen, von reizvollen Häusern eingerahmten und bunt bepflanzten Platz mit der </w:t>
      </w:r>
      <w:r w:rsidRPr="00E854B0">
        <w:rPr>
          <w:rFonts w:cs="Arial"/>
          <w:b/>
          <w:lang w:val="de-DE"/>
        </w:rPr>
        <w:t>Skulptur „Der Geächtete“</w:t>
      </w:r>
      <w:r w:rsidRPr="00E854B0">
        <w:rPr>
          <w:rFonts w:cs="Arial"/>
          <w:lang w:val="de-DE"/>
        </w:rPr>
        <w:t xml:space="preserve"> von Einar Jonson.</w:t>
      </w:r>
    </w:p>
    <w:p w14:paraId="7619E7E6" w14:textId="77777777" w:rsidR="0084476E" w:rsidRPr="0091586E" w:rsidRDefault="0084476E" w:rsidP="0084476E">
      <w:pPr>
        <w:pStyle w:val="Listenabsatz"/>
        <w:contextualSpacing w:val="0"/>
        <w:jc w:val="both"/>
        <w:rPr>
          <w:rFonts w:asciiTheme="minorHAnsi" w:hAnsiTheme="minorHAnsi" w:cs="Arial"/>
          <w:sz w:val="22"/>
          <w:szCs w:val="22"/>
        </w:rPr>
      </w:pPr>
    </w:p>
    <w:p w14:paraId="5AE25891" w14:textId="77777777" w:rsidR="0084476E" w:rsidRPr="00FB07DF" w:rsidRDefault="0084476E" w:rsidP="0084476E">
      <w:pPr>
        <w:spacing w:after="0" w:line="240" w:lineRule="auto"/>
        <w:ind w:right="425"/>
        <w:jc w:val="both"/>
        <w:rPr>
          <w:rFonts w:eastAsia="Calibri" w:cstheme="minorHAnsi"/>
          <w:lang w:val="de-DE" w:eastAsia="en-GB"/>
        </w:rPr>
      </w:pPr>
      <w:r w:rsidRPr="00FB07DF">
        <w:rPr>
          <w:rFonts w:eastAsia="Calibri" w:cstheme="minorHAnsi"/>
          <w:lang w:val="de-DE" w:eastAsia="en-GB"/>
        </w:rPr>
        <w:t xml:space="preserve">In und um </w:t>
      </w:r>
      <w:r w:rsidRPr="00FB07DF">
        <w:rPr>
          <w:rFonts w:eastAsia="Calibri" w:cstheme="minorHAnsi"/>
          <w:b/>
          <w:lang w:val="de-DE" w:eastAsia="en-GB"/>
        </w:rPr>
        <w:t>Akureyri</w:t>
      </w:r>
      <w:r w:rsidRPr="00FB07DF">
        <w:rPr>
          <w:rFonts w:eastAsia="Calibri" w:cstheme="minorHAnsi"/>
          <w:lang w:val="de-DE" w:eastAsia="en-GB"/>
        </w:rPr>
        <w:t xml:space="preserve"> gibt es zahlreiche interessante Fußwege, z.B. am Fluss </w:t>
      </w:r>
      <w:proofErr w:type="spellStart"/>
      <w:r w:rsidRPr="00FB07DF">
        <w:rPr>
          <w:rFonts w:eastAsia="Calibri" w:cstheme="minorHAnsi"/>
          <w:lang w:val="de-DE" w:eastAsia="en-GB"/>
        </w:rPr>
        <w:t>Glerá</w:t>
      </w:r>
      <w:proofErr w:type="spellEnd"/>
      <w:r w:rsidRPr="00FB07DF">
        <w:rPr>
          <w:rFonts w:eastAsia="Calibri" w:cstheme="minorHAnsi"/>
          <w:lang w:val="de-DE" w:eastAsia="en-GB"/>
        </w:rPr>
        <w:t xml:space="preserve"> entlang, in </w:t>
      </w:r>
      <w:proofErr w:type="spellStart"/>
      <w:r w:rsidRPr="00FB07DF">
        <w:rPr>
          <w:rFonts w:eastAsia="Calibri" w:cstheme="minorHAnsi"/>
          <w:lang w:val="de-DE" w:eastAsia="en-GB"/>
        </w:rPr>
        <w:t>Innbær</w:t>
      </w:r>
      <w:proofErr w:type="spellEnd"/>
      <w:r w:rsidRPr="00FB07DF">
        <w:rPr>
          <w:rFonts w:eastAsia="Calibri" w:cstheme="minorHAnsi"/>
          <w:lang w:val="de-DE" w:eastAsia="en-GB"/>
        </w:rPr>
        <w:t xml:space="preserve">, oberhalb der Stadt im </w:t>
      </w:r>
      <w:r w:rsidRPr="00FB07DF">
        <w:rPr>
          <w:rFonts w:eastAsia="Calibri" w:cstheme="minorHAnsi"/>
          <w:b/>
          <w:lang w:val="de-DE" w:eastAsia="en-GB"/>
        </w:rPr>
        <w:t xml:space="preserve">Tal </w:t>
      </w:r>
      <w:proofErr w:type="spellStart"/>
      <w:r w:rsidRPr="00FB07DF">
        <w:rPr>
          <w:rFonts w:eastAsia="Calibri" w:cstheme="minorHAnsi"/>
          <w:b/>
          <w:lang w:val="de-DE" w:eastAsia="en-GB"/>
        </w:rPr>
        <w:t>Glerárdalur</w:t>
      </w:r>
      <w:proofErr w:type="spellEnd"/>
      <w:r w:rsidRPr="00FB07DF">
        <w:rPr>
          <w:rFonts w:eastAsia="Calibri" w:cstheme="minorHAnsi"/>
          <w:lang w:val="de-DE" w:eastAsia="en-GB"/>
        </w:rPr>
        <w:t xml:space="preserve"> oder zu den Gipfeln von </w:t>
      </w:r>
      <w:proofErr w:type="spellStart"/>
      <w:r w:rsidRPr="00FB07DF">
        <w:rPr>
          <w:rFonts w:eastAsia="Calibri" w:cstheme="minorHAnsi"/>
          <w:lang w:val="de-DE" w:eastAsia="en-GB"/>
        </w:rPr>
        <w:t>Súlur</w:t>
      </w:r>
      <w:proofErr w:type="spellEnd"/>
      <w:r w:rsidRPr="00FB07DF">
        <w:rPr>
          <w:rFonts w:eastAsia="Calibri" w:cstheme="minorHAnsi"/>
          <w:lang w:val="de-DE" w:eastAsia="en-GB"/>
        </w:rPr>
        <w:t xml:space="preserve">, die die Stadt mit 1.144 m überragen. </w:t>
      </w:r>
    </w:p>
    <w:p w14:paraId="386C8FD0" w14:textId="77777777" w:rsidR="0084476E" w:rsidRPr="00FB07DF" w:rsidRDefault="0084476E" w:rsidP="0084476E">
      <w:pPr>
        <w:spacing w:after="0" w:line="240" w:lineRule="auto"/>
        <w:jc w:val="both"/>
        <w:rPr>
          <w:rFonts w:eastAsia="Calibri" w:cstheme="minorHAnsi"/>
          <w:lang w:val="de-DE" w:eastAsia="en-GB"/>
        </w:rPr>
      </w:pPr>
    </w:p>
    <w:p w14:paraId="37D5EFEF" w14:textId="24AFF0C6" w:rsidR="0084476E" w:rsidRDefault="0084476E" w:rsidP="0084476E">
      <w:pPr>
        <w:spacing w:after="0" w:line="240" w:lineRule="auto"/>
        <w:ind w:right="349"/>
        <w:jc w:val="both"/>
        <w:rPr>
          <w:rFonts w:eastAsia="Calibri" w:cstheme="minorHAnsi"/>
          <w:lang w:val="de-DE" w:eastAsia="en-GB"/>
        </w:rPr>
      </w:pPr>
      <w:r w:rsidRPr="00FB07DF">
        <w:rPr>
          <w:rFonts w:eastAsia="Calibri" w:cstheme="minorHAnsi"/>
          <w:lang w:val="de-DE" w:eastAsia="en-GB"/>
        </w:rPr>
        <w:t xml:space="preserve">Der beschauliche Ort lädt mit dem kleinen und überschaubaren Zentrum, den pittoresken Holzhäusern, der markanten </w:t>
      </w:r>
      <w:proofErr w:type="spellStart"/>
      <w:r w:rsidRPr="00FB07DF">
        <w:rPr>
          <w:rFonts w:eastAsia="Calibri" w:cstheme="minorHAnsi"/>
          <w:b/>
          <w:lang w:val="de-DE" w:eastAsia="en-GB"/>
        </w:rPr>
        <w:t>Akureyrarkirkja</w:t>
      </w:r>
      <w:proofErr w:type="spellEnd"/>
      <w:r w:rsidRPr="00FB07DF">
        <w:rPr>
          <w:rFonts w:eastAsia="Calibri" w:cstheme="minorHAnsi"/>
          <w:lang w:val="de-DE" w:eastAsia="en-GB"/>
        </w:rPr>
        <w:t xml:space="preserve"> und dem </w:t>
      </w:r>
      <w:r w:rsidRPr="00FB07DF">
        <w:rPr>
          <w:rFonts w:eastAsia="Calibri" w:cstheme="minorHAnsi"/>
          <w:b/>
          <w:lang w:val="de-DE" w:eastAsia="en-GB"/>
        </w:rPr>
        <w:t>Botanischen Garten</w:t>
      </w:r>
      <w:r w:rsidRPr="00FB07DF">
        <w:rPr>
          <w:rFonts w:eastAsia="Calibri" w:cstheme="minorHAnsi"/>
          <w:lang w:val="de-DE" w:eastAsia="en-GB"/>
        </w:rPr>
        <w:t xml:space="preserve"> zu einem gemütlichen Spaziergang ein. </w:t>
      </w:r>
      <w:r w:rsidRPr="00B379DB">
        <w:rPr>
          <w:rFonts w:cs="Arial"/>
          <w:lang w:val="de-DE"/>
        </w:rPr>
        <w:t xml:space="preserve">Oberhalb am Hang erstreckt sich </w:t>
      </w:r>
      <w:r>
        <w:rPr>
          <w:rFonts w:cs="Arial"/>
          <w:lang w:val="de-DE"/>
        </w:rPr>
        <w:t xml:space="preserve">dieser auf einem </w:t>
      </w:r>
      <w:r w:rsidRPr="00B379DB">
        <w:rPr>
          <w:rFonts w:cs="Arial"/>
          <w:lang w:val="de-DE"/>
        </w:rPr>
        <w:t>etwa vier Hektar weite</w:t>
      </w:r>
      <w:r>
        <w:rPr>
          <w:rFonts w:cs="Arial"/>
          <w:lang w:val="de-DE"/>
        </w:rPr>
        <w:t>n</w:t>
      </w:r>
      <w:r w:rsidRPr="00B379DB">
        <w:rPr>
          <w:rFonts w:cs="Arial"/>
          <w:lang w:val="de-DE"/>
        </w:rPr>
        <w:t xml:space="preserve"> Meer aus Farben</w:t>
      </w:r>
      <w:r>
        <w:rPr>
          <w:rFonts w:cs="Arial"/>
          <w:lang w:val="de-DE"/>
        </w:rPr>
        <w:t xml:space="preserve"> </w:t>
      </w:r>
      <w:r w:rsidRPr="00B379DB">
        <w:rPr>
          <w:rFonts w:cs="Arial"/>
          <w:lang w:val="de-DE"/>
        </w:rPr>
        <w:t>mit rund 7.000 Pflanzenarten</w:t>
      </w:r>
      <w:r>
        <w:rPr>
          <w:rFonts w:cs="Arial"/>
          <w:lang w:val="de-DE"/>
        </w:rPr>
        <w:t xml:space="preserve">. </w:t>
      </w:r>
      <w:r>
        <w:rPr>
          <w:rFonts w:eastAsia="Calibri" w:cstheme="minorHAnsi"/>
          <w:lang w:val="de-DE" w:eastAsia="en-GB"/>
        </w:rPr>
        <w:t>F</w:t>
      </w:r>
      <w:r w:rsidRPr="00FB07DF">
        <w:rPr>
          <w:rFonts w:eastAsia="Calibri" w:cstheme="minorHAnsi"/>
          <w:lang w:val="de-DE" w:eastAsia="en-GB"/>
        </w:rPr>
        <w:t>ast alle</w:t>
      </w:r>
      <w:r>
        <w:rPr>
          <w:rFonts w:eastAsia="Calibri" w:cstheme="minorHAnsi"/>
          <w:lang w:val="de-DE" w:eastAsia="en-GB"/>
        </w:rPr>
        <w:t>s</w:t>
      </w:r>
      <w:r w:rsidRPr="00FB07DF">
        <w:rPr>
          <w:rFonts w:eastAsia="Calibri" w:cstheme="minorHAnsi"/>
          <w:lang w:val="de-DE" w:eastAsia="en-GB"/>
        </w:rPr>
        <w:t xml:space="preserve"> </w:t>
      </w:r>
      <w:r>
        <w:rPr>
          <w:rFonts w:eastAsia="Calibri" w:cstheme="minorHAnsi"/>
          <w:lang w:val="de-DE" w:eastAsia="en-GB"/>
        </w:rPr>
        <w:t xml:space="preserve">davon sind </w:t>
      </w:r>
      <w:r w:rsidRPr="00FB07DF">
        <w:rPr>
          <w:rFonts w:eastAsia="Calibri" w:cstheme="minorHAnsi"/>
          <w:lang w:val="de-DE" w:eastAsia="en-GB"/>
        </w:rPr>
        <w:t>einheimische und mehrere hundert ausländische</w:t>
      </w:r>
      <w:r>
        <w:rPr>
          <w:rFonts w:eastAsia="Calibri" w:cstheme="minorHAnsi"/>
          <w:lang w:val="de-DE" w:eastAsia="en-GB"/>
        </w:rPr>
        <w:t xml:space="preserve"> Pflanzenarten</w:t>
      </w:r>
      <w:r>
        <w:rPr>
          <w:rFonts w:cs="Arial"/>
          <w:lang w:val="de-DE"/>
        </w:rPr>
        <w:t xml:space="preserve"> und wurde </w:t>
      </w:r>
      <w:r w:rsidRPr="00B379DB">
        <w:rPr>
          <w:rFonts w:cs="Arial"/>
          <w:lang w:val="de-DE"/>
        </w:rPr>
        <w:t>1910 als erster Islands gegründet</w:t>
      </w:r>
      <w:r>
        <w:rPr>
          <w:rFonts w:cs="Arial"/>
          <w:lang w:val="de-DE"/>
        </w:rPr>
        <w:t xml:space="preserve"> (</w:t>
      </w:r>
      <w:r w:rsidR="0000570D">
        <w:rPr>
          <w:rFonts w:cs="Arial"/>
          <w:lang w:val="de-DE"/>
        </w:rPr>
        <w:t>Mo</w:t>
      </w:r>
      <w:r>
        <w:rPr>
          <w:rFonts w:cs="Arial"/>
          <w:lang w:val="de-DE"/>
        </w:rPr>
        <w:t>,</w:t>
      </w:r>
      <w:r w:rsidRPr="00B379DB">
        <w:rPr>
          <w:rFonts w:cs="Arial"/>
          <w:lang w:val="de-DE"/>
        </w:rPr>
        <w:t xml:space="preserve"> 0</w:t>
      </w:r>
      <w:r w:rsidR="0000570D">
        <w:rPr>
          <w:rFonts w:cs="Arial"/>
          <w:lang w:val="de-DE"/>
        </w:rPr>
        <w:t>8</w:t>
      </w:r>
      <w:r w:rsidRPr="00B379DB">
        <w:rPr>
          <w:rFonts w:cs="Arial"/>
          <w:lang w:val="de-DE"/>
        </w:rPr>
        <w:t xml:space="preserve">.00 </w:t>
      </w:r>
      <w:r>
        <w:rPr>
          <w:rFonts w:cs="Arial"/>
          <w:lang w:val="de-DE"/>
        </w:rPr>
        <w:t>-</w:t>
      </w:r>
      <w:r w:rsidRPr="00B379DB">
        <w:rPr>
          <w:rFonts w:cs="Arial"/>
          <w:lang w:val="de-DE"/>
        </w:rPr>
        <w:t xml:space="preserve"> 22.00 Uhr</w:t>
      </w:r>
      <w:r>
        <w:rPr>
          <w:rFonts w:cs="Arial"/>
          <w:lang w:val="de-DE"/>
        </w:rPr>
        <w:t>; Eintritt kostenfrei).</w:t>
      </w:r>
    </w:p>
    <w:p w14:paraId="256287B5" w14:textId="77777777" w:rsidR="0084476E" w:rsidRDefault="0084476E" w:rsidP="0084476E">
      <w:pPr>
        <w:spacing w:after="0" w:line="240" w:lineRule="auto"/>
        <w:ind w:right="349"/>
        <w:jc w:val="both"/>
        <w:rPr>
          <w:rFonts w:eastAsia="Calibri" w:cstheme="minorHAnsi"/>
          <w:lang w:val="de-DE" w:eastAsia="en-GB"/>
        </w:rPr>
      </w:pPr>
    </w:p>
    <w:p w14:paraId="4FFCE319" w14:textId="77777777" w:rsidR="0084476E" w:rsidRPr="00FB07DF" w:rsidRDefault="0084476E" w:rsidP="0084476E">
      <w:pPr>
        <w:spacing w:after="0" w:line="240" w:lineRule="auto"/>
        <w:ind w:right="349"/>
        <w:jc w:val="both"/>
        <w:rPr>
          <w:rFonts w:cs="Arial"/>
          <w:lang w:val="de-DE"/>
        </w:rPr>
      </w:pPr>
      <w:r w:rsidRPr="00FB07DF">
        <w:rPr>
          <w:rFonts w:eastAsia="Calibri" w:cstheme="minorHAnsi"/>
          <w:lang w:val="de-DE" w:eastAsia="en-GB"/>
        </w:rPr>
        <w:t xml:space="preserve">Direkt in der Nähe des Hafens haben die Einwohner von Akureyri ein neues Wahrzeichen für ihre Stadt geschaffen. Das markante Gebäude am Beginn der Fußgängerzone </w:t>
      </w:r>
      <w:proofErr w:type="spellStart"/>
      <w:r w:rsidRPr="00FB07DF">
        <w:rPr>
          <w:rFonts w:eastAsia="Calibri" w:cstheme="minorHAnsi"/>
          <w:b/>
          <w:lang w:val="de-DE" w:eastAsia="en-GB"/>
        </w:rPr>
        <w:t>Hafnarstraeti</w:t>
      </w:r>
      <w:proofErr w:type="spellEnd"/>
      <w:r w:rsidRPr="00FB07DF">
        <w:rPr>
          <w:rFonts w:eastAsia="Calibri" w:cstheme="minorHAnsi"/>
          <w:lang w:val="de-DE" w:eastAsia="en-GB"/>
        </w:rPr>
        <w:t xml:space="preserve"> beinhaltet ein Kulturzentrum, Galerien sowie ein Informationszentrum. In der Nähe steht ein Jugendstilhaus mit zwei markanten roten Türmchen. Es folgen eine Reihe von Geschäften, Buchläden und das Hauptpostamt. </w:t>
      </w:r>
    </w:p>
    <w:p w14:paraId="33A126B3" w14:textId="77777777" w:rsidR="0084476E" w:rsidRDefault="0084476E" w:rsidP="0084476E">
      <w:pPr>
        <w:spacing w:after="0" w:line="240" w:lineRule="auto"/>
        <w:jc w:val="both"/>
        <w:rPr>
          <w:rFonts w:eastAsia="Calibri" w:cstheme="minorHAnsi"/>
          <w:lang w:val="de-DE" w:eastAsia="en-GB"/>
        </w:rPr>
      </w:pPr>
    </w:p>
    <w:p w14:paraId="48567B17" w14:textId="77777777" w:rsidR="0084476E" w:rsidRDefault="0084476E" w:rsidP="0084476E">
      <w:pPr>
        <w:spacing w:after="0" w:line="240" w:lineRule="auto"/>
        <w:jc w:val="both"/>
        <w:rPr>
          <w:rFonts w:eastAsia="Calibri" w:cstheme="minorHAnsi"/>
          <w:lang w:val="de-DE" w:eastAsia="en-GB"/>
        </w:rPr>
      </w:pPr>
    </w:p>
    <w:p w14:paraId="38BD07EF" w14:textId="77777777" w:rsidR="0084476E" w:rsidRDefault="0084476E" w:rsidP="0084476E">
      <w:pPr>
        <w:spacing w:after="0" w:line="240" w:lineRule="auto"/>
        <w:jc w:val="both"/>
        <w:rPr>
          <w:rFonts w:eastAsia="Calibri" w:cstheme="minorHAnsi"/>
          <w:lang w:val="de-DE" w:eastAsia="en-GB"/>
        </w:rPr>
      </w:pPr>
    </w:p>
    <w:p w14:paraId="46E628DA" w14:textId="77777777" w:rsidR="0084476E" w:rsidRDefault="0084476E" w:rsidP="0084476E">
      <w:pPr>
        <w:spacing w:after="0" w:line="240" w:lineRule="auto"/>
        <w:jc w:val="both"/>
        <w:rPr>
          <w:rFonts w:eastAsia="Calibri" w:cstheme="minorHAnsi"/>
          <w:lang w:val="de-DE" w:eastAsia="en-GB"/>
        </w:rPr>
      </w:pPr>
    </w:p>
    <w:p w14:paraId="06BA028C" w14:textId="77777777" w:rsidR="0084476E" w:rsidRDefault="0084476E" w:rsidP="0084476E">
      <w:pPr>
        <w:spacing w:after="0" w:line="240" w:lineRule="auto"/>
        <w:jc w:val="both"/>
        <w:rPr>
          <w:rFonts w:eastAsia="Calibri" w:cstheme="minorHAnsi"/>
          <w:lang w:val="de-DE" w:eastAsia="en-GB"/>
        </w:rPr>
      </w:pPr>
    </w:p>
    <w:p w14:paraId="2900760C" w14:textId="77777777" w:rsidR="0084476E" w:rsidRDefault="0084476E" w:rsidP="0084476E">
      <w:pPr>
        <w:spacing w:after="0" w:line="240" w:lineRule="auto"/>
        <w:jc w:val="both"/>
        <w:rPr>
          <w:rFonts w:eastAsia="Calibri" w:cstheme="minorHAnsi"/>
          <w:lang w:val="de-DE" w:eastAsia="en-GB"/>
        </w:rPr>
      </w:pPr>
    </w:p>
    <w:p w14:paraId="465E0B6F" w14:textId="77777777" w:rsidR="0084476E" w:rsidRDefault="0084476E" w:rsidP="0084476E">
      <w:pPr>
        <w:spacing w:after="0" w:line="240" w:lineRule="auto"/>
        <w:jc w:val="both"/>
        <w:rPr>
          <w:rFonts w:eastAsia="Calibri" w:cstheme="minorHAnsi"/>
          <w:lang w:val="de-DE" w:eastAsia="en-GB"/>
        </w:rPr>
      </w:pPr>
    </w:p>
    <w:p w14:paraId="0D788872" w14:textId="77777777" w:rsidR="006A6110" w:rsidRDefault="006A6110" w:rsidP="0084476E">
      <w:pPr>
        <w:spacing w:after="0" w:line="240" w:lineRule="auto"/>
        <w:jc w:val="both"/>
        <w:rPr>
          <w:rFonts w:eastAsia="Calibri" w:cstheme="minorHAnsi"/>
          <w:lang w:val="de-DE" w:eastAsia="en-GB"/>
        </w:rPr>
      </w:pPr>
    </w:p>
    <w:p w14:paraId="20E98881" w14:textId="6F8FF2D7" w:rsidR="0084476E" w:rsidRDefault="0084476E" w:rsidP="0084476E">
      <w:pPr>
        <w:spacing w:after="0" w:line="240" w:lineRule="auto"/>
        <w:jc w:val="both"/>
        <w:rPr>
          <w:rFonts w:eastAsia="Calibri" w:cstheme="minorHAnsi"/>
          <w:lang w:val="de-DE" w:eastAsia="en-GB"/>
        </w:rPr>
      </w:pPr>
      <w:r w:rsidRPr="00FB07DF">
        <w:rPr>
          <w:rFonts w:eastAsia="Calibri" w:cstheme="minorHAnsi"/>
          <w:lang w:val="de-DE" w:eastAsia="en-GB"/>
        </w:rPr>
        <w:t xml:space="preserve">Ganz in der Nähe befindet sich übrigens auch die </w:t>
      </w:r>
      <w:r w:rsidRPr="00FB07DF">
        <w:rPr>
          <w:rFonts w:eastAsia="Calibri" w:cstheme="minorHAnsi"/>
          <w:b/>
          <w:lang w:val="de-DE" w:eastAsia="en-GB"/>
        </w:rPr>
        <w:t>Katholische Kirche</w:t>
      </w:r>
      <w:r w:rsidRPr="00FB07DF">
        <w:rPr>
          <w:rFonts w:eastAsia="Calibri" w:cstheme="minorHAnsi"/>
          <w:lang w:val="de-DE" w:eastAsia="en-GB"/>
        </w:rPr>
        <w:t xml:space="preserve"> in einem weißen Haus mit rotem Dach. Einer der auch im Ausland bekanntesten Einwohner Akureyris ist der Schriftsteller Jón Sveinsson, der im </w:t>
      </w:r>
      <w:proofErr w:type="spellStart"/>
      <w:r w:rsidRPr="00FB07DF">
        <w:rPr>
          <w:rFonts w:eastAsia="Calibri" w:cstheme="minorHAnsi"/>
          <w:b/>
          <w:lang w:val="de-DE" w:eastAsia="en-GB"/>
        </w:rPr>
        <w:t>Nonnihaus</w:t>
      </w:r>
      <w:proofErr w:type="spellEnd"/>
      <w:r w:rsidRPr="00FB07DF">
        <w:rPr>
          <w:rFonts w:eastAsia="Calibri" w:cstheme="minorHAnsi"/>
          <w:lang w:val="de-DE" w:eastAsia="en-GB"/>
        </w:rPr>
        <w:t xml:space="preserve"> geboren wurde und aufwuchs. Bekannt geworden ist er durch seine auch verfilmten </w:t>
      </w:r>
      <w:r>
        <w:rPr>
          <w:rFonts w:eastAsia="Calibri" w:cstheme="minorHAnsi"/>
          <w:lang w:val="de-DE" w:eastAsia="en-GB"/>
        </w:rPr>
        <w:t>„</w:t>
      </w:r>
      <w:proofErr w:type="spellStart"/>
      <w:r w:rsidRPr="00FB07DF">
        <w:rPr>
          <w:rFonts w:eastAsia="Calibri" w:cstheme="minorHAnsi"/>
          <w:lang w:val="de-DE" w:eastAsia="en-GB"/>
        </w:rPr>
        <w:t>Nonni</w:t>
      </w:r>
      <w:proofErr w:type="spellEnd"/>
      <w:r w:rsidRPr="00FB07DF">
        <w:rPr>
          <w:rFonts w:eastAsia="Calibri" w:cstheme="minorHAnsi"/>
          <w:lang w:val="de-DE" w:eastAsia="en-GB"/>
        </w:rPr>
        <w:t xml:space="preserve"> und </w:t>
      </w:r>
      <w:proofErr w:type="spellStart"/>
      <w:r w:rsidRPr="00FB07DF">
        <w:rPr>
          <w:rFonts w:eastAsia="Calibri" w:cstheme="minorHAnsi"/>
          <w:lang w:val="de-DE" w:eastAsia="en-GB"/>
        </w:rPr>
        <w:t>Manni</w:t>
      </w:r>
      <w:proofErr w:type="spellEnd"/>
      <w:r w:rsidRPr="00FB07DF">
        <w:rPr>
          <w:rFonts w:eastAsia="Calibri" w:cstheme="minorHAnsi"/>
          <w:lang w:val="de-DE" w:eastAsia="en-GB"/>
        </w:rPr>
        <w:t>"</w:t>
      </w:r>
      <w:r>
        <w:rPr>
          <w:rFonts w:eastAsia="Calibri" w:cstheme="minorHAnsi"/>
          <w:lang w:val="de-DE" w:eastAsia="en-GB"/>
        </w:rPr>
        <w:t>-</w:t>
      </w:r>
      <w:r w:rsidRPr="00FB07DF">
        <w:rPr>
          <w:rFonts w:eastAsia="Calibri" w:cstheme="minorHAnsi"/>
          <w:lang w:val="de-DE" w:eastAsia="en-GB"/>
        </w:rPr>
        <w:t>Bücher. Aber auch weniger bekannte Dichter, Bildhauer und Geistliche kamen aus Akureyri</w:t>
      </w:r>
      <w:r>
        <w:rPr>
          <w:rFonts w:eastAsia="Calibri" w:cstheme="minorHAnsi"/>
          <w:lang w:val="de-DE" w:eastAsia="en-GB"/>
        </w:rPr>
        <w:t xml:space="preserve"> (</w:t>
      </w:r>
      <w:r w:rsidR="0000570D">
        <w:rPr>
          <w:rFonts w:eastAsia="Calibri" w:cstheme="minorHAnsi"/>
          <w:lang w:val="de-DE" w:eastAsia="en-GB"/>
        </w:rPr>
        <w:t>Mo</w:t>
      </w:r>
      <w:r>
        <w:rPr>
          <w:rFonts w:eastAsia="Calibri" w:cstheme="minorHAnsi"/>
          <w:lang w:val="de-DE" w:eastAsia="en-GB"/>
        </w:rPr>
        <w:t>, 11.00 - 17.00 Uhr)</w:t>
      </w:r>
      <w:r w:rsidRPr="00FB07DF">
        <w:rPr>
          <w:rFonts w:eastAsia="Calibri" w:cstheme="minorHAnsi"/>
          <w:lang w:val="de-DE" w:eastAsia="en-GB"/>
        </w:rPr>
        <w:t>.</w:t>
      </w:r>
    </w:p>
    <w:p w14:paraId="3A2674E9" w14:textId="77777777" w:rsidR="0084476E" w:rsidRPr="00FB07DF" w:rsidRDefault="0084476E" w:rsidP="0084476E">
      <w:pPr>
        <w:spacing w:after="0" w:line="240" w:lineRule="auto"/>
        <w:jc w:val="both"/>
        <w:rPr>
          <w:rFonts w:eastAsia="Calibri" w:cstheme="minorHAnsi"/>
          <w:lang w:val="de-DE" w:eastAsia="en-GB"/>
        </w:rPr>
      </w:pPr>
    </w:p>
    <w:p w14:paraId="705FE363" w14:textId="0CD608E7" w:rsidR="0084476E" w:rsidRPr="00FB07DF" w:rsidRDefault="0084476E" w:rsidP="0084476E">
      <w:pPr>
        <w:spacing w:after="0" w:line="240" w:lineRule="auto"/>
        <w:jc w:val="both"/>
        <w:rPr>
          <w:rFonts w:eastAsia="Calibri" w:cstheme="minorHAnsi"/>
          <w:lang w:val="de-DE" w:eastAsia="en-GB"/>
        </w:rPr>
      </w:pPr>
      <w:r w:rsidRPr="00FB07DF">
        <w:rPr>
          <w:rFonts w:eastAsia="Calibri" w:cstheme="minorHAnsi"/>
          <w:lang w:val="de-DE" w:eastAsia="en-GB"/>
        </w:rPr>
        <w:t xml:space="preserve">Ein Highlight ist das Geothermalwasser Schwimmbad </w:t>
      </w:r>
      <w:r w:rsidRPr="00FB07DF">
        <w:rPr>
          <w:rFonts w:eastAsia="Calibri" w:cstheme="minorHAnsi"/>
          <w:b/>
          <w:lang w:val="de-DE" w:eastAsia="en-GB"/>
        </w:rPr>
        <w:t xml:space="preserve">„Waldlagune </w:t>
      </w:r>
      <w:proofErr w:type="spellStart"/>
      <w:r w:rsidRPr="00FB07DF">
        <w:rPr>
          <w:rFonts w:eastAsia="Calibri" w:cstheme="minorHAnsi"/>
          <w:b/>
          <w:lang w:val="de-DE" w:eastAsia="en-GB"/>
        </w:rPr>
        <w:t>Skógarböðin</w:t>
      </w:r>
      <w:proofErr w:type="spellEnd"/>
      <w:r w:rsidRPr="00FB07DF">
        <w:rPr>
          <w:rFonts w:eastAsia="Calibri" w:cstheme="minorHAnsi"/>
          <w:b/>
          <w:lang w:val="de-DE" w:eastAsia="en-GB"/>
        </w:rPr>
        <w:t>“</w:t>
      </w:r>
      <w:r w:rsidRPr="00FB07DF">
        <w:rPr>
          <w:rFonts w:eastAsia="Calibri" w:cstheme="minorHAnsi"/>
          <w:lang w:val="de-DE" w:eastAsia="en-GB"/>
        </w:rPr>
        <w:t xml:space="preserve">. Durch den hohen Standard ist es eines der besten Schwimmbäder in Island. Die Wassertemperatur reicht von 27°C bis 42°C. Es gibt auch eine Finnischer Sauna. Die Zahlung des Eintritts von </w:t>
      </w:r>
      <w:r>
        <w:rPr>
          <w:rFonts w:eastAsia="Calibri" w:cstheme="minorHAnsi"/>
          <w:lang w:val="de-DE" w:eastAsia="en-GB"/>
        </w:rPr>
        <w:t xml:space="preserve">ca. </w:t>
      </w:r>
      <w:r w:rsidRPr="00FB07DF">
        <w:rPr>
          <w:rFonts w:eastAsia="Calibri" w:cstheme="minorHAnsi"/>
          <w:lang w:val="de-DE" w:eastAsia="en-GB"/>
        </w:rPr>
        <w:t>6</w:t>
      </w:r>
      <w:r>
        <w:rPr>
          <w:rFonts w:eastAsia="Calibri" w:cstheme="minorHAnsi"/>
          <w:lang w:val="de-DE" w:eastAsia="en-GB"/>
        </w:rPr>
        <w:t>.900</w:t>
      </w:r>
      <w:r w:rsidRPr="00FB07DF">
        <w:rPr>
          <w:rFonts w:eastAsia="Calibri" w:cstheme="minorHAnsi"/>
          <w:lang w:val="de-DE" w:eastAsia="en-GB"/>
        </w:rPr>
        <w:t xml:space="preserve">,00 ISK (ca. </w:t>
      </w:r>
      <w:r w:rsidR="0000570D">
        <w:rPr>
          <w:rFonts w:eastAsia="Calibri" w:cstheme="minorHAnsi"/>
          <w:lang w:val="de-DE" w:eastAsia="en-GB"/>
        </w:rPr>
        <w:t xml:space="preserve">€ </w:t>
      </w:r>
      <w:r w:rsidRPr="00FB07DF">
        <w:rPr>
          <w:rFonts w:eastAsia="Calibri" w:cstheme="minorHAnsi"/>
          <w:lang w:val="de-DE" w:eastAsia="en-GB"/>
        </w:rPr>
        <w:t>4</w:t>
      </w:r>
      <w:r>
        <w:rPr>
          <w:rFonts w:eastAsia="Calibri" w:cstheme="minorHAnsi"/>
          <w:lang w:val="de-DE" w:eastAsia="en-GB"/>
        </w:rPr>
        <w:t>7</w:t>
      </w:r>
      <w:r w:rsidRPr="00FB07DF">
        <w:rPr>
          <w:rFonts w:eastAsia="Calibri" w:cstheme="minorHAnsi"/>
          <w:lang w:val="de-DE" w:eastAsia="en-GB"/>
        </w:rPr>
        <w:t xml:space="preserve">) ist nur in Isländischen Kronen oder per Kartenzahlung möglich. Geöffnet ist die Waldlagune </w:t>
      </w:r>
      <w:r w:rsidR="0000570D">
        <w:rPr>
          <w:rFonts w:eastAsia="Calibri" w:cstheme="minorHAnsi"/>
          <w:lang w:val="de-DE" w:eastAsia="en-GB"/>
        </w:rPr>
        <w:t>Mo</w:t>
      </w:r>
      <w:r>
        <w:rPr>
          <w:rFonts w:eastAsia="Calibri" w:cstheme="minorHAnsi"/>
          <w:lang w:val="de-DE" w:eastAsia="en-GB"/>
        </w:rPr>
        <w:t>,</w:t>
      </w:r>
      <w:r w:rsidRPr="00FB07DF">
        <w:rPr>
          <w:rFonts w:eastAsia="Calibri" w:cstheme="minorHAnsi"/>
          <w:lang w:val="de-DE" w:eastAsia="en-GB"/>
        </w:rPr>
        <w:t xml:space="preserve"> </w:t>
      </w:r>
      <w:r>
        <w:rPr>
          <w:rFonts w:eastAsia="Calibri" w:cstheme="minorHAnsi"/>
          <w:lang w:val="de-DE" w:eastAsia="en-GB"/>
        </w:rPr>
        <w:t>09</w:t>
      </w:r>
      <w:r w:rsidR="0000570D">
        <w:rPr>
          <w:rFonts w:eastAsia="Calibri" w:cstheme="minorHAnsi"/>
          <w:lang w:val="de-DE" w:eastAsia="en-GB"/>
        </w:rPr>
        <w:t>.</w:t>
      </w:r>
      <w:r w:rsidRPr="00FB07DF">
        <w:rPr>
          <w:rFonts w:eastAsia="Calibri" w:cstheme="minorHAnsi"/>
          <w:lang w:val="de-DE" w:eastAsia="en-GB"/>
        </w:rPr>
        <w:t xml:space="preserve">00 </w:t>
      </w:r>
      <w:r w:rsidR="00E63F79">
        <w:rPr>
          <w:rFonts w:eastAsia="Calibri" w:cstheme="minorHAnsi"/>
          <w:lang w:val="de-DE" w:eastAsia="en-GB"/>
        </w:rPr>
        <w:t>-</w:t>
      </w:r>
      <w:r w:rsidRPr="00FB07DF">
        <w:rPr>
          <w:rFonts w:eastAsia="Calibri" w:cstheme="minorHAnsi"/>
          <w:lang w:val="de-DE" w:eastAsia="en-GB"/>
        </w:rPr>
        <w:t xml:space="preserve"> 2</w:t>
      </w:r>
      <w:r>
        <w:rPr>
          <w:rFonts w:eastAsia="Calibri" w:cstheme="minorHAnsi"/>
          <w:lang w:val="de-DE" w:eastAsia="en-GB"/>
        </w:rPr>
        <w:t>4</w:t>
      </w:r>
      <w:r w:rsidR="0000570D">
        <w:rPr>
          <w:rFonts w:eastAsia="Calibri" w:cstheme="minorHAnsi"/>
          <w:lang w:val="de-DE" w:eastAsia="en-GB"/>
        </w:rPr>
        <w:t>.</w:t>
      </w:r>
      <w:r>
        <w:rPr>
          <w:rFonts w:eastAsia="Calibri" w:cstheme="minorHAnsi"/>
          <w:lang w:val="de-DE" w:eastAsia="en-GB"/>
        </w:rPr>
        <w:t>00</w:t>
      </w:r>
      <w:r w:rsidRPr="00FB07DF">
        <w:rPr>
          <w:rFonts w:eastAsia="Calibri" w:cstheme="minorHAnsi"/>
          <w:lang w:val="de-DE" w:eastAsia="en-GB"/>
        </w:rPr>
        <w:t xml:space="preserve"> Uhr. Die Adresse lautet: </w:t>
      </w:r>
      <w:proofErr w:type="spellStart"/>
      <w:r w:rsidRPr="00E63F79">
        <w:rPr>
          <w:rFonts w:eastAsia="Calibri" w:cstheme="minorHAnsi"/>
          <w:bCs/>
          <w:lang w:val="de-DE" w:eastAsia="en-GB"/>
        </w:rPr>
        <w:t>Vaðlaskógur</w:t>
      </w:r>
      <w:proofErr w:type="spellEnd"/>
      <w:r w:rsidRPr="00E63F79">
        <w:rPr>
          <w:rFonts w:eastAsia="Calibri" w:cstheme="minorHAnsi"/>
          <w:bCs/>
          <w:lang w:val="de-DE" w:eastAsia="en-GB"/>
        </w:rPr>
        <w:t xml:space="preserve"> 605, Akureyri.</w:t>
      </w:r>
    </w:p>
    <w:p w14:paraId="29A33784" w14:textId="77777777" w:rsidR="0084476E" w:rsidRPr="00FB07DF" w:rsidRDefault="0084476E" w:rsidP="0084476E">
      <w:pPr>
        <w:spacing w:after="0" w:line="240" w:lineRule="auto"/>
        <w:jc w:val="both"/>
        <w:rPr>
          <w:rFonts w:eastAsia="Calibri" w:cstheme="minorHAnsi"/>
          <w:lang w:val="de-DE" w:eastAsia="en-GB"/>
        </w:rPr>
      </w:pPr>
    </w:p>
    <w:p w14:paraId="759581D1" w14:textId="5012B14F" w:rsidR="0084476E" w:rsidRPr="00FB07DF" w:rsidRDefault="0084476E" w:rsidP="0084476E">
      <w:pPr>
        <w:spacing w:after="0" w:line="240" w:lineRule="auto"/>
        <w:jc w:val="both"/>
        <w:rPr>
          <w:rFonts w:eastAsia="Calibri" w:cstheme="minorHAnsi"/>
          <w:lang w:val="de-DE" w:eastAsia="en-GB"/>
        </w:rPr>
      </w:pPr>
      <w:r w:rsidRPr="00FB07DF">
        <w:rPr>
          <w:rFonts w:eastAsia="Calibri" w:cstheme="minorHAnsi"/>
          <w:lang w:val="de-DE" w:eastAsia="en-GB"/>
        </w:rPr>
        <w:t xml:space="preserve">Im </w:t>
      </w:r>
      <w:r w:rsidRPr="00FB07DF">
        <w:rPr>
          <w:rFonts w:eastAsia="Calibri" w:cstheme="minorHAnsi"/>
          <w:b/>
          <w:lang w:val="de-DE" w:eastAsia="en-GB"/>
        </w:rPr>
        <w:t>Stadtpark von Akureyri</w:t>
      </w:r>
      <w:r w:rsidRPr="00FB07DF">
        <w:rPr>
          <w:rFonts w:eastAsia="Calibri" w:cstheme="minorHAnsi"/>
          <w:lang w:val="de-DE" w:eastAsia="en-GB"/>
        </w:rPr>
        <w:t xml:space="preserve"> stehen zahlreiche Skulpturen bekannter isländischer Bildhauer, so auch von Einar Jónsson und </w:t>
      </w:r>
      <w:proofErr w:type="spellStart"/>
      <w:r w:rsidRPr="00FB07DF">
        <w:rPr>
          <w:rFonts w:eastAsia="Calibri" w:cstheme="minorHAnsi"/>
          <w:lang w:val="de-DE" w:eastAsia="en-GB"/>
        </w:rPr>
        <w:t>Ásmundur</w:t>
      </w:r>
      <w:proofErr w:type="spellEnd"/>
      <w:r w:rsidRPr="00FB07DF">
        <w:rPr>
          <w:rFonts w:eastAsia="Calibri" w:cstheme="minorHAnsi"/>
          <w:lang w:val="de-DE" w:eastAsia="en-GB"/>
        </w:rPr>
        <w:t xml:space="preserve"> Sveinsson. Das 1795 errichtete und zurzeit nicht mehr bewohnte </w:t>
      </w:r>
      <w:proofErr w:type="spellStart"/>
      <w:r w:rsidRPr="00FB07DF">
        <w:rPr>
          <w:rFonts w:eastAsia="Calibri" w:cstheme="minorHAnsi"/>
          <w:b/>
          <w:lang w:val="de-DE" w:eastAsia="en-GB"/>
        </w:rPr>
        <w:t>Laxdalshus</w:t>
      </w:r>
      <w:proofErr w:type="spellEnd"/>
      <w:r w:rsidRPr="00FB07DF">
        <w:rPr>
          <w:rFonts w:eastAsia="Calibri" w:cstheme="minorHAnsi"/>
          <w:b/>
          <w:lang w:val="de-DE" w:eastAsia="en-GB"/>
        </w:rPr>
        <w:t xml:space="preserve"> ist das älteste Haus der Stadt</w:t>
      </w:r>
      <w:r w:rsidRPr="00FB07DF">
        <w:rPr>
          <w:rFonts w:eastAsia="Calibri" w:cstheme="minorHAnsi"/>
          <w:lang w:val="de-DE" w:eastAsia="en-GB"/>
        </w:rPr>
        <w:t xml:space="preserve"> und das viertälteste Haus des Landes.</w:t>
      </w:r>
    </w:p>
    <w:p w14:paraId="748F8F38" w14:textId="45382108" w:rsidR="00B140EF" w:rsidRDefault="006A6110"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1557FAB0">
                <wp:simplePos x="0" y="0"/>
                <wp:positionH relativeFrom="margin">
                  <wp:align>right</wp:align>
                </wp:positionH>
                <wp:positionV relativeFrom="paragraph">
                  <wp:posOffset>118745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9.2pt;margin-top:9.35pt;width:100.4pt;height:21.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p>
    <w:p w14:paraId="50AA8BF3" w14:textId="1AF08259" w:rsidR="00B140EF" w:rsidRDefault="006A6110"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5E360C72">
                <wp:simplePos x="0" y="0"/>
                <wp:positionH relativeFrom="column">
                  <wp:posOffset>5880735</wp:posOffset>
                </wp:positionH>
                <wp:positionV relativeFrom="paragraph">
                  <wp:posOffset>106045</wp:posOffset>
                </wp:positionV>
                <wp:extent cx="464820" cy="369570"/>
                <wp:effectExtent l="38100" t="19050" r="68580" b="87630"/>
                <wp:wrapNone/>
                <wp:docPr id="2072626526" name="Gerade Verbindung mit Pfeil 1"/>
                <wp:cNvGraphicFramePr/>
                <a:graphic xmlns:a="http://schemas.openxmlformats.org/drawingml/2006/main">
                  <a:graphicData uri="http://schemas.microsoft.com/office/word/2010/wordprocessingShape">
                    <wps:wsp>
                      <wps:cNvCnPr/>
                      <wps:spPr>
                        <a:xfrm flipH="1">
                          <a:off x="0" y="0"/>
                          <a:ext cx="464820" cy="3695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07B99D" id="_x0000_t32" coordsize="21600,21600" o:spt="32" o:oned="t" path="m,l21600,21600e" filled="f">
                <v:path arrowok="t" fillok="f" o:connecttype="none"/>
                <o:lock v:ext="edit" shapetype="t"/>
              </v:shapetype>
              <v:shape id="Gerade Verbindung mit Pfeil 1" o:spid="_x0000_s1026" type="#_x0000_t32" style="position:absolute;margin-left:463.05pt;margin-top:8.35pt;width:36.6pt;height:29.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58239" behindDoc="0" locked="0" layoutInCell="1" allowOverlap="1" wp14:anchorId="23A5290E" wp14:editId="7DE91EB5">
            <wp:simplePos x="0" y="0"/>
            <wp:positionH relativeFrom="margin">
              <wp:align>right</wp:align>
            </wp:positionH>
            <wp:positionV relativeFrom="margin">
              <wp:posOffset>3442335</wp:posOffset>
            </wp:positionV>
            <wp:extent cx="6835140" cy="4359275"/>
            <wp:effectExtent l="0" t="0" r="3810" b="3175"/>
            <wp:wrapSquare wrapText="bothSides"/>
            <wp:docPr id="15002861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6111" name=""/>
                    <pic:cNvPicPr/>
                  </pic:nvPicPr>
                  <pic:blipFill rotWithShape="1">
                    <a:blip r:embed="rId8">
                      <a:extLst>
                        <a:ext uri="{28A0092B-C50C-407E-A947-70E740481C1C}">
                          <a14:useLocalDpi xmlns:a14="http://schemas.microsoft.com/office/drawing/2010/main" val="0"/>
                        </a:ext>
                      </a:extLst>
                    </a:blip>
                    <a:srcRect l="28627" t="21596" r="5430"/>
                    <a:stretch/>
                  </pic:blipFill>
                  <pic:spPr bwMode="auto">
                    <a:xfrm>
                      <a:off x="0" y="0"/>
                      <a:ext cx="6835140" cy="435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798E25" w14:textId="77777777" w:rsidR="006A6110" w:rsidRDefault="006A6110" w:rsidP="00067D2C">
      <w:pPr>
        <w:spacing w:after="0" w:line="240" w:lineRule="auto"/>
        <w:rPr>
          <w:rFonts w:eastAsia="Calibri" w:cstheme="minorHAnsi"/>
          <w:lang w:val="de-DE" w:eastAsia="en-GB"/>
        </w:rPr>
      </w:pPr>
    </w:p>
    <w:p w14:paraId="4DCDC5BC" w14:textId="77777777" w:rsidR="00B140EF" w:rsidRPr="009E5174" w:rsidRDefault="00B140EF" w:rsidP="00067D2C">
      <w:pPr>
        <w:spacing w:after="0" w:line="240" w:lineRule="auto"/>
        <w:rPr>
          <w:rFonts w:eastAsia="Calibri" w:cstheme="minorHAnsi"/>
          <w:lang w:val="de-DE" w:eastAsia="en-GB"/>
        </w:rPr>
      </w:pPr>
    </w:p>
    <w:p w14:paraId="0F28F7A0" w14:textId="1C9DF8F9" w:rsidR="001E7A8E" w:rsidRPr="009E5174" w:rsidRDefault="001E7A8E"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3EFDA66B"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4476E">
                              <w:rPr>
                                <w:rFonts w:ascii="Calibri" w:hAnsi="Calibri" w:cs="Calibri"/>
                                <w:b/>
                                <w:bCs/>
                                <w:color w:val="000000" w:themeColor="text1"/>
                                <w:kern w:val="24"/>
                                <w:sz w:val="28"/>
                                <w:szCs w:val="28"/>
                                <w:lang w:val="de-DE"/>
                              </w:rPr>
                              <w:t>50</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3EFDA66B"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4476E">
                        <w:rPr>
                          <w:rFonts w:ascii="Calibri" w:hAnsi="Calibri" w:cs="Calibri"/>
                          <w:b/>
                          <w:bCs/>
                          <w:color w:val="000000" w:themeColor="text1"/>
                          <w:kern w:val="24"/>
                          <w:sz w:val="28"/>
                          <w:szCs w:val="28"/>
                          <w:lang w:val="de-DE"/>
                        </w:rPr>
                        <w:t>50</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0201ACA6" w:rsidR="002001C6" w:rsidRPr="00565AB8" w:rsidRDefault="00A20007" w:rsidP="006A6110">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2C8A3" w14:textId="77777777" w:rsidR="00377646" w:rsidRDefault="00377646">
      <w:pPr>
        <w:spacing w:after="0" w:line="240" w:lineRule="auto"/>
      </w:pPr>
      <w:r>
        <w:separator/>
      </w:r>
    </w:p>
  </w:endnote>
  <w:endnote w:type="continuationSeparator" w:id="0">
    <w:p w14:paraId="4AC0C3F7" w14:textId="77777777" w:rsidR="00377646" w:rsidRDefault="0037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FAA2A" w14:textId="77777777" w:rsidR="00377646" w:rsidRDefault="00377646">
      <w:pPr>
        <w:spacing w:after="0" w:line="240" w:lineRule="auto"/>
      </w:pPr>
      <w:r>
        <w:separator/>
      </w:r>
    </w:p>
  </w:footnote>
  <w:footnote w:type="continuationSeparator" w:id="0">
    <w:p w14:paraId="59AC2396" w14:textId="77777777" w:rsidR="00377646" w:rsidRDefault="0037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570D"/>
    <w:rsid w:val="00006CF8"/>
    <w:rsid w:val="00013967"/>
    <w:rsid w:val="0003165D"/>
    <w:rsid w:val="000367CB"/>
    <w:rsid w:val="00067D2C"/>
    <w:rsid w:val="00072E33"/>
    <w:rsid w:val="00095FDA"/>
    <w:rsid w:val="0009778D"/>
    <w:rsid w:val="000C2FF6"/>
    <w:rsid w:val="00156465"/>
    <w:rsid w:val="00196A1E"/>
    <w:rsid w:val="001E7A8E"/>
    <w:rsid w:val="001F6882"/>
    <w:rsid w:val="002001C6"/>
    <w:rsid w:val="002005D5"/>
    <w:rsid w:val="00250E43"/>
    <w:rsid w:val="00290190"/>
    <w:rsid w:val="002941EA"/>
    <w:rsid w:val="002A2804"/>
    <w:rsid w:val="002B0FE3"/>
    <w:rsid w:val="002B65E3"/>
    <w:rsid w:val="002C599E"/>
    <w:rsid w:val="003465C0"/>
    <w:rsid w:val="00351185"/>
    <w:rsid w:val="003607E1"/>
    <w:rsid w:val="00371CB6"/>
    <w:rsid w:val="00377646"/>
    <w:rsid w:val="003A0B99"/>
    <w:rsid w:val="003D5CCE"/>
    <w:rsid w:val="003E57F2"/>
    <w:rsid w:val="003E6E0A"/>
    <w:rsid w:val="004035D9"/>
    <w:rsid w:val="004726F3"/>
    <w:rsid w:val="004726F6"/>
    <w:rsid w:val="0047747D"/>
    <w:rsid w:val="00480B7C"/>
    <w:rsid w:val="004B4848"/>
    <w:rsid w:val="004C178F"/>
    <w:rsid w:val="004C6150"/>
    <w:rsid w:val="00534A82"/>
    <w:rsid w:val="00536BB2"/>
    <w:rsid w:val="0056383B"/>
    <w:rsid w:val="00565AB8"/>
    <w:rsid w:val="00566305"/>
    <w:rsid w:val="0057484D"/>
    <w:rsid w:val="00576A50"/>
    <w:rsid w:val="005927C9"/>
    <w:rsid w:val="005C20DD"/>
    <w:rsid w:val="005C32D2"/>
    <w:rsid w:val="005D45C7"/>
    <w:rsid w:val="0060751D"/>
    <w:rsid w:val="0064576A"/>
    <w:rsid w:val="006668CF"/>
    <w:rsid w:val="006714DF"/>
    <w:rsid w:val="006957B8"/>
    <w:rsid w:val="006A2F8E"/>
    <w:rsid w:val="006A6110"/>
    <w:rsid w:val="006E7A95"/>
    <w:rsid w:val="006F420B"/>
    <w:rsid w:val="007006CC"/>
    <w:rsid w:val="007141E8"/>
    <w:rsid w:val="007159CF"/>
    <w:rsid w:val="00761989"/>
    <w:rsid w:val="00767E10"/>
    <w:rsid w:val="00777C58"/>
    <w:rsid w:val="007838E0"/>
    <w:rsid w:val="0084476E"/>
    <w:rsid w:val="008B03D2"/>
    <w:rsid w:val="008B5C0E"/>
    <w:rsid w:val="008C4F40"/>
    <w:rsid w:val="008D79E6"/>
    <w:rsid w:val="00925BAD"/>
    <w:rsid w:val="00925F2B"/>
    <w:rsid w:val="00947C21"/>
    <w:rsid w:val="00975752"/>
    <w:rsid w:val="00975BF1"/>
    <w:rsid w:val="009A5D29"/>
    <w:rsid w:val="009C1B3F"/>
    <w:rsid w:val="009E5174"/>
    <w:rsid w:val="009F3F1F"/>
    <w:rsid w:val="00A03EF9"/>
    <w:rsid w:val="00A20007"/>
    <w:rsid w:val="00A53B61"/>
    <w:rsid w:val="00A86F4B"/>
    <w:rsid w:val="00AD5E5A"/>
    <w:rsid w:val="00AF1212"/>
    <w:rsid w:val="00B077F8"/>
    <w:rsid w:val="00B140EF"/>
    <w:rsid w:val="00BB2F6A"/>
    <w:rsid w:val="00BB46CC"/>
    <w:rsid w:val="00BF5400"/>
    <w:rsid w:val="00C3355C"/>
    <w:rsid w:val="00C706A1"/>
    <w:rsid w:val="00C96C16"/>
    <w:rsid w:val="00CB156D"/>
    <w:rsid w:val="00CC2D27"/>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51929"/>
    <w:rsid w:val="00E536FA"/>
    <w:rsid w:val="00E63F79"/>
    <w:rsid w:val="00E85B79"/>
    <w:rsid w:val="00E97F99"/>
    <w:rsid w:val="00EB3484"/>
    <w:rsid w:val="00EC7AF3"/>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616</Words>
  <Characters>3883</Characters>
  <Application>Microsoft Office Word</Application>
  <DocSecurity>0</DocSecurity>
  <Lines>32</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36</cp:revision>
  <cp:lastPrinted>2023-05-21T13:14:00Z</cp:lastPrinted>
  <dcterms:created xsi:type="dcterms:W3CDTF">2023-06-12T18:42:00Z</dcterms:created>
  <dcterms:modified xsi:type="dcterms:W3CDTF">2024-08-18T17:34:00Z</dcterms:modified>
</cp:coreProperties>
</file>