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03A106E4"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B36CE4">
        <w:rPr>
          <w:rFonts w:eastAsia="Times New Roman" w:cstheme="minorHAnsi"/>
          <w:b/>
          <w:bCs/>
          <w:sz w:val="32"/>
          <w:szCs w:val="32"/>
          <w:lang w:val="de-DE"/>
        </w:rPr>
        <w:t>KLAIPEDA</w:t>
      </w:r>
      <w:r w:rsidRPr="00DA4D1A">
        <w:rPr>
          <w:rFonts w:eastAsia="Times New Roman" w:cstheme="minorHAnsi"/>
          <w:b/>
          <w:bCs/>
          <w:sz w:val="32"/>
          <w:szCs w:val="32"/>
          <w:lang w:val="de-DE"/>
        </w:rPr>
        <w:t xml:space="preserve"> / </w:t>
      </w:r>
      <w:r w:rsidR="00B36CE4">
        <w:rPr>
          <w:rFonts w:eastAsia="Times New Roman" w:cstheme="minorHAnsi"/>
          <w:b/>
          <w:bCs/>
          <w:sz w:val="32"/>
          <w:szCs w:val="32"/>
          <w:lang w:val="de-DE"/>
        </w:rPr>
        <w:t>LITAUEN</w:t>
      </w:r>
    </w:p>
    <w:p w14:paraId="31B59121" w14:textId="77777777" w:rsidR="00B077F8" w:rsidRDefault="00B077F8" w:rsidP="00B077F8">
      <w:pPr>
        <w:spacing w:after="0" w:line="240" w:lineRule="auto"/>
        <w:jc w:val="both"/>
        <w:rPr>
          <w:rFonts w:ascii="Arial" w:eastAsia="Times New Roman" w:hAnsi="Arial" w:cs="Arial"/>
          <w:lang w:val="de-DE"/>
        </w:rPr>
      </w:pPr>
    </w:p>
    <w:p w14:paraId="1D8D71DD" w14:textId="752993F1" w:rsidR="003E6E0A" w:rsidRPr="00A651CE" w:rsidRDefault="00A651CE" w:rsidP="00A651CE">
      <w:pPr>
        <w:pStyle w:val="StandardWeb"/>
        <w:shd w:val="clear" w:color="auto" w:fill="FFFFFF"/>
        <w:spacing w:before="0" w:beforeAutospacing="0" w:after="0" w:afterAutospacing="0"/>
        <w:jc w:val="both"/>
        <w:rPr>
          <w:rFonts w:asciiTheme="minorHAnsi" w:hAnsiTheme="minorHAnsi" w:cstheme="minorHAnsi"/>
          <w:color w:val="252525"/>
          <w:sz w:val="22"/>
          <w:szCs w:val="22"/>
          <w:lang w:val="de-DE"/>
        </w:rPr>
      </w:pPr>
      <w:r w:rsidRPr="00A651CE">
        <w:rPr>
          <w:rFonts w:asciiTheme="minorHAnsi" w:hAnsiTheme="minorHAnsi" w:cstheme="minorHAnsi"/>
          <w:b/>
          <w:bCs/>
          <w:color w:val="252525"/>
          <w:sz w:val="22"/>
          <w:szCs w:val="22"/>
          <w:shd w:val="clear" w:color="auto" w:fill="FFFFFF"/>
          <w:lang w:val="de-DE"/>
        </w:rPr>
        <w:t>Klaipėda</w:t>
      </w:r>
      <w:r w:rsidRPr="00A651CE">
        <w:rPr>
          <w:rFonts w:asciiTheme="minorHAnsi" w:hAnsiTheme="minorHAnsi" w:cstheme="minorHAnsi"/>
          <w:color w:val="252525"/>
          <w:sz w:val="22"/>
          <w:szCs w:val="22"/>
          <w:shd w:val="clear" w:color="auto" w:fill="FFFFFF"/>
          <w:lang w:val="de-DE"/>
        </w:rPr>
        <w:t xml:space="preserve"> ist mit ungefähr 180 000 Einwohnern die </w:t>
      </w:r>
      <w:r w:rsidRPr="00A651CE">
        <w:rPr>
          <w:rFonts w:asciiTheme="minorHAnsi" w:hAnsiTheme="minorHAnsi" w:cstheme="minorHAnsi"/>
          <w:color w:val="252525"/>
          <w:sz w:val="22"/>
          <w:szCs w:val="22"/>
          <w:shd w:val="clear" w:color="auto" w:fill="FFFFFF"/>
          <w:lang w:val="de-DE"/>
        </w:rPr>
        <w:t>drittgrößte</w:t>
      </w:r>
      <w:r w:rsidRPr="00A651CE">
        <w:rPr>
          <w:rFonts w:asciiTheme="minorHAnsi" w:hAnsiTheme="minorHAnsi" w:cstheme="minorHAnsi"/>
          <w:color w:val="252525"/>
          <w:sz w:val="22"/>
          <w:szCs w:val="22"/>
          <w:shd w:val="clear" w:color="auto" w:fill="FFFFFF"/>
          <w:lang w:val="de-DE"/>
        </w:rPr>
        <w:t xml:space="preserve"> Stadt Litauens. Klaipėda ist nicht nur das Wirtschafts- und Kulturzentrum Westlitauens, sondern auch Verkehrsknotenpunkt, Industriestandort und Handelsmetropole dieser Region. Die Stadt Klaipėda (das ehemalige Memel) wurde im Jahr 1252 gegründet. Klaipėda ist heute eine </w:t>
      </w:r>
      <w:r w:rsidRPr="00A651CE">
        <w:rPr>
          <w:rFonts w:asciiTheme="minorHAnsi" w:hAnsiTheme="minorHAnsi" w:cstheme="minorHAnsi"/>
          <w:color w:val="252525"/>
          <w:sz w:val="22"/>
          <w:szCs w:val="22"/>
          <w:shd w:val="clear" w:color="auto" w:fill="FFFFFF"/>
          <w:lang w:val="de-DE"/>
        </w:rPr>
        <w:t>bewundernswerte</w:t>
      </w:r>
      <w:r w:rsidRPr="00A651CE">
        <w:rPr>
          <w:rFonts w:asciiTheme="minorHAnsi" w:hAnsiTheme="minorHAnsi" w:cstheme="minorHAnsi"/>
          <w:color w:val="252525"/>
          <w:sz w:val="22"/>
          <w:szCs w:val="22"/>
          <w:shd w:val="clear" w:color="auto" w:fill="FFFFFF"/>
          <w:lang w:val="de-DE"/>
        </w:rPr>
        <w:t xml:space="preserve"> Stadt in Litauen. Mit ihrer wechselhaften Geschichte und vielfältigen Architektur ähnelt sie vielen anderen Städten im westlichen Europa. An der Ostsee gelegen, hat sich die Stadt mit ihrer lebendigen Tradition und </w:t>
      </w:r>
      <w:r w:rsidRPr="00A651CE">
        <w:rPr>
          <w:rFonts w:asciiTheme="minorHAnsi" w:hAnsiTheme="minorHAnsi" w:cstheme="minorHAnsi"/>
          <w:color w:val="252525"/>
          <w:sz w:val="22"/>
          <w:szCs w:val="22"/>
          <w:shd w:val="clear" w:color="auto" w:fill="FFFFFF"/>
          <w:lang w:val="de-DE"/>
        </w:rPr>
        <w:t>ihrem multikulturellen Charakter</w:t>
      </w:r>
      <w:r w:rsidRPr="00A651CE">
        <w:rPr>
          <w:rFonts w:asciiTheme="minorHAnsi" w:hAnsiTheme="minorHAnsi" w:cstheme="minorHAnsi"/>
          <w:color w:val="252525"/>
          <w:sz w:val="22"/>
          <w:szCs w:val="22"/>
          <w:shd w:val="clear" w:color="auto" w:fill="FFFFFF"/>
          <w:lang w:val="de-DE"/>
        </w:rPr>
        <w:t xml:space="preserve"> zu einem attraktiven Tourismuszentrum entwickelt. Nicht weit entfernt ist die einzigartige Kurische Nehrung, die nicht ohne Grund in die Liste des Kulturerbes der UNESCO aufgenommen wurde: sie ist ein wunderschönes Erholungsgebiet mit erstklassigen Urlaubsmöglichkeiten und vermittelt jedem, der diesen Ort besucht, bleibende Eindrücke. Jung, frei, liberal, offen, tolerant, freundlich, ehrgeizig und vielleicht ein </w:t>
      </w:r>
      <w:r w:rsidRPr="00A651CE">
        <w:rPr>
          <w:rFonts w:asciiTheme="minorHAnsi" w:hAnsiTheme="minorHAnsi" w:cstheme="minorHAnsi"/>
          <w:color w:val="252525"/>
          <w:sz w:val="22"/>
          <w:szCs w:val="22"/>
          <w:shd w:val="clear" w:color="auto" w:fill="FFFFFF"/>
          <w:lang w:val="de-DE"/>
        </w:rPr>
        <w:t>bisschen</w:t>
      </w:r>
      <w:r w:rsidRPr="00A651CE">
        <w:rPr>
          <w:rFonts w:asciiTheme="minorHAnsi" w:hAnsiTheme="minorHAnsi" w:cstheme="minorHAnsi"/>
          <w:color w:val="252525"/>
          <w:sz w:val="22"/>
          <w:szCs w:val="22"/>
          <w:shd w:val="clear" w:color="auto" w:fill="FFFFFF"/>
          <w:lang w:val="de-DE"/>
        </w:rPr>
        <w:t xml:space="preserve"> verrückt – so beschreibt man oft die Stadt Klaipėda. Worte, die versuchen zu erklären, wie es möglich ist, </w:t>
      </w:r>
      <w:r w:rsidRPr="00A651CE">
        <w:rPr>
          <w:rFonts w:asciiTheme="minorHAnsi" w:hAnsiTheme="minorHAnsi" w:cstheme="minorHAnsi"/>
          <w:color w:val="252525"/>
          <w:sz w:val="22"/>
          <w:szCs w:val="22"/>
          <w:shd w:val="clear" w:color="auto" w:fill="FFFFFF"/>
          <w:lang w:val="de-DE"/>
        </w:rPr>
        <w:t>dass</w:t>
      </w:r>
      <w:r w:rsidRPr="00A651CE">
        <w:rPr>
          <w:rFonts w:asciiTheme="minorHAnsi" w:hAnsiTheme="minorHAnsi" w:cstheme="minorHAnsi"/>
          <w:color w:val="252525"/>
          <w:sz w:val="22"/>
          <w:szCs w:val="22"/>
          <w:shd w:val="clear" w:color="auto" w:fill="FFFFFF"/>
          <w:lang w:val="de-DE"/>
        </w:rPr>
        <w:t xml:space="preserve"> aus dem einstmals grauen und wenig bemerkenswerten Klaipėda in so kurzer Zeit eine dynamische Stadt geworden ist, die oft auch als Hauptstadt Westlitauens genannt wird.</w:t>
      </w:r>
    </w:p>
    <w:p w14:paraId="5655DAB7" w14:textId="77777777" w:rsidR="00AF1212" w:rsidRPr="009E5174" w:rsidRDefault="00AF1212" w:rsidP="00B077F8">
      <w:pPr>
        <w:spacing w:after="0" w:line="240" w:lineRule="auto"/>
        <w:jc w:val="both"/>
        <w:rPr>
          <w:rFonts w:eastAsia="Times New Roman" w:cstheme="minorHAnsi"/>
          <w:b/>
          <w:u w:val="single"/>
          <w:lang w:val="de-DE"/>
        </w:rPr>
      </w:pPr>
    </w:p>
    <w:p w14:paraId="47831CDF" w14:textId="51E9F65C"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4C00B9" w:rsidRPr="004C00B9">
        <w:rPr>
          <w:rFonts w:asciiTheme="minorHAnsi" w:eastAsia="Times New Roman" w:hAnsiTheme="minorHAnsi" w:cstheme="minorHAnsi"/>
          <w:sz w:val="22"/>
          <w:szCs w:val="22"/>
          <w:lang w:val="de-DE"/>
        </w:rPr>
        <w:t>MS Deutschland liegt direkt am Stadtzentrum</w:t>
      </w:r>
      <w:r w:rsidR="004C00B9">
        <w:rPr>
          <w:rFonts w:asciiTheme="minorHAnsi" w:eastAsia="Times New Roman" w:hAnsiTheme="minorHAnsi" w:cstheme="minorHAnsi"/>
          <w:sz w:val="22"/>
          <w:szCs w:val="22"/>
          <w:lang w:val="de-DE"/>
        </w:rPr>
        <w:t>, welches fußläufig erreichbar ist.</w:t>
      </w:r>
      <w:r w:rsidR="0068686B">
        <w:rPr>
          <w:rFonts w:asciiTheme="minorHAnsi" w:eastAsia="Times New Roman" w:hAnsiTheme="minorHAnsi" w:cstheme="minorHAnsi"/>
          <w:sz w:val="22"/>
          <w:szCs w:val="22"/>
          <w:lang w:val="de-DE"/>
        </w:rPr>
        <w:br/>
        <w:t xml:space="preserve">Pier: </w:t>
      </w:r>
      <w:r w:rsidR="004C00B9" w:rsidRPr="004C00B9">
        <w:rPr>
          <w:rFonts w:asciiTheme="minorHAnsi" w:eastAsia="Times New Roman" w:hAnsiTheme="minorHAnsi" w:cstheme="minorHAnsi"/>
          <w:sz w:val="22"/>
          <w:szCs w:val="22"/>
          <w:lang w:val="de-DE"/>
        </w:rPr>
        <w:t>Kreuzfahrtterminal Klaipėda, Pier Nr. 15</w:t>
      </w:r>
    </w:p>
    <w:p w14:paraId="445914E2" w14:textId="77777777" w:rsidR="00EF23E1" w:rsidRPr="009E5174" w:rsidRDefault="00EF23E1" w:rsidP="00A03EF9">
      <w:pPr>
        <w:spacing w:after="0" w:line="240" w:lineRule="auto"/>
        <w:rPr>
          <w:rFonts w:eastAsia="Times New Roman" w:cstheme="minorHAnsi"/>
          <w:lang w:val="de-DE"/>
        </w:rPr>
      </w:pPr>
    </w:p>
    <w:p w14:paraId="4B7BE9A3" w14:textId="118D0239"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b/>
          <w:sz w:val="22"/>
          <w:szCs w:val="22"/>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9C20E2">
        <w:rPr>
          <w:rFonts w:asciiTheme="minorHAnsi" w:eastAsia="Times New Roman" w:hAnsiTheme="minorHAnsi" w:cstheme="minorHAnsi"/>
          <w:sz w:val="22"/>
          <w:szCs w:val="22"/>
          <w:lang w:val="de-DE"/>
        </w:rPr>
        <w:t>Euro</w:t>
      </w: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0D5AF32E" w14:textId="00CB7633"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b/>
          <w:lang w:val="de-DE" w:eastAsia="en-GB"/>
        </w:rPr>
        <w:t>Theaterplatz</w:t>
      </w:r>
      <w:r w:rsidRPr="007D115F">
        <w:rPr>
          <w:rFonts w:eastAsia="Calibri" w:cstheme="minorHAnsi"/>
          <w:lang w:val="de-DE" w:eastAsia="en-GB"/>
        </w:rPr>
        <w:t xml:space="preserve">. Der Platz im Herzen der Altstadt ist einer der beliebtesten </w:t>
      </w:r>
      <w:r w:rsidR="0034642D" w:rsidRPr="007D115F">
        <w:rPr>
          <w:rFonts w:eastAsia="Calibri" w:cstheme="minorHAnsi"/>
          <w:lang w:val="de-DE" w:eastAsia="en-GB"/>
        </w:rPr>
        <w:t>Anlaufpunkte</w:t>
      </w:r>
      <w:r w:rsidRPr="007D115F">
        <w:rPr>
          <w:rFonts w:eastAsia="Calibri" w:cstheme="minorHAnsi"/>
          <w:lang w:val="de-DE" w:eastAsia="en-GB"/>
        </w:rPr>
        <w:t xml:space="preserve"> Klaipėdas. Seine Hauptmerkmale sind das städtische Theater und das Simon-Dach-Denkmal. Inmitten des Platzes auf dem </w:t>
      </w:r>
      <w:r w:rsidRPr="007D115F">
        <w:rPr>
          <w:rFonts w:eastAsia="Calibri" w:cstheme="minorHAnsi"/>
          <w:b/>
          <w:lang w:val="de-DE" w:eastAsia="en-GB"/>
        </w:rPr>
        <w:t>Simon-Dach-Brunnen</w:t>
      </w:r>
      <w:r w:rsidRPr="007D115F">
        <w:rPr>
          <w:rFonts w:eastAsia="Calibri" w:cstheme="minorHAnsi"/>
          <w:lang w:val="de-DE" w:eastAsia="en-GB"/>
        </w:rPr>
        <w:t xml:space="preserve"> steht die berühmte Statue „Ännchen von Tharau“. Das berühmteste Werk Dachs ist das Lied „Ännchen von Tharau“.</w:t>
      </w:r>
    </w:p>
    <w:p w14:paraId="752FD884" w14:textId="59B01FA0"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 xml:space="preserve">Nach der Besichtigung des Theaterplatzes biegen Sie in die </w:t>
      </w:r>
      <w:r w:rsidRPr="007D115F">
        <w:rPr>
          <w:rFonts w:eastAsia="Calibri" w:cstheme="minorHAnsi"/>
          <w:b/>
          <w:lang w:val="de-DE" w:eastAsia="en-GB"/>
        </w:rPr>
        <w:t>Aukštoji (Hohe) Straße</w:t>
      </w:r>
      <w:r w:rsidRPr="007D115F">
        <w:rPr>
          <w:rFonts w:eastAsia="Calibri" w:cstheme="minorHAnsi"/>
          <w:lang w:val="de-DE" w:eastAsia="en-GB"/>
        </w:rPr>
        <w:t xml:space="preserve"> ein. Hier ist ein Fachwerkspeicher aus der zweiten Hälfte des 18. Jh</w:t>
      </w:r>
      <w:r w:rsidR="0034642D">
        <w:rPr>
          <w:rFonts w:eastAsia="Calibri" w:cstheme="minorHAnsi"/>
          <w:lang w:val="de-DE" w:eastAsia="en-GB"/>
        </w:rPr>
        <w:t>dt</w:t>
      </w:r>
      <w:r w:rsidRPr="007D115F">
        <w:rPr>
          <w:rFonts w:eastAsia="Calibri" w:cstheme="minorHAnsi"/>
          <w:lang w:val="de-DE" w:eastAsia="en-GB"/>
        </w:rPr>
        <w:t>.</w:t>
      </w:r>
      <w:r w:rsidR="0034642D">
        <w:rPr>
          <w:rFonts w:eastAsia="Calibri" w:cstheme="minorHAnsi"/>
          <w:lang w:val="de-DE" w:eastAsia="en-GB"/>
        </w:rPr>
        <w:t xml:space="preserve"> </w:t>
      </w:r>
      <w:r w:rsidRPr="007D115F">
        <w:rPr>
          <w:rFonts w:eastAsia="Calibri" w:cstheme="minorHAnsi"/>
          <w:lang w:val="de-DE" w:eastAsia="en-GB"/>
        </w:rPr>
        <w:t xml:space="preserve">erhalten. Es handelt sich um einen ehemaligen Kornspeicher mit durch Fensterläden verschließbaren Fenstern, die eine gute Lüftung der hier gelagerten Getreide und Sämereien erlaubten. Heute ist hier das </w:t>
      </w:r>
      <w:r w:rsidRPr="007D115F">
        <w:rPr>
          <w:rFonts w:eastAsia="Calibri" w:cstheme="minorHAnsi"/>
          <w:b/>
          <w:lang w:val="de-DE" w:eastAsia="en-GB"/>
        </w:rPr>
        <w:t>Kunst-Ausstellungshaus</w:t>
      </w:r>
      <w:r w:rsidRPr="007D115F">
        <w:rPr>
          <w:rFonts w:eastAsia="Calibri" w:cstheme="minorHAnsi"/>
          <w:lang w:val="de-DE" w:eastAsia="en-GB"/>
        </w:rPr>
        <w:t xml:space="preserve"> untergebracht. Die barocken Stadthäuser nebenan haben schöne ziegelgedeckte Mansardendächer mit interessanten Dachfenstern.</w:t>
      </w:r>
    </w:p>
    <w:p w14:paraId="4792319F" w14:textId="0E23A324"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 xml:space="preserve">In der </w:t>
      </w:r>
      <w:r w:rsidRPr="007D115F">
        <w:rPr>
          <w:rFonts w:eastAsia="Calibri" w:cstheme="minorHAnsi"/>
          <w:b/>
          <w:lang w:val="de-DE" w:eastAsia="en-GB"/>
        </w:rPr>
        <w:t>Didžioji Vandens (Wasser</w:t>
      </w:r>
      <w:r w:rsidR="0034642D">
        <w:rPr>
          <w:rFonts w:eastAsia="Calibri" w:cstheme="minorHAnsi"/>
          <w:b/>
          <w:lang w:val="de-DE" w:eastAsia="en-GB"/>
        </w:rPr>
        <w:t>-</w:t>
      </w:r>
      <w:r w:rsidRPr="007D115F">
        <w:rPr>
          <w:rFonts w:eastAsia="Calibri" w:cstheme="minorHAnsi"/>
          <w:b/>
          <w:lang w:val="de-DE" w:eastAsia="en-GB"/>
        </w:rPr>
        <w:t>)Straße</w:t>
      </w:r>
      <w:r w:rsidRPr="007D115F">
        <w:rPr>
          <w:rFonts w:eastAsia="Calibri" w:cstheme="minorHAnsi"/>
          <w:lang w:val="de-DE" w:eastAsia="en-GB"/>
        </w:rPr>
        <w:t xml:space="preserve">, gleich um die Ecke, befindet sich das </w:t>
      </w:r>
      <w:r w:rsidRPr="007D115F">
        <w:rPr>
          <w:rFonts w:eastAsia="Calibri" w:cstheme="minorHAnsi"/>
          <w:b/>
          <w:lang w:val="de-DE" w:eastAsia="en-GB"/>
        </w:rPr>
        <w:t>Kleinlitauen-Museum</w:t>
      </w:r>
      <w:r w:rsidRPr="007D115F">
        <w:rPr>
          <w:rFonts w:eastAsia="Calibri" w:cstheme="minorHAnsi"/>
          <w:lang w:val="de-DE" w:eastAsia="en-GB"/>
        </w:rPr>
        <w:t>. Hier sind archäologische Funde, Alltagsgegenstände des städtischen Lebens aus dem 19. und 20. Jh</w:t>
      </w:r>
      <w:r w:rsidR="0034642D">
        <w:rPr>
          <w:rFonts w:eastAsia="Calibri" w:cstheme="minorHAnsi"/>
          <w:lang w:val="de-DE" w:eastAsia="en-GB"/>
        </w:rPr>
        <w:t>dt</w:t>
      </w:r>
      <w:r w:rsidRPr="007D115F">
        <w:rPr>
          <w:rFonts w:eastAsia="Calibri" w:cstheme="minorHAnsi"/>
          <w:lang w:val="de-DE" w:eastAsia="en-GB"/>
        </w:rPr>
        <w:t>., Landkarten, alte Schriften und Dokumente zur Geschichte des Memellandes und Kleinlitauens zu sehen.</w:t>
      </w:r>
    </w:p>
    <w:p w14:paraId="4E86695E" w14:textId="77777777"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b/>
          <w:lang w:val="de-DE" w:eastAsia="en-GB"/>
        </w:rPr>
        <w:t>Kulturkommunikationszentrum und Fachwerkhäuser</w:t>
      </w:r>
      <w:r w:rsidRPr="007D115F">
        <w:rPr>
          <w:rFonts w:eastAsia="Calibri" w:cstheme="minorHAnsi"/>
          <w:lang w:val="de-DE" w:eastAsia="en-GB"/>
        </w:rPr>
        <w:t>. Dies ist einer der beliebtesten Orte für Kulturveranstaltungen in Klaipėda. Der Gebäudekomplex wurde als Fachwerkbau mit geschwungenen Dächern gebaut. Einwohner und Gäste verbringen hier oft ihre Freizeit, erleben verschiedene Veranstaltungen und entspannen sich in den gemütlichen Bars der Altstadt. Hier wurde der Kunst und Handwerkhof neu eröffnet. Die Gäste können die Arbeit der litauischen Handwerker beobachten und ihre Erzeugnisse einschätzen.</w:t>
      </w:r>
    </w:p>
    <w:p w14:paraId="1585155D" w14:textId="1E0B9212"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 xml:space="preserve">Die </w:t>
      </w:r>
      <w:r w:rsidRPr="007D115F">
        <w:rPr>
          <w:rFonts w:eastAsia="Calibri" w:cstheme="minorHAnsi"/>
          <w:b/>
          <w:lang w:val="de-DE" w:eastAsia="en-GB"/>
        </w:rPr>
        <w:t>Skulptur „Der Drache“</w:t>
      </w:r>
      <w:r w:rsidRPr="007D115F">
        <w:rPr>
          <w:rFonts w:eastAsia="Calibri" w:cstheme="minorHAnsi"/>
          <w:lang w:val="de-DE" w:eastAsia="en-GB"/>
        </w:rPr>
        <w:t xml:space="preserve"> wurde an der Mauer gegenüber der Galerie „Pėda“ wie eine mystische Legende über die Entstehung des Namens Klaipėda verewigt. Der Meinung ihres Autors nach symbolisiert sie die Verbindung zwischen Himmel und Erde, Wasser und Feuer. Der Drache rutscht die Mauer </w:t>
      </w:r>
      <w:r w:rsidR="00086D1E" w:rsidRPr="007D115F">
        <w:rPr>
          <w:rFonts w:eastAsia="Calibri" w:cstheme="minorHAnsi"/>
          <w:lang w:val="de-DE" w:eastAsia="en-GB"/>
        </w:rPr>
        <w:t>herunter</w:t>
      </w:r>
      <w:r w:rsidRPr="007D115F">
        <w:rPr>
          <w:rFonts w:eastAsia="Calibri" w:cstheme="minorHAnsi"/>
          <w:lang w:val="de-DE" w:eastAsia="en-GB"/>
        </w:rPr>
        <w:t xml:space="preserve"> und aus seinem Rachen fließt das Wasser in ein großes Fußbett </w:t>
      </w:r>
      <w:r w:rsidRPr="007D115F">
        <w:rPr>
          <w:rFonts w:eastAsia="Calibri" w:cstheme="minorHAnsi"/>
          <w:i/>
          <w:lang w:val="de-DE" w:eastAsia="en-GB"/>
        </w:rPr>
        <w:t>(Bildhauer</w:t>
      </w:r>
      <w:r w:rsidR="00086D1E">
        <w:rPr>
          <w:rFonts w:eastAsia="Calibri" w:cstheme="minorHAnsi"/>
          <w:i/>
          <w:lang w:val="de-DE" w:eastAsia="en-GB"/>
        </w:rPr>
        <w:t>:</w:t>
      </w:r>
      <w:r w:rsidRPr="007D115F">
        <w:rPr>
          <w:rFonts w:eastAsia="Calibri" w:cstheme="minorHAnsi"/>
          <w:i/>
          <w:lang w:val="de-DE" w:eastAsia="en-GB"/>
        </w:rPr>
        <w:t xml:space="preserve"> V. Karčiauskas).</w:t>
      </w:r>
    </w:p>
    <w:p w14:paraId="2D915EF0" w14:textId="3CFCEC01"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b/>
          <w:lang w:val="de-DE" w:eastAsia="en-GB"/>
        </w:rPr>
        <w:t>Johannes Hügel</w:t>
      </w:r>
      <w:r w:rsidRPr="007D115F">
        <w:rPr>
          <w:rFonts w:eastAsia="Calibri" w:cstheme="minorHAnsi"/>
          <w:lang w:val="de-DE" w:eastAsia="en-GB"/>
        </w:rPr>
        <w:t xml:space="preserve">. Ein Überbleibsel von </w:t>
      </w:r>
      <w:r w:rsidR="00086D1E" w:rsidRPr="007D115F">
        <w:rPr>
          <w:rFonts w:eastAsia="Calibri" w:cstheme="minorHAnsi"/>
          <w:lang w:val="de-DE" w:eastAsia="en-GB"/>
        </w:rPr>
        <w:t>Klaipėdas</w:t>
      </w:r>
      <w:r w:rsidRPr="007D115F">
        <w:rPr>
          <w:rFonts w:eastAsia="Calibri" w:cstheme="minorHAnsi"/>
          <w:lang w:val="de-DE" w:eastAsia="en-GB"/>
        </w:rPr>
        <w:t xml:space="preserve"> Befestigungssystem (Ende des 17 Jh</w:t>
      </w:r>
      <w:r w:rsidR="00086D1E">
        <w:rPr>
          <w:rFonts w:eastAsia="Calibri" w:cstheme="minorHAnsi"/>
          <w:lang w:val="de-DE" w:eastAsia="en-GB"/>
        </w:rPr>
        <w:t>dt</w:t>
      </w:r>
      <w:r w:rsidRPr="007D115F">
        <w:rPr>
          <w:rFonts w:eastAsia="Calibri" w:cstheme="minorHAnsi"/>
          <w:lang w:val="de-DE" w:eastAsia="en-GB"/>
        </w:rPr>
        <w:t>.–18 Jh</w:t>
      </w:r>
      <w:r w:rsidR="00086D1E">
        <w:rPr>
          <w:rFonts w:eastAsia="Calibri" w:cstheme="minorHAnsi"/>
          <w:lang w:val="de-DE" w:eastAsia="en-GB"/>
        </w:rPr>
        <w:t>dt</w:t>
      </w:r>
      <w:r w:rsidRPr="007D115F">
        <w:rPr>
          <w:rFonts w:eastAsia="Calibri" w:cstheme="minorHAnsi"/>
          <w:lang w:val="de-DE" w:eastAsia="en-GB"/>
        </w:rPr>
        <w:t>.).</w:t>
      </w:r>
    </w:p>
    <w:p w14:paraId="3CF3E1F9" w14:textId="43B94A38"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Einer der schönsten Symbole Klaipėdas ist</w:t>
      </w:r>
      <w:r w:rsidR="00086D1E">
        <w:rPr>
          <w:rFonts w:eastAsia="Calibri" w:cstheme="minorHAnsi"/>
          <w:lang w:val="de-DE" w:eastAsia="en-GB"/>
        </w:rPr>
        <w:t xml:space="preserve"> das</w:t>
      </w:r>
      <w:r w:rsidRPr="007D115F">
        <w:rPr>
          <w:rFonts w:eastAsia="Calibri" w:cstheme="minorHAnsi"/>
          <w:lang w:val="de-DE" w:eastAsia="en-GB"/>
        </w:rPr>
        <w:t xml:space="preserve"> </w:t>
      </w:r>
      <w:r w:rsidRPr="007D115F">
        <w:rPr>
          <w:rFonts w:eastAsia="Calibri" w:cstheme="minorHAnsi"/>
          <w:b/>
          <w:lang w:val="de-DE" w:eastAsia="en-GB"/>
        </w:rPr>
        <w:t>Segelschiff „Meridianas“</w:t>
      </w:r>
      <w:r w:rsidRPr="007D115F">
        <w:rPr>
          <w:rFonts w:eastAsia="Calibri" w:cstheme="minorHAnsi"/>
          <w:lang w:val="de-DE" w:eastAsia="en-GB"/>
        </w:rPr>
        <w:t>. Das schöne Schiff wurde von der Seefahrtschule als Schulschiff benutzt. Die auszubildenden Matrosen befuhren mit diesem Schiff das offene Meer. Die nicht mehr zum Segeln taugliche „Meridianas“ wurde am Kai des Flusses Dane verankert.</w:t>
      </w:r>
    </w:p>
    <w:p w14:paraId="7330DD8D" w14:textId="366125F4" w:rsidR="007D115F" w:rsidRPr="00086D1E" w:rsidRDefault="007D115F" w:rsidP="00192E47">
      <w:pPr>
        <w:spacing w:after="0" w:line="240" w:lineRule="auto"/>
        <w:jc w:val="both"/>
        <w:rPr>
          <w:rFonts w:eastAsia="Calibri" w:cstheme="minorHAnsi"/>
          <w:lang w:val="de-DE" w:eastAsia="en-GB"/>
        </w:rPr>
      </w:pPr>
      <w:r w:rsidRPr="007D115F">
        <w:rPr>
          <w:rFonts w:eastAsia="Calibri" w:cstheme="minorHAnsi"/>
          <w:lang w:eastAsia="en-GB"/>
        </w:rPr>
        <w:t xml:space="preserve">Auf dem Dach des Hauses Kalvių Str. 8 findet man die </w:t>
      </w:r>
      <w:r w:rsidRPr="007D115F">
        <w:rPr>
          <w:rFonts w:eastAsia="Calibri" w:cstheme="minorHAnsi"/>
          <w:b/>
          <w:lang w:eastAsia="en-GB"/>
        </w:rPr>
        <w:t>Skulptur des Schornsteinfegers</w:t>
      </w:r>
      <w:r w:rsidRPr="007D115F">
        <w:rPr>
          <w:rFonts w:eastAsia="Calibri" w:cstheme="minorHAnsi"/>
          <w:lang w:eastAsia="en-GB"/>
        </w:rPr>
        <w:t xml:space="preserve">. Die Skulptur wurde gefertigt, um der Stadt mehr Glück zu bringen. </w:t>
      </w:r>
      <w:r w:rsidRPr="00086D1E">
        <w:rPr>
          <w:rFonts w:eastAsia="Calibri" w:cstheme="minorHAnsi"/>
          <w:lang w:val="de-DE" w:eastAsia="en-GB"/>
        </w:rPr>
        <w:t xml:space="preserve">Die Legende besagt, wenn man den an der Wand befestigten Knopf berührt, hat man das ganze Jahr über Glück </w:t>
      </w:r>
      <w:r w:rsidRPr="00086D1E">
        <w:rPr>
          <w:rFonts w:eastAsia="Calibri" w:cstheme="minorHAnsi"/>
          <w:i/>
          <w:lang w:val="de-DE" w:eastAsia="en-GB"/>
        </w:rPr>
        <w:t>(Bildhauer</w:t>
      </w:r>
      <w:r w:rsidR="00086D1E" w:rsidRPr="00086D1E">
        <w:rPr>
          <w:rFonts w:eastAsia="Calibri" w:cstheme="minorHAnsi"/>
          <w:i/>
          <w:lang w:val="de-DE" w:eastAsia="en-GB"/>
        </w:rPr>
        <w:t>:</w:t>
      </w:r>
      <w:r w:rsidRPr="00086D1E">
        <w:rPr>
          <w:rFonts w:eastAsia="Calibri" w:cstheme="minorHAnsi"/>
          <w:i/>
          <w:lang w:val="de-DE" w:eastAsia="en-GB"/>
        </w:rPr>
        <w:t xml:space="preserve"> K. Pūdymas).</w:t>
      </w:r>
    </w:p>
    <w:p w14:paraId="56185E5B" w14:textId="77777777" w:rsidR="00086D1E" w:rsidRDefault="00086D1E" w:rsidP="00192E47">
      <w:pPr>
        <w:spacing w:after="0" w:line="240" w:lineRule="auto"/>
        <w:jc w:val="both"/>
        <w:rPr>
          <w:rFonts w:eastAsia="Calibri" w:cstheme="minorHAnsi"/>
          <w:lang w:val="de-DE" w:eastAsia="en-GB"/>
        </w:rPr>
      </w:pPr>
    </w:p>
    <w:p w14:paraId="1D53457C" w14:textId="77777777" w:rsidR="00086D1E" w:rsidRDefault="00086D1E" w:rsidP="00192E47">
      <w:pPr>
        <w:spacing w:after="0" w:line="240" w:lineRule="auto"/>
        <w:jc w:val="both"/>
        <w:rPr>
          <w:rFonts w:eastAsia="Calibri" w:cstheme="minorHAnsi"/>
          <w:lang w:val="de-DE" w:eastAsia="en-GB"/>
        </w:rPr>
      </w:pPr>
    </w:p>
    <w:p w14:paraId="171E28BB" w14:textId="77777777" w:rsidR="00086D1E" w:rsidRDefault="00086D1E" w:rsidP="00192E47">
      <w:pPr>
        <w:spacing w:after="0" w:line="240" w:lineRule="auto"/>
        <w:jc w:val="both"/>
        <w:rPr>
          <w:rFonts w:eastAsia="Calibri" w:cstheme="minorHAnsi"/>
          <w:lang w:val="de-DE" w:eastAsia="en-GB"/>
        </w:rPr>
      </w:pPr>
    </w:p>
    <w:p w14:paraId="498FC86A" w14:textId="77777777" w:rsidR="00086D1E" w:rsidRDefault="00086D1E" w:rsidP="00192E47">
      <w:pPr>
        <w:spacing w:after="0" w:line="240" w:lineRule="auto"/>
        <w:jc w:val="both"/>
        <w:rPr>
          <w:rFonts w:eastAsia="Calibri" w:cstheme="minorHAnsi"/>
          <w:lang w:val="de-DE" w:eastAsia="en-GB"/>
        </w:rPr>
      </w:pPr>
    </w:p>
    <w:p w14:paraId="6FEF7DC2" w14:textId="0D2AD8D8" w:rsidR="007D115F" w:rsidRPr="004031C7"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Neben der „Meridianas“ steht ein gelbes Haus, das Anfang des 20. Jh</w:t>
      </w:r>
      <w:r w:rsidR="00086D1E">
        <w:rPr>
          <w:rFonts w:eastAsia="Calibri" w:cstheme="minorHAnsi"/>
          <w:lang w:val="de-DE" w:eastAsia="en-GB"/>
        </w:rPr>
        <w:t>dt</w:t>
      </w:r>
      <w:r w:rsidRPr="007D115F">
        <w:rPr>
          <w:rFonts w:eastAsia="Calibri" w:cstheme="minorHAnsi"/>
          <w:lang w:val="de-DE" w:eastAsia="en-GB"/>
        </w:rPr>
        <w:t xml:space="preserve">. gebaut wurde. An diesem Haus, das die </w:t>
      </w:r>
      <w:r w:rsidRPr="007D115F">
        <w:rPr>
          <w:rFonts w:eastAsia="Calibri" w:cstheme="minorHAnsi"/>
          <w:b/>
          <w:lang w:val="de-DE" w:eastAsia="en-GB"/>
        </w:rPr>
        <w:t>erste Bank in Klaipėda</w:t>
      </w:r>
      <w:r w:rsidRPr="007D115F">
        <w:rPr>
          <w:rFonts w:eastAsia="Calibri" w:cstheme="minorHAnsi"/>
          <w:lang w:val="de-DE" w:eastAsia="en-GB"/>
        </w:rPr>
        <w:t xml:space="preserve"> beherbergte, kann man ein weiteres Symbol der Stadt sehen (Tiltų</w:t>
      </w:r>
      <w:r w:rsidR="004031C7">
        <w:rPr>
          <w:rFonts w:eastAsia="Calibri" w:cstheme="minorHAnsi"/>
          <w:lang w:val="de-DE" w:eastAsia="en-GB"/>
        </w:rPr>
        <w:t xml:space="preserve"> </w:t>
      </w:r>
      <w:r w:rsidRPr="004031C7">
        <w:rPr>
          <w:rFonts w:eastAsia="Calibri" w:cstheme="minorHAnsi"/>
          <w:lang w:val="de-DE" w:eastAsia="en-GB"/>
        </w:rPr>
        <w:t xml:space="preserve">Str. 1). </w:t>
      </w:r>
      <w:r w:rsidRPr="007D115F">
        <w:rPr>
          <w:rFonts w:eastAsia="Calibri" w:cstheme="minorHAnsi"/>
          <w:lang w:eastAsia="en-GB"/>
        </w:rPr>
        <w:t xml:space="preserve">Der </w:t>
      </w:r>
      <w:r w:rsidR="00086D1E">
        <w:rPr>
          <w:rFonts w:eastAsia="Calibri" w:cstheme="minorHAnsi"/>
          <w:lang w:eastAsia="en-GB"/>
        </w:rPr>
        <w:t>k</w:t>
      </w:r>
      <w:r w:rsidR="00086D1E" w:rsidRPr="007D115F">
        <w:rPr>
          <w:rFonts w:eastAsia="Calibri" w:cstheme="minorHAnsi"/>
          <w:lang w:eastAsia="en-GB"/>
        </w:rPr>
        <w:t>leine</w:t>
      </w:r>
      <w:r w:rsidRPr="007D115F">
        <w:rPr>
          <w:rFonts w:eastAsia="Calibri" w:cstheme="minorHAnsi"/>
          <w:lang w:eastAsia="en-GB"/>
        </w:rPr>
        <w:t xml:space="preserve"> Junge an der Wand ist </w:t>
      </w:r>
      <w:r w:rsidRPr="007D115F">
        <w:rPr>
          <w:rFonts w:eastAsia="Calibri" w:cstheme="minorHAnsi"/>
          <w:b/>
          <w:lang w:eastAsia="en-GB"/>
        </w:rPr>
        <w:t>Amor</w:t>
      </w:r>
      <w:r w:rsidRPr="007D115F">
        <w:rPr>
          <w:rFonts w:eastAsia="Calibri" w:cstheme="minorHAnsi"/>
          <w:lang w:eastAsia="en-GB"/>
        </w:rPr>
        <w:t xml:space="preserve">. Er drückt symbolhaft die Zuneigung der Einwohner zu ihrer Stadt aus. </w:t>
      </w:r>
      <w:r w:rsidRPr="004031C7">
        <w:rPr>
          <w:rFonts w:eastAsia="Calibri" w:cstheme="minorHAnsi"/>
          <w:lang w:val="de-DE" w:eastAsia="en-GB"/>
        </w:rPr>
        <w:t xml:space="preserve">Die Skulptur </w:t>
      </w:r>
      <w:r w:rsidRPr="004031C7">
        <w:rPr>
          <w:rFonts w:eastAsia="Calibri" w:cstheme="minorHAnsi"/>
          <w:b/>
          <w:lang w:val="de-DE" w:eastAsia="en-GB"/>
        </w:rPr>
        <w:t>„Geldtopf“</w:t>
      </w:r>
      <w:r w:rsidR="004031C7">
        <w:rPr>
          <w:rFonts w:eastAsia="Calibri" w:cstheme="minorHAnsi"/>
          <w:b/>
          <w:lang w:val="de-DE" w:eastAsia="en-GB"/>
        </w:rPr>
        <w:t>,</w:t>
      </w:r>
      <w:r w:rsidRPr="004031C7">
        <w:rPr>
          <w:rFonts w:eastAsia="Calibri" w:cstheme="minorHAnsi"/>
          <w:lang w:val="de-DE" w:eastAsia="en-GB"/>
        </w:rPr>
        <w:t xml:space="preserve"> an der Rückseite des Gebäudes symbolisiert die erste in Memel gegründete Sparkasse </w:t>
      </w:r>
      <w:r w:rsidRPr="004031C7">
        <w:rPr>
          <w:rFonts w:eastAsia="Calibri" w:cstheme="minorHAnsi"/>
          <w:i/>
          <w:lang w:val="de-DE" w:eastAsia="en-GB"/>
        </w:rPr>
        <w:t>(Bildhauer</w:t>
      </w:r>
      <w:r w:rsidR="00086D1E">
        <w:rPr>
          <w:rFonts w:eastAsia="Calibri" w:cstheme="minorHAnsi"/>
          <w:i/>
          <w:lang w:val="de-DE" w:eastAsia="en-GB"/>
        </w:rPr>
        <w:t>:</w:t>
      </w:r>
      <w:r w:rsidRPr="004031C7">
        <w:rPr>
          <w:rFonts w:eastAsia="Calibri" w:cstheme="minorHAnsi"/>
          <w:i/>
          <w:lang w:val="de-DE" w:eastAsia="en-GB"/>
        </w:rPr>
        <w:t xml:space="preserve"> I. Šuliak).</w:t>
      </w:r>
    </w:p>
    <w:p w14:paraId="51B865B9" w14:textId="77777777"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 xml:space="preserve">Die Jono (Johannes) Straße weist die ältesten Bürgerhäuser Klaipėdas auf. In der Kepėjų (Bäcker) Straße steht die </w:t>
      </w:r>
      <w:r w:rsidRPr="007D115F">
        <w:rPr>
          <w:rFonts w:eastAsia="Calibri" w:cstheme="minorHAnsi"/>
          <w:b/>
          <w:lang w:val="de-DE" w:eastAsia="en-GB"/>
        </w:rPr>
        <w:t>Bronzeskulptur</w:t>
      </w:r>
      <w:r w:rsidRPr="007D115F">
        <w:rPr>
          <w:rFonts w:eastAsia="Calibri" w:cstheme="minorHAnsi"/>
          <w:lang w:val="de-DE" w:eastAsia="en-GB"/>
        </w:rPr>
        <w:t xml:space="preserve"> des Klaipėdaer Bildhauers A. Bosas, genannt </w:t>
      </w:r>
      <w:r w:rsidRPr="007D115F">
        <w:rPr>
          <w:rFonts w:eastAsia="Calibri" w:cstheme="minorHAnsi"/>
          <w:b/>
          <w:lang w:val="de-DE" w:eastAsia="en-GB"/>
        </w:rPr>
        <w:t xml:space="preserve">„Stadtansichten“. </w:t>
      </w:r>
      <w:r w:rsidRPr="007D115F">
        <w:rPr>
          <w:rFonts w:eastAsia="Calibri" w:cstheme="minorHAnsi"/>
          <w:lang w:val="de-DE" w:eastAsia="en-GB"/>
        </w:rPr>
        <w:t>Die Inschrift symbolisiert einmal mehr die alte Stadt: „Wir sehen Sorgen, Freuden und Alltag der Bürger“.</w:t>
      </w:r>
    </w:p>
    <w:p w14:paraId="3E069E5F" w14:textId="5FC33298"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b/>
          <w:lang w:val="de-DE" w:eastAsia="en-GB"/>
        </w:rPr>
        <w:t>Skulptur „Das Wundermäuschen“</w:t>
      </w:r>
      <w:r w:rsidRPr="007D115F">
        <w:rPr>
          <w:rFonts w:eastAsia="Calibri" w:cstheme="minorHAnsi"/>
          <w:lang w:val="de-DE" w:eastAsia="en-GB"/>
        </w:rPr>
        <w:t xml:space="preserve"> – eine 17 cm hohe Miniaturskulptur aus Bronze und Stein. Man sagt, das Mäuschen habe magische Kräfte und würde alle Wünsche erfüllen, man muss ihm nur ins Ohr flüstern </w:t>
      </w:r>
      <w:r w:rsidRPr="007D115F">
        <w:rPr>
          <w:rFonts w:eastAsia="Calibri" w:cstheme="minorHAnsi"/>
          <w:i/>
          <w:lang w:val="de-DE" w:eastAsia="en-GB"/>
        </w:rPr>
        <w:t>(Bildhauer</w:t>
      </w:r>
      <w:r w:rsidR="00086D1E">
        <w:rPr>
          <w:rFonts w:eastAsia="Calibri" w:cstheme="minorHAnsi"/>
          <w:i/>
          <w:lang w:val="de-DE" w:eastAsia="en-GB"/>
        </w:rPr>
        <w:t>:</w:t>
      </w:r>
      <w:r w:rsidRPr="007D115F">
        <w:rPr>
          <w:rFonts w:eastAsia="Calibri" w:cstheme="minorHAnsi"/>
          <w:i/>
          <w:lang w:val="de-DE" w:eastAsia="en-GB"/>
        </w:rPr>
        <w:t xml:space="preserve"> S. Jurkus, S. Plotnikovas).</w:t>
      </w:r>
      <w:r w:rsidR="00086D1E">
        <w:rPr>
          <w:rFonts w:eastAsia="Calibri" w:cstheme="minorHAnsi"/>
          <w:lang w:val="de-DE" w:eastAsia="en-GB"/>
        </w:rPr>
        <w:t xml:space="preserve"> </w:t>
      </w:r>
      <w:r w:rsidRPr="007D115F">
        <w:rPr>
          <w:rFonts w:eastAsia="Calibri" w:cstheme="minorHAnsi"/>
          <w:b/>
          <w:lang w:val="de-DE" w:eastAsia="en-GB"/>
        </w:rPr>
        <w:t>Skulptur „Der Kater“</w:t>
      </w:r>
      <w:r w:rsidRPr="007D115F">
        <w:rPr>
          <w:rFonts w:eastAsia="Calibri" w:cstheme="minorHAnsi"/>
          <w:lang w:val="de-DE" w:eastAsia="en-GB"/>
        </w:rPr>
        <w:t xml:space="preserve"> ist das Symbol der Altstadt seit 1980 </w:t>
      </w:r>
      <w:r w:rsidRPr="007D115F">
        <w:rPr>
          <w:rFonts w:eastAsia="Calibri" w:cstheme="minorHAnsi"/>
          <w:i/>
          <w:lang w:val="de-DE" w:eastAsia="en-GB"/>
        </w:rPr>
        <w:t>(Bildhauer R. Midvikis).</w:t>
      </w:r>
      <w:r w:rsidR="00086D1E">
        <w:rPr>
          <w:rFonts w:eastAsia="Calibri" w:cstheme="minorHAnsi"/>
          <w:lang w:val="de-DE" w:eastAsia="en-GB"/>
        </w:rPr>
        <w:t xml:space="preserve"> </w:t>
      </w:r>
      <w:r w:rsidRPr="007D115F">
        <w:rPr>
          <w:rFonts w:eastAsia="Calibri" w:cstheme="minorHAnsi"/>
          <w:lang w:val="de-DE" w:eastAsia="en-GB"/>
        </w:rPr>
        <w:t xml:space="preserve">Das </w:t>
      </w:r>
      <w:r w:rsidRPr="007D115F">
        <w:rPr>
          <w:rFonts w:eastAsia="Calibri" w:cstheme="minorHAnsi"/>
          <w:b/>
          <w:lang w:val="de-DE" w:eastAsia="en-GB"/>
        </w:rPr>
        <w:t>ehemalige Rathaus</w:t>
      </w:r>
      <w:r w:rsidRPr="007D115F">
        <w:rPr>
          <w:rFonts w:eastAsia="Calibri" w:cstheme="minorHAnsi"/>
          <w:lang w:val="de-DE" w:eastAsia="en-GB"/>
        </w:rPr>
        <w:t xml:space="preserve"> und </w:t>
      </w:r>
      <w:r w:rsidRPr="007D115F">
        <w:rPr>
          <w:rFonts w:eastAsia="Calibri" w:cstheme="minorHAnsi"/>
          <w:b/>
          <w:lang w:val="de-DE" w:eastAsia="en-GB"/>
        </w:rPr>
        <w:t>Skulptur des Fischers</w:t>
      </w:r>
      <w:r w:rsidRPr="007D115F">
        <w:rPr>
          <w:rFonts w:eastAsia="Calibri" w:cstheme="minorHAnsi"/>
          <w:lang w:val="de-DE" w:eastAsia="en-GB"/>
        </w:rPr>
        <w:t>.</w:t>
      </w:r>
    </w:p>
    <w:p w14:paraId="1EF66B0B" w14:textId="77777777"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b/>
          <w:lang w:val="de-DE" w:eastAsia="en-GB"/>
        </w:rPr>
        <w:t>Die Arche</w:t>
      </w:r>
      <w:r w:rsidRPr="007D115F">
        <w:rPr>
          <w:rFonts w:eastAsia="Calibri" w:cstheme="minorHAnsi"/>
          <w:lang w:val="de-DE" w:eastAsia="en-GB"/>
        </w:rPr>
        <w:t xml:space="preserve">. Sie ist dem Akt von Tilsit und dem 80-jährigen Jahrestag der Vereinigung Litauens und des Gebiets von Klaipėda gewidmet </w:t>
      </w:r>
      <w:r w:rsidRPr="007D115F">
        <w:rPr>
          <w:rFonts w:eastAsia="Calibri" w:cstheme="minorHAnsi"/>
          <w:i/>
          <w:lang w:val="de-DE" w:eastAsia="en-GB"/>
        </w:rPr>
        <w:t>(Bildhauer A. Sakalauskas).</w:t>
      </w:r>
    </w:p>
    <w:p w14:paraId="6E75583D" w14:textId="64E00A88"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 xml:space="preserve">Eines der elegantesten Gebäude ist </w:t>
      </w:r>
      <w:r w:rsidR="0091316E" w:rsidRPr="007D115F">
        <w:rPr>
          <w:rFonts w:eastAsia="Calibri" w:cstheme="minorHAnsi"/>
          <w:lang w:val="de-DE" w:eastAsia="en-GB"/>
        </w:rPr>
        <w:t>der Komplex</w:t>
      </w:r>
      <w:r w:rsidRPr="007D115F">
        <w:rPr>
          <w:rFonts w:eastAsia="Calibri" w:cstheme="minorHAnsi"/>
          <w:lang w:val="de-DE" w:eastAsia="en-GB"/>
        </w:rPr>
        <w:t xml:space="preserve"> des </w:t>
      </w:r>
      <w:r w:rsidRPr="007D115F">
        <w:rPr>
          <w:rFonts w:eastAsia="Calibri" w:cstheme="minorHAnsi"/>
          <w:b/>
          <w:lang w:val="de-DE" w:eastAsia="en-GB"/>
        </w:rPr>
        <w:t>Postgebäudes</w:t>
      </w:r>
      <w:r w:rsidRPr="007D115F">
        <w:rPr>
          <w:rFonts w:eastAsia="Calibri" w:cstheme="minorHAnsi"/>
          <w:lang w:val="de-DE" w:eastAsia="en-GB"/>
        </w:rPr>
        <w:t>, erbaut im Jahre 1893. Das im 42</w:t>
      </w:r>
      <w:r w:rsidR="00086D1E">
        <w:rPr>
          <w:rFonts w:eastAsia="Calibri" w:cstheme="minorHAnsi"/>
          <w:lang w:val="de-DE" w:eastAsia="en-GB"/>
        </w:rPr>
        <w:t xml:space="preserve"> </w:t>
      </w:r>
      <w:r w:rsidRPr="007D115F">
        <w:rPr>
          <w:rFonts w:eastAsia="Calibri" w:cstheme="minorHAnsi"/>
          <w:lang w:val="de-DE" w:eastAsia="en-GB"/>
        </w:rPr>
        <w:t xml:space="preserve">m hohen Turm eingebaute </w:t>
      </w:r>
      <w:r w:rsidRPr="007D115F">
        <w:rPr>
          <w:rFonts w:eastAsia="Calibri" w:cstheme="minorHAnsi"/>
          <w:b/>
          <w:lang w:val="de-DE" w:eastAsia="en-GB"/>
        </w:rPr>
        <w:t>Carillon</w:t>
      </w:r>
      <w:r w:rsidRPr="007D115F">
        <w:rPr>
          <w:rFonts w:eastAsia="Calibri" w:cstheme="minorHAnsi"/>
          <w:lang w:val="de-DE" w:eastAsia="en-GB"/>
        </w:rPr>
        <w:t xml:space="preserve"> ist das größte in Litauen. Jeden Sonntag um die Mittagszeit läutet hier die Glockenmusik. Die Lindenstraße war beliebt unter den Adligen und wohlhabenden städtischen Handwerker. Auf dieser Straße sind verschiedene Baustile zu finden: Jugendstil, Neugotik und Neoklassizismus.</w:t>
      </w:r>
    </w:p>
    <w:p w14:paraId="26C714CC" w14:textId="77777777" w:rsidR="007D115F" w:rsidRPr="007D115F" w:rsidRDefault="007D115F" w:rsidP="00192E47">
      <w:pPr>
        <w:spacing w:after="0" w:line="240" w:lineRule="auto"/>
        <w:jc w:val="both"/>
        <w:rPr>
          <w:rFonts w:eastAsia="Calibri" w:cstheme="minorHAnsi"/>
          <w:lang w:val="de-DE" w:eastAsia="en-GB"/>
        </w:rPr>
      </w:pPr>
      <w:r w:rsidRPr="007D115F">
        <w:rPr>
          <w:rFonts w:eastAsia="Calibri" w:cstheme="minorHAnsi"/>
          <w:lang w:val="de-DE" w:eastAsia="en-GB"/>
        </w:rPr>
        <w:t xml:space="preserve">Einer der beliebtesten Orte für Spaziergänge ist der </w:t>
      </w:r>
      <w:r w:rsidRPr="007D115F">
        <w:rPr>
          <w:rFonts w:eastAsia="Calibri" w:cstheme="minorHAnsi"/>
          <w:b/>
          <w:lang w:val="de-DE" w:eastAsia="en-GB"/>
        </w:rPr>
        <w:t>M. Mažvydo- Skulpturenpark</w:t>
      </w:r>
      <w:r w:rsidRPr="007D115F">
        <w:rPr>
          <w:rFonts w:eastAsia="Calibri" w:cstheme="minorHAnsi"/>
          <w:lang w:val="de-DE" w:eastAsia="en-GB"/>
        </w:rPr>
        <w:t>, der 1977 an der Stelle des alten städtischen Friedhofes angelegt wurde. Im Skulpturenpark sind mehr als 100 Werke litauischer Bildhauer zu sehen.</w:t>
      </w:r>
    </w:p>
    <w:p w14:paraId="3E759AAB" w14:textId="230F88A3" w:rsidR="007D115F" w:rsidRPr="007D115F" w:rsidRDefault="007D115F" w:rsidP="00192E47">
      <w:pPr>
        <w:spacing w:after="0" w:line="240" w:lineRule="auto"/>
        <w:jc w:val="both"/>
        <w:rPr>
          <w:rFonts w:eastAsia="Calibri" w:cstheme="minorHAnsi"/>
          <w:i/>
          <w:lang w:val="de-DE" w:eastAsia="en-GB"/>
        </w:rPr>
      </w:pPr>
      <w:r w:rsidRPr="007D115F">
        <w:rPr>
          <w:rFonts w:eastAsia="Calibri" w:cstheme="minorHAnsi"/>
          <w:lang w:val="de-DE" w:eastAsia="en-GB"/>
        </w:rPr>
        <w:t>In der Nähe vom Burghafen, auf der Fischerstrasse hinter der i</w:t>
      </w:r>
      <w:r w:rsidR="00086D1E">
        <w:rPr>
          <w:rFonts w:eastAsia="Calibri" w:cstheme="minorHAnsi"/>
          <w:lang w:val="de-DE" w:eastAsia="en-GB"/>
        </w:rPr>
        <w:t>n</w:t>
      </w:r>
      <w:r w:rsidRPr="007D115F">
        <w:rPr>
          <w:rFonts w:eastAsia="Calibri" w:cstheme="minorHAnsi"/>
          <w:lang w:val="de-DE" w:eastAsia="en-GB"/>
        </w:rPr>
        <w:t xml:space="preserve"> 1855 erbauten Drehbrücke befindet sich der </w:t>
      </w:r>
      <w:r w:rsidRPr="007D115F">
        <w:rPr>
          <w:rFonts w:eastAsia="Calibri" w:cstheme="minorHAnsi"/>
          <w:b/>
          <w:lang w:val="de-DE" w:eastAsia="en-GB"/>
        </w:rPr>
        <w:t>Kreuzfahrtschiffterminal</w:t>
      </w:r>
      <w:r w:rsidRPr="007D115F">
        <w:rPr>
          <w:rFonts w:eastAsia="Calibri" w:cstheme="minorHAnsi"/>
          <w:lang w:val="de-DE" w:eastAsia="en-GB"/>
        </w:rPr>
        <w:t xml:space="preserve">, der 2003 gegründet wurde. Das ist ein Ort, wo die großen Kreuzfahrtschiffe ankommen und wo sich die Stadtbürger und Gäste gerne treffen. Hier wurde die </w:t>
      </w:r>
      <w:r w:rsidRPr="007D115F">
        <w:rPr>
          <w:rFonts w:eastAsia="Calibri" w:cstheme="minorHAnsi"/>
          <w:b/>
          <w:lang w:val="de-DE" w:eastAsia="en-GB"/>
        </w:rPr>
        <w:t>Skulpturenkomposition „Der Kindheitstraum“</w:t>
      </w:r>
      <w:r w:rsidRPr="007D115F">
        <w:rPr>
          <w:rFonts w:eastAsia="Calibri" w:cstheme="minorHAnsi"/>
          <w:lang w:val="de-DE" w:eastAsia="en-GB"/>
        </w:rPr>
        <w:t xml:space="preserve"> errichtet, die schönen und sinnlichen Träume aus der Kindheit verkörpert </w:t>
      </w:r>
      <w:r w:rsidRPr="007D115F">
        <w:rPr>
          <w:rFonts w:eastAsia="Calibri" w:cstheme="minorHAnsi"/>
          <w:i/>
          <w:lang w:val="de-DE" w:eastAsia="en-GB"/>
        </w:rPr>
        <w:t>(Bildhauer</w:t>
      </w:r>
      <w:r w:rsidR="00086D1E">
        <w:rPr>
          <w:rFonts w:eastAsia="Calibri" w:cstheme="minorHAnsi"/>
          <w:i/>
          <w:lang w:val="de-DE" w:eastAsia="en-GB"/>
        </w:rPr>
        <w:t>:</w:t>
      </w:r>
      <w:r w:rsidRPr="007D115F">
        <w:rPr>
          <w:rFonts w:eastAsia="Calibri" w:cstheme="minorHAnsi"/>
          <w:i/>
          <w:lang w:val="de-DE" w:eastAsia="en-GB"/>
        </w:rPr>
        <w:t xml:space="preserve"> S. Jurkus). </w:t>
      </w:r>
    </w:p>
    <w:p w14:paraId="01A9DB8A" w14:textId="1CF4853B" w:rsidR="004726F6" w:rsidRDefault="00A07121" w:rsidP="00192E47">
      <w:pPr>
        <w:spacing w:after="0" w:line="240" w:lineRule="auto"/>
        <w:jc w:val="both"/>
        <w:rPr>
          <w:rFonts w:eastAsia="Calibri" w:cstheme="minorHAnsi"/>
          <w:lang w:val="de-DE" w:eastAsia="en-GB"/>
        </w:rPr>
      </w:pPr>
      <w:r>
        <w:rPr>
          <w:noProof/>
        </w:rPr>
        <w:drawing>
          <wp:anchor distT="0" distB="0" distL="114300" distR="114300" simplePos="0" relativeHeight="251658239" behindDoc="0" locked="0" layoutInCell="1" allowOverlap="1" wp14:anchorId="5067A4B6" wp14:editId="3CAC0A12">
            <wp:simplePos x="0" y="0"/>
            <wp:positionH relativeFrom="margin">
              <wp:posOffset>525145</wp:posOffset>
            </wp:positionH>
            <wp:positionV relativeFrom="margin">
              <wp:posOffset>4538345</wp:posOffset>
            </wp:positionV>
            <wp:extent cx="5786120" cy="3588385"/>
            <wp:effectExtent l="0" t="0" r="5080" b="0"/>
            <wp:wrapSquare wrapText="bothSides"/>
            <wp:docPr id="1043845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5118" name=""/>
                    <pic:cNvPicPr/>
                  </pic:nvPicPr>
                  <pic:blipFill rotWithShape="1">
                    <a:blip r:embed="rId8">
                      <a:extLst>
                        <a:ext uri="{28A0092B-C50C-407E-A947-70E740481C1C}">
                          <a14:useLocalDpi xmlns:a14="http://schemas.microsoft.com/office/drawing/2010/main" val="0"/>
                        </a:ext>
                      </a:extLst>
                    </a:blip>
                    <a:srcRect l="29147" t="21388" r="2868"/>
                    <a:stretch/>
                  </pic:blipFill>
                  <pic:spPr bwMode="auto">
                    <a:xfrm>
                      <a:off x="0" y="0"/>
                      <a:ext cx="5786120" cy="358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49C58" w14:textId="5B3BB751" w:rsidR="004726F6" w:rsidRDefault="004726F6" w:rsidP="00067D2C">
      <w:pPr>
        <w:spacing w:after="0" w:line="240" w:lineRule="auto"/>
        <w:rPr>
          <w:rFonts w:eastAsia="Calibri" w:cstheme="minorHAnsi"/>
          <w:lang w:val="de-DE" w:eastAsia="en-GB"/>
        </w:rPr>
      </w:pPr>
    </w:p>
    <w:p w14:paraId="334561D9" w14:textId="3A8EB965" w:rsidR="004726F6" w:rsidRDefault="004726F6" w:rsidP="00067D2C">
      <w:pPr>
        <w:spacing w:after="0" w:line="240" w:lineRule="auto"/>
        <w:rPr>
          <w:rFonts w:eastAsia="Calibri" w:cstheme="minorHAnsi"/>
          <w:lang w:val="de-DE" w:eastAsia="en-GB"/>
        </w:rPr>
      </w:pPr>
    </w:p>
    <w:p w14:paraId="0FDCC4F6" w14:textId="0BF84AE5" w:rsidR="004726F6" w:rsidRDefault="004726F6" w:rsidP="00067D2C">
      <w:pPr>
        <w:spacing w:after="0" w:line="240" w:lineRule="auto"/>
        <w:rPr>
          <w:rFonts w:eastAsia="Calibri" w:cstheme="minorHAnsi"/>
          <w:lang w:val="de-DE" w:eastAsia="en-GB"/>
        </w:rPr>
      </w:pPr>
    </w:p>
    <w:p w14:paraId="0586F969" w14:textId="09968A0A" w:rsidR="004726F6" w:rsidRDefault="004726F6" w:rsidP="00067D2C">
      <w:pPr>
        <w:spacing w:after="0" w:line="240" w:lineRule="auto"/>
        <w:rPr>
          <w:rFonts w:eastAsia="Calibri" w:cstheme="minorHAnsi"/>
          <w:lang w:val="de-DE" w:eastAsia="en-GB"/>
        </w:rPr>
      </w:pPr>
    </w:p>
    <w:p w14:paraId="712BD4A5" w14:textId="092776D5" w:rsidR="004726F6" w:rsidRDefault="004726F6" w:rsidP="00067D2C">
      <w:pPr>
        <w:spacing w:after="0" w:line="240" w:lineRule="auto"/>
        <w:rPr>
          <w:rFonts w:eastAsia="Calibri" w:cstheme="minorHAnsi"/>
          <w:lang w:val="de-DE" w:eastAsia="en-GB"/>
        </w:rPr>
      </w:pPr>
    </w:p>
    <w:p w14:paraId="7464825B" w14:textId="68EF271B" w:rsidR="004726F6" w:rsidRDefault="004726F6" w:rsidP="00067D2C">
      <w:pPr>
        <w:spacing w:after="0" w:line="240" w:lineRule="auto"/>
        <w:rPr>
          <w:rFonts w:eastAsia="Calibri" w:cstheme="minorHAnsi"/>
          <w:lang w:val="de-DE" w:eastAsia="en-GB"/>
        </w:rPr>
      </w:pPr>
    </w:p>
    <w:p w14:paraId="7A8CDFAC" w14:textId="299B27B1" w:rsidR="004726F6" w:rsidRDefault="004726F6" w:rsidP="00067D2C">
      <w:pPr>
        <w:spacing w:after="0" w:line="240" w:lineRule="auto"/>
        <w:rPr>
          <w:rFonts w:eastAsia="Calibri" w:cstheme="minorHAnsi"/>
          <w:lang w:val="de-DE" w:eastAsia="en-GB"/>
        </w:rPr>
      </w:pPr>
    </w:p>
    <w:p w14:paraId="50448046" w14:textId="5A8A2003" w:rsidR="004726F6" w:rsidRPr="009E5174" w:rsidRDefault="00A07121"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6D2866D8">
                <wp:simplePos x="0" y="0"/>
                <wp:positionH relativeFrom="column">
                  <wp:posOffset>1373505</wp:posOffset>
                </wp:positionH>
                <wp:positionV relativeFrom="paragraph">
                  <wp:posOffset>104774</wp:posOffset>
                </wp:positionV>
                <wp:extent cx="384810" cy="622935"/>
                <wp:effectExtent l="57150" t="38100" r="53340" b="81915"/>
                <wp:wrapNone/>
                <wp:docPr id="2072626526" name="Gerade Verbindung mit Pfeil 1"/>
                <wp:cNvGraphicFramePr/>
                <a:graphic xmlns:a="http://schemas.openxmlformats.org/drawingml/2006/main">
                  <a:graphicData uri="http://schemas.microsoft.com/office/word/2010/wordprocessingShape">
                    <wps:wsp>
                      <wps:cNvCnPr/>
                      <wps:spPr>
                        <a:xfrm flipV="1">
                          <a:off x="0" y="0"/>
                          <a:ext cx="384810" cy="62293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5A2FA5" id="_x0000_t32" coordsize="21600,21600" o:spt="32" o:oned="t" path="m,l21600,21600e" filled="f">
                <v:path arrowok="t" fillok="f" o:connecttype="none"/>
                <o:lock v:ext="edit" shapetype="t"/>
              </v:shapetype>
              <v:shape id="Gerade Verbindung mit Pfeil 1" o:spid="_x0000_s1026" type="#_x0000_t32" style="position:absolute;margin-left:108.15pt;margin-top:8.25pt;width:30.3pt;height:49.0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" strokecolor="black [3200]" strokeweight="2pt">
                <v:stroke endarrow="block"/>
                <v:shadow on="t" color="black" opacity="24903f" origin=",.5" offset="0,.55556mm"/>
              </v:shape>
            </w:pict>
          </mc:Fallback>
        </mc:AlternateContent>
      </w:r>
    </w:p>
    <w:p w14:paraId="43179A8F" w14:textId="3CC13139" w:rsidR="00D27FAC" w:rsidRDefault="00D27FAC" w:rsidP="00067D2C">
      <w:pPr>
        <w:spacing w:after="0" w:line="240" w:lineRule="auto"/>
        <w:rPr>
          <w:rFonts w:eastAsia="Calibri" w:cstheme="minorHAnsi"/>
          <w:lang w:val="de-DE" w:eastAsia="en-GB"/>
        </w:rPr>
      </w:pPr>
    </w:p>
    <w:p w14:paraId="0B45D3F0" w14:textId="328518A1" w:rsidR="00A07121" w:rsidRDefault="00A07121" w:rsidP="00067D2C">
      <w:pPr>
        <w:spacing w:after="0" w:line="240" w:lineRule="auto"/>
        <w:rPr>
          <w:rFonts w:eastAsia="Calibri" w:cstheme="minorHAnsi"/>
          <w:lang w:val="de-DE" w:eastAsia="en-GB"/>
        </w:rPr>
      </w:pPr>
    </w:p>
    <w:p w14:paraId="23729383" w14:textId="1C5B7275" w:rsidR="00A07121" w:rsidRDefault="00A07121" w:rsidP="00067D2C">
      <w:pPr>
        <w:spacing w:after="0" w:line="240" w:lineRule="auto"/>
        <w:rPr>
          <w:rFonts w:eastAsia="Calibri" w:cstheme="minorHAnsi"/>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12CDC649">
                <wp:simplePos x="0" y="0"/>
                <wp:positionH relativeFrom="margin">
                  <wp:posOffset>578485</wp:posOffset>
                </wp:positionH>
                <wp:positionV relativeFrom="paragraph">
                  <wp:posOffset>139065</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A07121">
                            <w:pPr>
                              <w:jc w:val="cente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5.55pt;margin-top:10.95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" strokecolor="black [3213]">
                <v:textbox>
                  <w:txbxContent>
                    <w:p w14:paraId="56E37DBA" w14:textId="59DBFC81" w:rsidR="00E157CA" w:rsidRPr="00E157CA" w:rsidRDefault="00E157CA" w:rsidP="00A07121">
                      <w:pPr>
                        <w:jc w:val="center"/>
                        <w:rPr>
                          <w:lang w:val="de-DE"/>
                        </w:rPr>
                      </w:pPr>
                      <w:r>
                        <w:t>MS DEUTSCHLAND</w:t>
                      </w:r>
                    </w:p>
                  </w:txbxContent>
                </v:textbox>
                <w10:wrap type="square" anchorx="margin"/>
              </v:shape>
            </w:pict>
          </mc:Fallback>
        </mc:AlternateContent>
      </w:r>
    </w:p>
    <w:p w14:paraId="5C55B96C" w14:textId="24A7F88D" w:rsidR="00A07121" w:rsidRDefault="00A07121" w:rsidP="00067D2C">
      <w:pPr>
        <w:spacing w:after="0" w:line="240" w:lineRule="auto"/>
        <w:rPr>
          <w:rFonts w:eastAsia="Calibri" w:cstheme="minorHAnsi"/>
          <w:lang w:val="de-DE" w:eastAsia="en-GB"/>
        </w:rPr>
      </w:pPr>
    </w:p>
    <w:p w14:paraId="15D4D98F" w14:textId="0F2F144F" w:rsidR="00A07121" w:rsidRDefault="00A07121" w:rsidP="00067D2C">
      <w:pPr>
        <w:spacing w:after="0" w:line="240" w:lineRule="auto"/>
        <w:rPr>
          <w:rFonts w:eastAsia="Calibri" w:cstheme="minorHAnsi"/>
          <w:lang w:val="de-DE" w:eastAsia="en-GB"/>
        </w:rPr>
      </w:pPr>
    </w:p>
    <w:p w14:paraId="35F90E11" w14:textId="15CAD37B" w:rsidR="00A07121" w:rsidRDefault="00A07121" w:rsidP="00067D2C">
      <w:pPr>
        <w:spacing w:after="0" w:line="240" w:lineRule="auto"/>
        <w:rPr>
          <w:rFonts w:eastAsia="Calibri" w:cstheme="minorHAnsi"/>
          <w:lang w:val="de-DE" w:eastAsia="en-GB"/>
        </w:rPr>
      </w:pPr>
    </w:p>
    <w:p w14:paraId="669AE5F0" w14:textId="77777777" w:rsidR="00A07121" w:rsidRDefault="00A07121" w:rsidP="00067D2C">
      <w:pPr>
        <w:spacing w:after="0" w:line="240" w:lineRule="auto"/>
        <w:rPr>
          <w:rFonts w:eastAsia="Calibri" w:cstheme="minorHAnsi"/>
          <w:lang w:val="de-DE" w:eastAsia="en-GB"/>
        </w:rPr>
      </w:pPr>
    </w:p>
    <w:p w14:paraId="05865E48" w14:textId="77777777" w:rsidR="00A07121" w:rsidRDefault="00A07121" w:rsidP="00067D2C">
      <w:pPr>
        <w:spacing w:after="0" w:line="240" w:lineRule="auto"/>
        <w:rPr>
          <w:rFonts w:eastAsia="Calibri" w:cstheme="minorHAnsi"/>
          <w:lang w:val="de-DE" w:eastAsia="en-GB"/>
        </w:rPr>
      </w:pPr>
    </w:p>
    <w:p w14:paraId="1A581894" w14:textId="77777777" w:rsidR="00A07121" w:rsidRDefault="00A07121" w:rsidP="00067D2C">
      <w:pPr>
        <w:spacing w:after="0" w:line="240" w:lineRule="auto"/>
        <w:rPr>
          <w:rFonts w:eastAsia="Calibri" w:cstheme="minorHAnsi"/>
          <w:lang w:val="de-DE" w:eastAsia="en-GB"/>
        </w:rPr>
      </w:pPr>
    </w:p>
    <w:p w14:paraId="47F60F92" w14:textId="77777777" w:rsidR="00A07121" w:rsidRDefault="00A07121" w:rsidP="00067D2C">
      <w:pPr>
        <w:spacing w:after="0" w:line="240" w:lineRule="auto"/>
        <w:rPr>
          <w:rFonts w:eastAsia="Calibri" w:cstheme="minorHAnsi"/>
          <w:lang w:val="de-DE" w:eastAsia="en-GB"/>
        </w:rPr>
      </w:pPr>
    </w:p>
    <w:p w14:paraId="79031E87" w14:textId="77777777" w:rsidR="00A07121" w:rsidRDefault="00A07121" w:rsidP="00067D2C">
      <w:pPr>
        <w:spacing w:after="0" w:line="240" w:lineRule="auto"/>
        <w:rPr>
          <w:rFonts w:eastAsia="Calibri" w:cstheme="minorHAnsi"/>
          <w:lang w:val="de-DE" w:eastAsia="en-GB"/>
        </w:rPr>
      </w:pPr>
    </w:p>
    <w:p w14:paraId="162A4F28" w14:textId="77777777" w:rsidR="00A07121" w:rsidRPr="009E5174" w:rsidRDefault="00A07121" w:rsidP="00067D2C">
      <w:pPr>
        <w:spacing w:after="0" w:line="240" w:lineRule="auto"/>
        <w:rPr>
          <w:rFonts w:eastAsia="Calibri" w:cstheme="minorHAnsi"/>
          <w:lang w:val="de-DE" w:eastAsia="en-GB"/>
        </w:rPr>
      </w:pPr>
    </w:p>
    <w:p w14:paraId="0F28F7A0" w14:textId="50A9B37F"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2A60E021">
                <wp:simplePos x="0" y="0"/>
                <wp:positionH relativeFrom="margin">
                  <wp:align>right</wp:align>
                </wp:positionH>
                <wp:positionV relativeFrom="paragraph">
                  <wp:posOffset>150495</wp:posOffset>
                </wp:positionV>
                <wp:extent cx="683514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514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6D1C3A4B"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92E47">
                              <w:rPr>
                                <w:rFonts w:ascii="Calibri" w:hAnsi="Calibri" w:cs="Calibri"/>
                                <w:b/>
                                <w:bCs/>
                                <w:i/>
                                <w:iCs/>
                                <w:color w:val="000000" w:themeColor="text1"/>
                                <w:kern w:val="24"/>
                                <w:sz w:val="28"/>
                                <w:szCs w:val="28"/>
                                <w:lang w:val="de-DE"/>
                              </w:rPr>
                              <w:t>54</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7pt;margin-top:11.85pt;width:538.2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" filled="f" stroked="f">
                <v:textbox>
                  <w:txbxContent>
                    <w:p w14:paraId="2B15220C" w14:textId="6D1C3A4B"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192E47">
                        <w:rPr>
                          <w:rFonts w:ascii="Calibri" w:hAnsi="Calibri" w:cs="Calibri"/>
                          <w:b/>
                          <w:bCs/>
                          <w:i/>
                          <w:iCs/>
                          <w:color w:val="000000" w:themeColor="text1"/>
                          <w:kern w:val="24"/>
                          <w:sz w:val="28"/>
                          <w:szCs w:val="28"/>
                          <w:lang w:val="de-DE"/>
                        </w:rPr>
                        <w:t>54</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433BC2C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5C02C7B4" w:rsidR="002001C6" w:rsidRPr="00565AB8" w:rsidRDefault="00A20007" w:rsidP="00A07121">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E38AD2" w14:textId="77777777" w:rsidR="003B0DC5" w:rsidRDefault="003B0DC5">
      <w:pPr>
        <w:spacing w:after="0" w:line="240" w:lineRule="auto"/>
      </w:pPr>
      <w:r>
        <w:separator/>
      </w:r>
    </w:p>
  </w:endnote>
  <w:endnote w:type="continuationSeparator" w:id="0">
    <w:p w14:paraId="4A33C174" w14:textId="77777777" w:rsidR="003B0DC5" w:rsidRDefault="003B0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967C1D" w14:textId="77777777" w:rsidR="003B0DC5" w:rsidRDefault="003B0DC5">
      <w:pPr>
        <w:spacing w:after="0" w:line="240" w:lineRule="auto"/>
      </w:pPr>
      <w:r>
        <w:separator/>
      </w:r>
    </w:p>
  </w:footnote>
  <w:footnote w:type="continuationSeparator" w:id="0">
    <w:p w14:paraId="16C3C939" w14:textId="77777777" w:rsidR="003B0DC5" w:rsidRDefault="003B0D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4B66A1"/>
    <w:multiLevelType w:val="hybridMultilevel"/>
    <w:tmpl w:val="45E852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 w:numId="15" w16cid:durableId="18365319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86D1E"/>
    <w:rsid w:val="00095FDA"/>
    <w:rsid w:val="0009778D"/>
    <w:rsid w:val="000C2FF6"/>
    <w:rsid w:val="00116E7D"/>
    <w:rsid w:val="00156465"/>
    <w:rsid w:val="00192E47"/>
    <w:rsid w:val="001E7A8E"/>
    <w:rsid w:val="001F6882"/>
    <w:rsid w:val="002001C6"/>
    <w:rsid w:val="00250E43"/>
    <w:rsid w:val="00290190"/>
    <w:rsid w:val="002941EA"/>
    <w:rsid w:val="002A2804"/>
    <w:rsid w:val="002B65E3"/>
    <w:rsid w:val="0034642D"/>
    <w:rsid w:val="003465C0"/>
    <w:rsid w:val="00351185"/>
    <w:rsid w:val="003607E1"/>
    <w:rsid w:val="00371CB6"/>
    <w:rsid w:val="003A0B99"/>
    <w:rsid w:val="003B0DC5"/>
    <w:rsid w:val="003E57F2"/>
    <w:rsid w:val="003E6E0A"/>
    <w:rsid w:val="004031C7"/>
    <w:rsid w:val="004726F3"/>
    <w:rsid w:val="004726F6"/>
    <w:rsid w:val="004C00B9"/>
    <w:rsid w:val="004C178F"/>
    <w:rsid w:val="004C6150"/>
    <w:rsid w:val="004E35D8"/>
    <w:rsid w:val="00534A82"/>
    <w:rsid w:val="00536BB2"/>
    <w:rsid w:val="0056383B"/>
    <w:rsid w:val="00565AB8"/>
    <w:rsid w:val="00566305"/>
    <w:rsid w:val="0057484D"/>
    <w:rsid w:val="00576A50"/>
    <w:rsid w:val="005927C9"/>
    <w:rsid w:val="005C32D2"/>
    <w:rsid w:val="005D45C7"/>
    <w:rsid w:val="0060751D"/>
    <w:rsid w:val="006668CF"/>
    <w:rsid w:val="0068686B"/>
    <w:rsid w:val="006957B8"/>
    <w:rsid w:val="006E7A95"/>
    <w:rsid w:val="006F420B"/>
    <w:rsid w:val="007006CC"/>
    <w:rsid w:val="007141E8"/>
    <w:rsid w:val="00767E10"/>
    <w:rsid w:val="00775A61"/>
    <w:rsid w:val="007D115F"/>
    <w:rsid w:val="007F6261"/>
    <w:rsid w:val="008B03D2"/>
    <w:rsid w:val="008C4F40"/>
    <w:rsid w:val="008D79E6"/>
    <w:rsid w:val="0091316E"/>
    <w:rsid w:val="00947C21"/>
    <w:rsid w:val="00975BF1"/>
    <w:rsid w:val="009C20E2"/>
    <w:rsid w:val="009E5174"/>
    <w:rsid w:val="00A03EF9"/>
    <w:rsid w:val="00A07121"/>
    <w:rsid w:val="00A20007"/>
    <w:rsid w:val="00A53B61"/>
    <w:rsid w:val="00A651CE"/>
    <w:rsid w:val="00AD5E5A"/>
    <w:rsid w:val="00AE6306"/>
    <w:rsid w:val="00AF1212"/>
    <w:rsid w:val="00B077F8"/>
    <w:rsid w:val="00B36CE4"/>
    <w:rsid w:val="00BB2F6A"/>
    <w:rsid w:val="00BB46CC"/>
    <w:rsid w:val="00BF5400"/>
    <w:rsid w:val="00C3355C"/>
    <w:rsid w:val="00C96C16"/>
    <w:rsid w:val="00CB156D"/>
    <w:rsid w:val="00D15C36"/>
    <w:rsid w:val="00D27FAC"/>
    <w:rsid w:val="00D44A64"/>
    <w:rsid w:val="00D45F1C"/>
    <w:rsid w:val="00D512E0"/>
    <w:rsid w:val="00D57A6B"/>
    <w:rsid w:val="00D84F88"/>
    <w:rsid w:val="00DA3776"/>
    <w:rsid w:val="00DA4D1A"/>
    <w:rsid w:val="00DC2DF7"/>
    <w:rsid w:val="00E157CA"/>
    <w:rsid w:val="00E51929"/>
    <w:rsid w:val="00E85B79"/>
    <w:rsid w:val="00E97F99"/>
    <w:rsid w:val="00EB3484"/>
    <w:rsid w:val="00ED515E"/>
    <w:rsid w:val="00EF23E1"/>
    <w:rsid w:val="00F06946"/>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921</Words>
  <Characters>5809</Characters>
  <Application>Microsoft Office Word</Application>
  <DocSecurity>0</DocSecurity>
  <Lines>48</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6717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29</cp:revision>
  <cp:lastPrinted>2023-05-21T13:14:00Z</cp:lastPrinted>
  <dcterms:created xsi:type="dcterms:W3CDTF">2023-06-12T18:42:00Z</dcterms:created>
  <dcterms:modified xsi:type="dcterms:W3CDTF">2024-06-06T19:57:00Z</dcterms:modified>
</cp:coreProperties>
</file>