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36171017"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C144B6">
        <w:rPr>
          <w:rFonts w:eastAsia="Times New Roman" w:cstheme="minorHAnsi"/>
          <w:b/>
          <w:bCs/>
          <w:sz w:val="32"/>
          <w:szCs w:val="32"/>
          <w:lang w:val="de-DE"/>
        </w:rPr>
        <w:t>LULEA</w:t>
      </w:r>
      <w:r w:rsidRPr="00DA4D1A">
        <w:rPr>
          <w:rFonts w:eastAsia="Times New Roman" w:cstheme="minorHAnsi"/>
          <w:b/>
          <w:bCs/>
          <w:sz w:val="32"/>
          <w:szCs w:val="32"/>
          <w:lang w:val="de-DE"/>
        </w:rPr>
        <w:t xml:space="preserve"> / </w:t>
      </w:r>
      <w:r w:rsidR="00C144B6">
        <w:rPr>
          <w:rFonts w:eastAsia="Times New Roman" w:cstheme="minorHAnsi"/>
          <w:b/>
          <w:bCs/>
          <w:sz w:val="32"/>
          <w:szCs w:val="32"/>
          <w:lang w:val="de-DE"/>
        </w:rPr>
        <w:t>SCHWEDEN</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348073C0" w:rsidR="00AF1212" w:rsidRPr="00096A39" w:rsidRDefault="00096A39" w:rsidP="00096A39">
      <w:pPr>
        <w:spacing w:after="0" w:line="240" w:lineRule="auto"/>
        <w:jc w:val="both"/>
        <w:rPr>
          <w:rFonts w:eastAsia="Times New Roman" w:cstheme="minorHAnsi"/>
          <w:color w:val="252525"/>
          <w:shd w:val="clear" w:color="auto" w:fill="FFFFFF"/>
          <w:lang w:val="de-DE" w:eastAsia="en-GB"/>
        </w:rPr>
      </w:pPr>
      <w:r w:rsidRPr="00096A39">
        <w:rPr>
          <w:rFonts w:eastAsia="Times New Roman" w:cstheme="minorHAnsi"/>
          <w:b/>
          <w:bCs/>
          <w:color w:val="252525"/>
          <w:shd w:val="clear" w:color="auto" w:fill="FFFFFF"/>
          <w:lang w:val="de-DE" w:eastAsia="en-GB"/>
        </w:rPr>
        <w:t xml:space="preserve">Luleå </w:t>
      </w:r>
      <w:r w:rsidRPr="00096A39">
        <w:rPr>
          <w:rFonts w:eastAsia="Times New Roman" w:cstheme="minorHAnsi"/>
          <w:color w:val="252525"/>
          <w:shd w:val="clear" w:color="auto" w:fill="FFFFFF"/>
          <w:lang w:val="de-DE" w:eastAsia="en-GB"/>
        </w:rPr>
        <w:t>liegt knapp 110 Kilometer südlich des Polarkreises am nördlichen Zipfel der Ostsee in Schweden. Dementsprechend sind die Winter frostig und lang, die Sommer kurz</w:t>
      </w:r>
      <w:r>
        <w:rPr>
          <w:rFonts w:eastAsia="Times New Roman" w:cstheme="minorHAnsi"/>
          <w:color w:val="252525"/>
          <w:shd w:val="clear" w:color="auto" w:fill="FFFFFF"/>
          <w:lang w:val="de-DE" w:eastAsia="en-GB"/>
        </w:rPr>
        <w:t xml:space="preserve">, </w:t>
      </w:r>
      <w:r w:rsidRPr="00096A39">
        <w:rPr>
          <w:rFonts w:eastAsia="Times New Roman" w:cstheme="minorHAnsi"/>
          <w:color w:val="252525"/>
          <w:shd w:val="clear" w:color="auto" w:fill="FFFFFF"/>
          <w:lang w:val="de-DE" w:eastAsia="en-GB"/>
        </w:rPr>
        <w:t xml:space="preserve">aber dank der Auswirkungen des Golfstroms oft auch erfreulich mild. Seit dem 12. Jahrhundert bildet Luleå den Mittelpunkt einer stetig wachsenden Handelsgemeinschaft. Im 14. Jahrhundert wurde hier die größte steinerne Kirche nördlich von Uppsala errichtet. Sie bildet das Eingangstor zur Bergwelt Lapplands und den Tundren der Nordkalotte, bemerkenswert sind Flora und Fauna auf den mehr als dreihundert Schäreninseln. Luleå ist neben dem norwegischen Narvik der Haupthafen für den Erzexport. Heute ist Luleå ein Knotenpunkt für Kommunikation, Wirtschaft und Verwaltung. Die Einwohnerzahl beträgt etwa knapp </w:t>
      </w:r>
      <w:r w:rsidR="00D17089">
        <w:rPr>
          <w:rFonts w:eastAsia="Times New Roman" w:cstheme="minorHAnsi"/>
          <w:color w:val="252525"/>
          <w:shd w:val="clear" w:color="auto" w:fill="FFFFFF"/>
          <w:lang w:val="de-DE" w:eastAsia="en-GB"/>
        </w:rPr>
        <w:t>80</w:t>
      </w:r>
      <w:r w:rsidRPr="00096A39">
        <w:rPr>
          <w:rFonts w:eastAsia="Times New Roman" w:cstheme="minorHAnsi"/>
          <w:color w:val="252525"/>
          <w:shd w:val="clear" w:color="auto" w:fill="FFFFFF"/>
          <w:lang w:val="de-DE" w:eastAsia="en-GB"/>
        </w:rPr>
        <w:t>.000.</w:t>
      </w:r>
      <w:r w:rsidR="00D17089">
        <w:rPr>
          <w:rFonts w:eastAsia="Times New Roman" w:cstheme="minorHAnsi"/>
          <w:color w:val="252525"/>
          <w:shd w:val="clear" w:color="auto" w:fill="FFFFFF"/>
          <w:lang w:val="de-DE" w:eastAsia="en-GB"/>
        </w:rPr>
        <w:t xml:space="preserve"> </w:t>
      </w:r>
      <w:r w:rsidRPr="00096A39">
        <w:rPr>
          <w:rFonts w:eastAsia="Times New Roman" w:cstheme="minorHAnsi"/>
          <w:color w:val="252525"/>
          <w:shd w:val="clear" w:color="auto" w:fill="FFFFFF"/>
          <w:lang w:val="de-DE" w:eastAsia="en-GB"/>
        </w:rPr>
        <w:t xml:space="preserve">Luleå wurde 1621 von Gustav Adolf etwas landeinwärts vom heutigen Standort gegründet und war bereits zu dieser Zeit eine wichtige Gemeinde für die Schifffahrt. Es bestanden Schiffsverbindungen zu den südlichen Häfen, vor allem nach Stockholm. Für die wachsende Anforderung der Schifffahrt reichte jedoch der alte Hafen von </w:t>
      </w:r>
      <w:proofErr w:type="spellStart"/>
      <w:r w:rsidRPr="00096A39">
        <w:rPr>
          <w:rFonts w:eastAsia="Times New Roman" w:cstheme="minorHAnsi"/>
          <w:color w:val="252525"/>
          <w:shd w:val="clear" w:color="auto" w:fill="FFFFFF"/>
          <w:lang w:val="de-DE" w:eastAsia="en-GB"/>
        </w:rPr>
        <w:t>Gammelstad</w:t>
      </w:r>
      <w:proofErr w:type="spellEnd"/>
      <w:r w:rsidRPr="00096A39">
        <w:rPr>
          <w:rFonts w:eastAsia="Times New Roman" w:cstheme="minorHAnsi"/>
          <w:color w:val="252525"/>
          <w:shd w:val="clear" w:color="auto" w:fill="FFFFFF"/>
          <w:lang w:val="de-DE" w:eastAsia="en-GB"/>
        </w:rPr>
        <w:t xml:space="preserve"> bald nicht mehr aus. Die Stadt wurde daher 1649 um ca. 10 km auf eine Halbinsel am </w:t>
      </w:r>
      <w:proofErr w:type="spellStart"/>
      <w:r w:rsidRPr="00096A39">
        <w:rPr>
          <w:rFonts w:eastAsia="Times New Roman" w:cstheme="minorHAnsi"/>
          <w:color w:val="252525"/>
          <w:shd w:val="clear" w:color="auto" w:fill="FFFFFF"/>
          <w:lang w:val="de-DE" w:eastAsia="en-GB"/>
        </w:rPr>
        <w:t>Luleälv</w:t>
      </w:r>
      <w:proofErr w:type="spellEnd"/>
      <w:r w:rsidRPr="00096A39">
        <w:rPr>
          <w:rFonts w:eastAsia="Times New Roman" w:cstheme="minorHAnsi"/>
          <w:color w:val="252525"/>
          <w:shd w:val="clear" w:color="auto" w:fill="FFFFFF"/>
          <w:lang w:val="de-DE" w:eastAsia="en-GB"/>
        </w:rPr>
        <w:t xml:space="preserve"> an den heutigen Standort verlegt.</w:t>
      </w:r>
      <w:r w:rsidR="00D17089">
        <w:rPr>
          <w:rFonts w:eastAsia="Times New Roman" w:cstheme="minorHAnsi"/>
          <w:color w:val="252525"/>
          <w:shd w:val="clear" w:color="auto" w:fill="FFFFFF"/>
          <w:lang w:val="de-DE" w:eastAsia="en-GB"/>
        </w:rPr>
        <w:t xml:space="preserve"> </w:t>
      </w:r>
      <w:r w:rsidRPr="00096A39">
        <w:rPr>
          <w:rFonts w:eastAsia="Times New Roman" w:cstheme="minorHAnsi"/>
          <w:color w:val="252525"/>
          <w:shd w:val="clear" w:color="auto" w:fill="FFFFFF"/>
          <w:lang w:val="de-DE" w:eastAsia="en-GB"/>
        </w:rPr>
        <w:t xml:space="preserve">Die positive Entwicklung der Stadt wurde immer wieder durch Einfälle der Kosaken aus Russland und durch Brände verhindert. Ein Brand wütete im Jahre 1887, der große Teile der Stadt in Schutt und Asche legte. Den Durchbruch schaffte Luleå durch den Eisenerz-Abbau, der sich ursprünglich als schwierig gestaltete, der aber dazu führte, dass heute eines der modernsten Stahlwerke Europas gebaut wurde. Das Eisenerz wird aber nach </w:t>
      </w:r>
      <w:proofErr w:type="spellStart"/>
      <w:r w:rsidRPr="00096A39">
        <w:rPr>
          <w:rFonts w:eastAsia="Times New Roman" w:cstheme="minorHAnsi"/>
          <w:color w:val="252525"/>
          <w:shd w:val="clear" w:color="auto" w:fill="FFFFFF"/>
          <w:lang w:val="de-DE" w:eastAsia="en-GB"/>
        </w:rPr>
        <w:t>Navik</w:t>
      </w:r>
      <w:proofErr w:type="spellEnd"/>
      <w:r w:rsidRPr="00096A39">
        <w:rPr>
          <w:rFonts w:eastAsia="Times New Roman" w:cstheme="minorHAnsi"/>
          <w:color w:val="252525"/>
          <w:shd w:val="clear" w:color="auto" w:fill="FFFFFF"/>
          <w:lang w:val="de-DE" w:eastAsia="en-GB"/>
        </w:rPr>
        <w:t xml:space="preserve"> transportiert, da der Hafen von Luleå im Winter einfriert.</w:t>
      </w:r>
      <w:r w:rsidR="00CD7D2A" w:rsidRPr="00CD7D2A">
        <w:rPr>
          <w:rFonts w:eastAsia="Calibri" w:cstheme="minorHAnsi"/>
          <w:lang w:val="de-DE" w:eastAsia="en-GB"/>
        </w:rPr>
        <w:t xml:space="preserve"> Heute ist die Stadt ein wichtiges Verwaltungs- und Dienstleistungszentrum, lutherischer Bischofssitz und Standort der nördlichsten technischen Universität.</w:t>
      </w:r>
    </w:p>
    <w:p w14:paraId="37C1A09E" w14:textId="77777777" w:rsidR="00096A39" w:rsidRPr="00096A39" w:rsidRDefault="00096A39" w:rsidP="00096A39">
      <w:pPr>
        <w:spacing w:after="0" w:line="240" w:lineRule="auto"/>
        <w:jc w:val="both"/>
        <w:rPr>
          <w:rFonts w:eastAsia="Times New Roman" w:cstheme="minorHAnsi"/>
          <w:u w:val="single"/>
          <w:lang w:val="de-DE"/>
        </w:rPr>
      </w:pPr>
    </w:p>
    <w:p w14:paraId="47831CDF" w14:textId="7F1B2B1F"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832E5A" w:rsidRPr="00832E5A">
        <w:rPr>
          <w:rFonts w:asciiTheme="minorHAnsi" w:eastAsia="Times New Roman" w:hAnsiTheme="minorHAnsi" w:cstheme="minorHAnsi"/>
          <w:sz w:val="22"/>
          <w:szCs w:val="22"/>
          <w:lang w:val="de-DE"/>
        </w:rPr>
        <w:t>Das Stadtzentrum liegt nur ca. 500 m von unserem Liegeplatz entfernt.</w:t>
      </w:r>
      <w:r w:rsidR="00832E5A">
        <w:rPr>
          <w:rFonts w:asciiTheme="minorHAnsi" w:eastAsia="Times New Roman" w:hAnsiTheme="minorHAnsi" w:cstheme="minorHAnsi"/>
          <w:sz w:val="22"/>
          <w:szCs w:val="22"/>
          <w:lang w:val="de-DE"/>
        </w:rPr>
        <w:br/>
      </w:r>
      <w:r w:rsidR="0068686B">
        <w:rPr>
          <w:rFonts w:asciiTheme="minorHAnsi" w:eastAsia="Times New Roman" w:hAnsiTheme="minorHAnsi" w:cstheme="minorHAnsi"/>
          <w:sz w:val="22"/>
          <w:szCs w:val="22"/>
          <w:lang w:val="de-DE"/>
        </w:rPr>
        <w:t xml:space="preserve">Pier: </w:t>
      </w:r>
      <w:proofErr w:type="spellStart"/>
      <w:r w:rsidR="001A749B" w:rsidRPr="001A749B">
        <w:rPr>
          <w:rFonts w:asciiTheme="minorHAnsi" w:eastAsia="Times New Roman" w:hAnsiTheme="minorHAnsi" w:cstheme="minorHAnsi"/>
          <w:sz w:val="22"/>
          <w:szCs w:val="22"/>
          <w:lang w:val="de-DE"/>
        </w:rPr>
        <w:t>Södra</w:t>
      </w:r>
      <w:proofErr w:type="spellEnd"/>
      <w:r w:rsidR="001A749B" w:rsidRPr="001A749B">
        <w:rPr>
          <w:rFonts w:asciiTheme="minorHAnsi" w:eastAsia="Times New Roman" w:hAnsiTheme="minorHAnsi" w:cstheme="minorHAnsi"/>
          <w:sz w:val="22"/>
          <w:szCs w:val="22"/>
          <w:lang w:val="de-DE"/>
        </w:rPr>
        <w:t xml:space="preserve"> </w:t>
      </w:r>
      <w:proofErr w:type="spellStart"/>
      <w:r w:rsidR="001A749B" w:rsidRPr="001A749B">
        <w:rPr>
          <w:rFonts w:asciiTheme="minorHAnsi" w:eastAsia="Times New Roman" w:hAnsiTheme="minorHAnsi" w:cstheme="minorHAnsi"/>
          <w:sz w:val="22"/>
          <w:szCs w:val="22"/>
          <w:lang w:val="de-DE"/>
        </w:rPr>
        <w:t>Hamn</w:t>
      </w:r>
      <w:proofErr w:type="spellEnd"/>
    </w:p>
    <w:p w14:paraId="465192BC" w14:textId="77777777" w:rsidR="00FB7F62" w:rsidRDefault="00FB7F62" w:rsidP="0068686B">
      <w:pPr>
        <w:pStyle w:val="Default"/>
        <w:ind w:left="2160" w:hanging="2160"/>
        <w:rPr>
          <w:rFonts w:asciiTheme="minorHAnsi" w:eastAsia="Times New Roman" w:hAnsiTheme="minorHAnsi" w:cstheme="minorHAnsi"/>
          <w:sz w:val="22"/>
          <w:szCs w:val="22"/>
          <w:lang w:val="de-DE"/>
        </w:rPr>
      </w:pPr>
    </w:p>
    <w:p w14:paraId="6ED7E7AF" w14:textId="192361B0" w:rsidR="00FB7F62" w:rsidRPr="009E3C67" w:rsidRDefault="00FB7F62" w:rsidP="0068686B">
      <w:pPr>
        <w:pStyle w:val="Default"/>
        <w:ind w:left="2160" w:hanging="2160"/>
        <w:rPr>
          <w:rFonts w:asciiTheme="minorHAnsi" w:eastAsia="Times New Roman" w:hAnsiTheme="minorHAnsi" w:cstheme="minorHAnsi"/>
          <w:sz w:val="22"/>
          <w:szCs w:val="22"/>
          <w:lang w:val="de-DE"/>
        </w:rPr>
      </w:pPr>
      <w:r w:rsidRPr="009E3C67">
        <w:rPr>
          <w:rFonts w:asciiTheme="minorHAnsi" w:eastAsia="Times New Roman" w:hAnsiTheme="minorHAnsi" w:cstheme="minorHAnsi"/>
          <w:b/>
          <w:bCs/>
          <w:sz w:val="22"/>
          <w:szCs w:val="22"/>
          <w:u w:val="single"/>
          <w:lang w:val="de-DE"/>
        </w:rPr>
        <w:t xml:space="preserve">Taxi: </w:t>
      </w:r>
      <w:r w:rsidRPr="009E3C67">
        <w:rPr>
          <w:rFonts w:asciiTheme="minorHAnsi" w:eastAsia="Times New Roman" w:hAnsiTheme="minorHAnsi" w:cstheme="minorHAnsi"/>
          <w:sz w:val="22"/>
          <w:szCs w:val="22"/>
          <w:lang w:val="de-DE"/>
        </w:rPr>
        <w:tab/>
        <w:t xml:space="preserve">Rufnummern: +46 920 520 000 (City Taxi Luleå </w:t>
      </w:r>
      <w:proofErr w:type="spellStart"/>
      <w:r w:rsidRPr="009E3C67">
        <w:rPr>
          <w:rFonts w:asciiTheme="minorHAnsi" w:eastAsia="Times New Roman" w:hAnsiTheme="minorHAnsi" w:cstheme="minorHAnsi"/>
          <w:sz w:val="22"/>
          <w:szCs w:val="22"/>
          <w:lang w:val="de-DE"/>
        </w:rPr>
        <w:t>Norrbotten</w:t>
      </w:r>
      <w:proofErr w:type="spellEnd"/>
      <w:r w:rsidRPr="009E3C67">
        <w:rPr>
          <w:rFonts w:asciiTheme="minorHAnsi" w:eastAsia="Times New Roman" w:hAnsiTheme="minorHAnsi" w:cstheme="minorHAnsi"/>
          <w:sz w:val="22"/>
          <w:szCs w:val="22"/>
          <w:lang w:val="de-DE"/>
        </w:rPr>
        <w:t>) / +46 920 222 222 (</w:t>
      </w:r>
      <w:proofErr w:type="spellStart"/>
      <w:r w:rsidRPr="009E3C67">
        <w:rPr>
          <w:rFonts w:asciiTheme="minorHAnsi" w:eastAsia="Times New Roman" w:hAnsiTheme="minorHAnsi" w:cstheme="minorHAnsi"/>
          <w:sz w:val="22"/>
          <w:szCs w:val="22"/>
          <w:lang w:val="de-DE"/>
        </w:rPr>
        <w:t>Tvåans</w:t>
      </w:r>
      <w:proofErr w:type="spellEnd"/>
      <w:r w:rsidRPr="009E3C67">
        <w:rPr>
          <w:rFonts w:asciiTheme="minorHAnsi" w:eastAsia="Times New Roman" w:hAnsiTheme="minorHAnsi" w:cstheme="minorHAnsi"/>
          <w:sz w:val="22"/>
          <w:szCs w:val="22"/>
          <w:lang w:val="de-DE"/>
        </w:rPr>
        <w:t xml:space="preserve"> Taxi)</w:t>
      </w:r>
    </w:p>
    <w:p w14:paraId="445914E2" w14:textId="77777777" w:rsidR="00EF23E1" w:rsidRPr="009E3C67" w:rsidRDefault="00EF23E1" w:rsidP="00A03EF9">
      <w:pPr>
        <w:spacing w:after="0" w:line="240" w:lineRule="auto"/>
        <w:rPr>
          <w:rFonts w:eastAsia="Times New Roman" w:cstheme="minorHAnsi"/>
          <w:lang w:val="de-DE"/>
        </w:rPr>
      </w:pPr>
    </w:p>
    <w:p w14:paraId="4B7BE9A3" w14:textId="1420A07C" w:rsidR="00371CB6" w:rsidRPr="009E5174" w:rsidRDefault="00371CB6" w:rsidP="00A53B61">
      <w:pPr>
        <w:pStyle w:val="Default"/>
        <w:rPr>
          <w:rFonts w:asciiTheme="minorHAnsi" w:eastAsia="Times New Roman" w:hAnsiTheme="minorHAnsi" w:cstheme="minorHAnsi"/>
          <w:sz w:val="22"/>
          <w:szCs w:val="22"/>
          <w:lang w:val="de-DE"/>
        </w:rPr>
      </w:pPr>
      <w:r w:rsidRPr="00DE6920">
        <w:rPr>
          <w:rFonts w:asciiTheme="minorHAnsi" w:eastAsia="Times New Roman" w:hAnsiTheme="minorHAnsi" w:cstheme="minorHAnsi"/>
          <w:b/>
          <w:sz w:val="22"/>
          <w:szCs w:val="22"/>
          <w:u w:val="single"/>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1A749B" w:rsidRPr="001A749B">
        <w:rPr>
          <w:rFonts w:asciiTheme="minorHAnsi" w:eastAsia="Times New Roman" w:hAnsiTheme="minorHAnsi" w:cstheme="minorHAnsi"/>
          <w:sz w:val="22"/>
          <w:szCs w:val="22"/>
          <w:lang w:val="de-DE"/>
        </w:rPr>
        <w:t xml:space="preserve">Schwedische Krone (SEK) </w:t>
      </w:r>
      <w:r w:rsidR="001A749B">
        <w:rPr>
          <w:rFonts w:asciiTheme="minorHAnsi" w:eastAsia="Times New Roman" w:hAnsiTheme="minorHAnsi" w:cstheme="minorHAnsi"/>
          <w:sz w:val="22"/>
          <w:szCs w:val="22"/>
          <w:lang w:val="de-DE"/>
        </w:rPr>
        <w:t xml:space="preserve">/ </w:t>
      </w:r>
      <w:r w:rsidR="001A749B" w:rsidRPr="001A749B">
        <w:rPr>
          <w:rFonts w:asciiTheme="minorHAnsi" w:eastAsia="Times New Roman" w:hAnsiTheme="minorHAnsi" w:cstheme="minorHAnsi"/>
          <w:sz w:val="22"/>
          <w:szCs w:val="22"/>
          <w:lang w:val="de-DE"/>
        </w:rPr>
        <w:t>1 EUR = 11,00 SEK</w:t>
      </w:r>
      <w:r w:rsidR="001A749B">
        <w:rPr>
          <w:rFonts w:asciiTheme="minorHAnsi" w:eastAsia="Times New Roman" w:hAnsiTheme="minorHAnsi" w:cstheme="minorHAnsi"/>
          <w:sz w:val="22"/>
          <w:szCs w:val="22"/>
          <w:lang w:val="de-DE"/>
        </w:rPr>
        <w:t xml:space="preserve"> /</w:t>
      </w:r>
      <w:r w:rsidR="001A749B" w:rsidRPr="001A749B">
        <w:rPr>
          <w:rFonts w:asciiTheme="minorHAnsi" w:eastAsia="Times New Roman" w:hAnsiTheme="minorHAnsi" w:cstheme="minorHAnsi"/>
          <w:sz w:val="22"/>
          <w:szCs w:val="22"/>
          <w:lang w:val="de-DE"/>
        </w:rPr>
        <w:t xml:space="preserve"> 10 SEK = 0,90 EUR</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64CE95C8" w14:textId="3EE56D09" w:rsidR="00CD7D2A" w:rsidRPr="00CD7D2A"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Der </w:t>
      </w:r>
      <w:r w:rsidRPr="00CD7D2A">
        <w:rPr>
          <w:rFonts w:eastAsia="Calibri" w:cstheme="minorHAnsi"/>
          <w:b/>
          <w:lang w:val="de-DE" w:eastAsia="en-GB"/>
        </w:rPr>
        <w:t>Dom</w:t>
      </w:r>
      <w:r w:rsidRPr="00CD7D2A">
        <w:rPr>
          <w:rFonts w:eastAsia="Calibri" w:cstheme="minorHAnsi"/>
          <w:lang w:val="de-DE" w:eastAsia="en-GB"/>
        </w:rPr>
        <w:t xml:space="preserve"> zu Luleå ist ein wunderschönes Beispiel für neugotische Kreuzkirchen-Architektur, und das einstige historische Zentrum, die </w:t>
      </w:r>
      <w:proofErr w:type="spellStart"/>
      <w:r w:rsidRPr="00CD7D2A">
        <w:rPr>
          <w:rFonts w:eastAsia="Calibri" w:cstheme="minorHAnsi"/>
          <w:lang w:val="de-DE" w:eastAsia="en-GB"/>
        </w:rPr>
        <w:t>Gammelstad</w:t>
      </w:r>
      <w:proofErr w:type="spellEnd"/>
      <w:r w:rsidRPr="00CD7D2A">
        <w:rPr>
          <w:rFonts w:eastAsia="Calibri" w:cstheme="minorHAnsi"/>
          <w:lang w:val="de-DE" w:eastAsia="en-GB"/>
        </w:rPr>
        <w:t xml:space="preserve">, befindet sich auf der Liste des Weltkulturerbes. Im Zentrum der Stadt finden Sie das 10-stöckige </w:t>
      </w:r>
      <w:r w:rsidRPr="00CD7D2A">
        <w:rPr>
          <w:rFonts w:eastAsia="Calibri" w:cstheme="minorHAnsi"/>
          <w:b/>
          <w:bCs/>
          <w:lang w:val="de-DE" w:eastAsia="en-GB"/>
        </w:rPr>
        <w:t>Rathaus</w:t>
      </w:r>
      <w:r w:rsidRPr="00CD7D2A">
        <w:rPr>
          <w:rFonts w:eastAsia="Calibri" w:cstheme="minorHAnsi"/>
          <w:lang w:val="de-DE" w:eastAsia="en-GB"/>
        </w:rPr>
        <w:t xml:space="preserve"> aus dem Jahre 1957.</w:t>
      </w:r>
    </w:p>
    <w:p w14:paraId="06E625FE" w14:textId="77777777" w:rsidR="00CD7D2A" w:rsidRDefault="00CD7D2A" w:rsidP="00CD7D2A">
      <w:pPr>
        <w:spacing w:after="0" w:line="240" w:lineRule="auto"/>
        <w:jc w:val="both"/>
        <w:rPr>
          <w:rFonts w:eastAsia="Calibri" w:cstheme="minorHAnsi"/>
          <w:lang w:val="de-DE" w:eastAsia="en-GB"/>
        </w:rPr>
      </w:pPr>
    </w:p>
    <w:p w14:paraId="6454F8BD" w14:textId="3FC33F54" w:rsidR="00CD7D2A"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In der Stadt haben Sie die besten Einkaufsmöglichkeiten in </w:t>
      </w:r>
      <w:proofErr w:type="spellStart"/>
      <w:r w:rsidRPr="00CD7D2A">
        <w:rPr>
          <w:rFonts w:eastAsia="Calibri" w:cstheme="minorHAnsi"/>
          <w:b/>
          <w:bCs/>
          <w:lang w:val="de-DE" w:eastAsia="en-GB"/>
        </w:rPr>
        <w:t>Storgaten</w:t>
      </w:r>
      <w:proofErr w:type="spellEnd"/>
      <w:r w:rsidRPr="00CD7D2A">
        <w:rPr>
          <w:rFonts w:eastAsia="Calibri" w:cstheme="minorHAnsi"/>
          <w:b/>
          <w:bCs/>
          <w:lang w:val="de-DE" w:eastAsia="en-GB"/>
        </w:rPr>
        <w:t xml:space="preserve">. </w:t>
      </w:r>
      <w:r w:rsidRPr="00CD7D2A">
        <w:rPr>
          <w:rFonts w:eastAsia="Calibri" w:cstheme="minorHAnsi"/>
          <w:lang w:val="de-DE" w:eastAsia="en-GB"/>
        </w:rPr>
        <w:t xml:space="preserve">Wer gerne bummeln geht, den erwarten über 500 Geschäfte, Läden und Boutiquen – mit einem Angebot, das keine Wünsche </w:t>
      </w:r>
      <w:r w:rsidR="00CD325B" w:rsidRPr="00CD7D2A">
        <w:rPr>
          <w:rFonts w:eastAsia="Calibri" w:cstheme="minorHAnsi"/>
          <w:lang w:val="de-DE" w:eastAsia="en-GB"/>
        </w:rPr>
        <w:t>offenlässt</w:t>
      </w:r>
      <w:r w:rsidRPr="00CD7D2A">
        <w:rPr>
          <w:rFonts w:eastAsia="Calibri" w:cstheme="minorHAnsi"/>
          <w:lang w:val="de-DE" w:eastAsia="en-GB"/>
        </w:rPr>
        <w:t>.</w:t>
      </w:r>
    </w:p>
    <w:p w14:paraId="6B7146B5" w14:textId="77777777" w:rsidR="00CD7D2A" w:rsidRPr="00CD7D2A" w:rsidRDefault="00CD7D2A" w:rsidP="00CD7D2A">
      <w:pPr>
        <w:spacing w:after="0" w:line="240" w:lineRule="auto"/>
        <w:jc w:val="both"/>
        <w:rPr>
          <w:rFonts w:eastAsia="Calibri" w:cstheme="minorHAnsi"/>
          <w:lang w:val="de-DE" w:eastAsia="en-GB"/>
        </w:rPr>
      </w:pPr>
    </w:p>
    <w:p w14:paraId="2AD757C2" w14:textId="732E20B8" w:rsidR="00CD7D2A" w:rsidRDefault="00CD7D2A" w:rsidP="00CD7D2A">
      <w:pPr>
        <w:spacing w:after="0" w:line="240" w:lineRule="auto"/>
        <w:jc w:val="both"/>
        <w:rPr>
          <w:rFonts w:eastAsia="Calibri" w:cstheme="minorHAnsi"/>
          <w:i/>
          <w:lang w:val="de-DE" w:eastAsia="en-GB"/>
        </w:rPr>
      </w:pPr>
      <w:r w:rsidRPr="00CD7D2A">
        <w:rPr>
          <w:rFonts w:eastAsia="Calibri" w:cstheme="minorHAnsi"/>
          <w:lang w:val="de-DE" w:eastAsia="en-GB"/>
        </w:rPr>
        <w:t xml:space="preserve">Das </w:t>
      </w:r>
      <w:proofErr w:type="spellStart"/>
      <w:r w:rsidRPr="00CD7D2A">
        <w:rPr>
          <w:rFonts w:eastAsia="Calibri" w:cstheme="minorHAnsi"/>
          <w:b/>
          <w:bCs/>
          <w:lang w:val="de-DE" w:eastAsia="en-GB"/>
        </w:rPr>
        <w:t>Norrbottens</w:t>
      </w:r>
      <w:proofErr w:type="spellEnd"/>
      <w:r w:rsidRPr="00CD7D2A">
        <w:rPr>
          <w:rFonts w:eastAsia="Calibri" w:cstheme="minorHAnsi"/>
          <w:b/>
          <w:bCs/>
          <w:lang w:val="de-DE" w:eastAsia="en-GB"/>
        </w:rPr>
        <w:t xml:space="preserve"> Museum</w:t>
      </w:r>
      <w:r w:rsidRPr="00CD7D2A">
        <w:rPr>
          <w:rFonts w:eastAsia="Calibri" w:cstheme="minorHAnsi"/>
          <w:lang w:val="de-DE" w:eastAsia="en-GB"/>
        </w:rPr>
        <w:t xml:space="preserve"> liegt zentral in der Stadt im </w:t>
      </w:r>
      <w:proofErr w:type="spellStart"/>
      <w:r w:rsidRPr="00CD7D2A">
        <w:rPr>
          <w:rFonts w:eastAsia="Calibri" w:cstheme="minorHAnsi"/>
          <w:lang w:val="de-DE" w:eastAsia="en-GB"/>
        </w:rPr>
        <w:t>Hermelingspark</w:t>
      </w:r>
      <w:proofErr w:type="spellEnd"/>
      <w:r w:rsidRPr="00CD7D2A">
        <w:rPr>
          <w:rFonts w:eastAsia="Calibri" w:cstheme="minorHAnsi"/>
          <w:lang w:val="de-DE" w:eastAsia="en-GB"/>
        </w:rPr>
        <w:t xml:space="preserve"> am Ende der </w:t>
      </w:r>
      <w:proofErr w:type="spellStart"/>
      <w:r w:rsidRPr="00CD7D2A">
        <w:rPr>
          <w:rFonts w:eastAsia="Calibri" w:cstheme="minorHAnsi"/>
          <w:lang w:val="de-DE" w:eastAsia="en-GB"/>
        </w:rPr>
        <w:t>Storgatan</w:t>
      </w:r>
      <w:proofErr w:type="spellEnd"/>
      <w:r w:rsidRPr="00CD7D2A">
        <w:rPr>
          <w:rFonts w:eastAsia="Calibri" w:cstheme="minorHAnsi"/>
          <w:lang w:val="de-DE" w:eastAsia="en-GB"/>
        </w:rPr>
        <w:t xml:space="preserve">. Der Stolz des Museums ist seine vollständige Sammlung von samischen Gegenständen </w:t>
      </w:r>
      <w:r w:rsidRPr="00CD7D2A">
        <w:rPr>
          <w:rFonts w:eastAsia="Calibri" w:cstheme="minorHAnsi"/>
          <w:i/>
          <w:lang w:val="de-DE" w:eastAsia="en-GB"/>
        </w:rPr>
        <w:t>(</w:t>
      </w:r>
      <w:r w:rsidR="00CD325B">
        <w:rPr>
          <w:rFonts w:eastAsia="Calibri" w:cstheme="minorHAnsi"/>
          <w:i/>
          <w:lang w:val="de-DE" w:eastAsia="en-GB"/>
        </w:rPr>
        <w:t>Museum vorübergehend geschlossen</w:t>
      </w:r>
      <w:r w:rsidRPr="00CD7D2A">
        <w:rPr>
          <w:rFonts w:eastAsia="Calibri" w:cstheme="minorHAnsi"/>
          <w:i/>
          <w:lang w:val="de-DE" w:eastAsia="en-GB"/>
        </w:rPr>
        <w:t>).</w:t>
      </w:r>
    </w:p>
    <w:p w14:paraId="207BEA1A" w14:textId="77777777" w:rsidR="00CD7D2A" w:rsidRPr="00CD7D2A" w:rsidRDefault="00CD7D2A" w:rsidP="00CD7D2A">
      <w:pPr>
        <w:spacing w:after="0" w:line="240" w:lineRule="auto"/>
        <w:jc w:val="both"/>
        <w:rPr>
          <w:rFonts w:eastAsia="Calibri" w:cstheme="minorHAnsi"/>
          <w:i/>
          <w:lang w:val="de-DE" w:eastAsia="en-GB"/>
        </w:rPr>
      </w:pPr>
    </w:p>
    <w:p w14:paraId="224E72F0" w14:textId="587262DA" w:rsidR="00CD7D2A" w:rsidRPr="00CD7D2A" w:rsidRDefault="00CD7D2A" w:rsidP="00CD7D2A">
      <w:pPr>
        <w:spacing w:after="0" w:line="240" w:lineRule="auto"/>
        <w:jc w:val="both"/>
        <w:rPr>
          <w:rFonts w:eastAsia="Calibri" w:cstheme="minorHAnsi"/>
          <w:lang w:val="de-DE" w:eastAsia="en-GB"/>
        </w:rPr>
      </w:pPr>
      <w:proofErr w:type="spellStart"/>
      <w:r w:rsidRPr="00CD7D2A">
        <w:rPr>
          <w:rFonts w:eastAsia="Calibri" w:cstheme="minorHAnsi"/>
          <w:b/>
          <w:lang w:val="de-DE" w:eastAsia="en-GB"/>
        </w:rPr>
        <w:t>Karlsvik</w:t>
      </w:r>
      <w:proofErr w:type="spellEnd"/>
      <w:r w:rsidRPr="00CD7D2A">
        <w:rPr>
          <w:rFonts w:eastAsia="Calibri" w:cstheme="minorHAnsi"/>
          <w:lang w:val="de-DE" w:eastAsia="en-GB"/>
        </w:rPr>
        <w:t xml:space="preserve"> ist ein alter Eisenhüttenort an der Mündung des Luleå in der Stadtbucht. Das Eisenwerk begann im Jahre 1906 mit der Schmelze, wurde aber bald darauf aufgekauft und stillgelegt. Heute streifen Besucher durch die Reste der Industrie, die Arbeiterwohnungen wurden zu modernen Wohnungen umgebaut und sind mittlerweile sehr beliebt. </w:t>
      </w:r>
      <w:proofErr w:type="spellStart"/>
      <w:r w:rsidRPr="00CD7D2A">
        <w:rPr>
          <w:rFonts w:eastAsia="Calibri" w:cstheme="minorHAnsi"/>
          <w:lang w:val="de-DE" w:eastAsia="en-GB"/>
        </w:rPr>
        <w:t>Karlsvik</w:t>
      </w:r>
      <w:proofErr w:type="spellEnd"/>
      <w:r w:rsidRPr="00CD7D2A">
        <w:rPr>
          <w:rFonts w:eastAsia="Calibri" w:cstheme="minorHAnsi"/>
          <w:lang w:val="de-DE" w:eastAsia="en-GB"/>
        </w:rPr>
        <w:t xml:space="preserve"> hat </w:t>
      </w:r>
      <w:r w:rsidR="00CD325B" w:rsidRPr="00CD7D2A">
        <w:rPr>
          <w:rFonts w:eastAsia="Calibri" w:cstheme="minorHAnsi"/>
          <w:lang w:val="de-DE" w:eastAsia="en-GB"/>
        </w:rPr>
        <w:t>darüber</w:t>
      </w:r>
      <w:r w:rsidR="00CD325B">
        <w:rPr>
          <w:rFonts w:eastAsia="Calibri" w:cstheme="minorHAnsi"/>
          <w:lang w:val="de-DE" w:eastAsia="en-GB"/>
        </w:rPr>
        <w:t xml:space="preserve"> hinaus</w:t>
      </w:r>
      <w:r w:rsidRPr="00CD7D2A">
        <w:rPr>
          <w:rFonts w:eastAsia="Calibri" w:cstheme="minorHAnsi"/>
          <w:lang w:val="de-DE" w:eastAsia="en-GB"/>
        </w:rPr>
        <w:t xml:space="preserve"> noch ein </w:t>
      </w:r>
      <w:r w:rsidRPr="00CD7D2A">
        <w:rPr>
          <w:rFonts w:eastAsia="Calibri" w:cstheme="minorHAnsi"/>
          <w:b/>
          <w:lang w:val="de-DE" w:eastAsia="en-GB"/>
        </w:rPr>
        <w:t>Eisenbahnmuseum</w:t>
      </w:r>
      <w:r w:rsidRPr="00CD7D2A">
        <w:rPr>
          <w:rFonts w:eastAsia="Calibri" w:cstheme="minorHAnsi"/>
          <w:lang w:val="de-DE" w:eastAsia="en-GB"/>
        </w:rPr>
        <w:t>; der Bahnhof stammt aus dem Jahre 1898.</w:t>
      </w:r>
    </w:p>
    <w:p w14:paraId="369C2346" w14:textId="77777777" w:rsidR="00CD7D2A" w:rsidRPr="00CD7D2A" w:rsidRDefault="00CD7D2A" w:rsidP="00CD7D2A">
      <w:pPr>
        <w:spacing w:after="0" w:line="240" w:lineRule="auto"/>
        <w:jc w:val="both"/>
        <w:rPr>
          <w:rFonts w:eastAsia="Calibri" w:cstheme="minorHAnsi"/>
          <w:lang w:val="de-DE" w:eastAsia="en-GB"/>
        </w:rPr>
      </w:pPr>
    </w:p>
    <w:p w14:paraId="7AD23193" w14:textId="02854038" w:rsidR="00CD325B"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Besuchen Sie das </w:t>
      </w:r>
      <w:proofErr w:type="spellStart"/>
      <w:r w:rsidRPr="00CD7D2A">
        <w:rPr>
          <w:rFonts w:eastAsia="Calibri" w:cstheme="minorHAnsi"/>
          <w:b/>
          <w:lang w:val="de-DE" w:eastAsia="en-GB"/>
        </w:rPr>
        <w:t>Norrbottentheater</w:t>
      </w:r>
      <w:proofErr w:type="spellEnd"/>
      <w:r w:rsidRPr="00CD7D2A">
        <w:rPr>
          <w:rFonts w:eastAsia="Calibri" w:cstheme="minorHAnsi"/>
          <w:lang w:val="de-DE" w:eastAsia="en-GB"/>
        </w:rPr>
        <w:t xml:space="preserve"> direkt am Hafen oder das </w:t>
      </w:r>
      <w:r w:rsidRPr="00CD7D2A">
        <w:rPr>
          <w:rFonts w:eastAsia="Calibri" w:cstheme="minorHAnsi"/>
          <w:b/>
          <w:lang w:val="de-DE" w:eastAsia="en-GB"/>
        </w:rPr>
        <w:t>Haus der Technik</w:t>
      </w:r>
      <w:r w:rsidRPr="00CD7D2A">
        <w:rPr>
          <w:rFonts w:eastAsia="Calibri" w:cstheme="minorHAnsi"/>
          <w:lang w:val="de-DE" w:eastAsia="en-GB"/>
        </w:rPr>
        <w:t xml:space="preserve"> </w:t>
      </w:r>
      <w:r w:rsidR="00CD325B" w:rsidRPr="00CD325B">
        <w:rPr>
          <w:rFonts w:eastAsia="Calibri" w:cstheme="minorHAnsi"/>
          <w:i/>
          <w:iCs/>
          <w:lang w:val="de-DE" w:eastAsia="en-GB"/>
        </w:rPr>
        <w:t>(Fr, 13.00 – 19.00)</w:t>
      </w:r>
      <w:r w:rsidR="00CD325B">
        <w:rPr>
          <w:rFonts w:eastAsia="Calibri" w:cstheme="minorHAnsi"/>
          <w:lang w:val="de-DE" w:eastAsia="en-GB"/>
        </w:rPr>
        <w:t xml:space="preserve"> </w:t>
      </w:r>
      <w:r w:rsidRPr="00CD7D2A">
        <w:rPr>
          <w:rFonts w:eastAsia="Calibri" w:cstheme="minorHAnsi"/>
          <w:lang w:val="de-DE" w:eastAsia="en-GB"/>
        </w:rPr>
        <w:t>auf dem Campus der Universität.</w:t>
      </w:r>
    </w:p>
    <w:p w14:paraId="56175050" w14:textId="77777777" w:rsidR="00CD325B" w:rsidRDefault="00CD325B" w:rsidP="00CD7D2A">
      <w:pPr>
        <w:spacing w:after="0" w:line="240" w:lineRule="auto"/>
        <w:jc w:val="both"/>
        <w:rPr>
          <w:rFonts w:eastAsia="Calibri" w:cstheme="minorHAnsi"/>
          <w:lang w:val="de-DE" w:eastAsia="en-GB"/>
        </w:rPr>
      </w:pPr>
    </w:p>
    <w:p w14:paraId="1F021637" w14:textId="6CC4D474" w:rsidR="00CD7D2A"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Sie können auch eine Runde Golf spielen oder anderen beim Sport treiben zuschauen: Eishockey und Basketball – beides wird in </w:t>
      </w:r>
      <w:proofErr w:type="spellStart"/>
      <w:r w:rsidRPr="00CD7D2A">
        <w:rPr>
          <w:rFonts w:eastAsia="Calibri" w:cstheme="minorHAnsi"/>
          <w:lang w:val="de-DE" w:eastAsia="en-GB"/>
        </w:rPr>
        <w:t>Lulea</w:t>
      </w:r>
      <w:proofErr w:type="spellEnd"/>
      <w:r w:rsidRPr="00CD7D2A">
        <w:rPr>
          <w:rFonts w:eastAsia="Calibri" w:cstheme="minorHAnsi"/>
          <w:lang w:val="de-DE" w:eastAsia="en-GB"/>
        </w:rPr>
        <w:t xml:space="preserve"> mit einigem Ehrgeiz und auf hohem Niveau betrieben.</w:t>
      </w:r>
    </w:p>
    <w:p w14:paraId="0856A346" w14:textId="77777777" w:rsidR="00CD7D2A" w:rsidRDefault="00CD7D2A" w:rsidP="00CD7D2A">
      <w:pPr>
        <w:spacing w:after="0" w:line="240" w:lineRule="auto"/>
        <w:jc w:val="both"/>
        <w:rPr>
          <w:rFonts w:eastAsia="Calibri" w:cstheme="minorHAnsi"/>
          <w:lang w:val="de-DE" w:eastAsia="en-GB"/>
        </w:rPr>
      </w:pPr>
    </w:p>
    <w:p w14:paraId="02CE4452" w14:textId="77777777" w:rsidR="00CD7D2A" w:rsidRPr="00CD7D2A" w:rsidRDefault="00CD7D2A" w:rsidP="00CD7D2A">
      <w:pPr>
        <w:spacing w:after="0" w:line="240" w:lineRule="auto"/>
        <w:jc w:val="both"/>
        <w:rPr>
          <w:rFonts w:eastAsia="Calibri" w:cstheme="minorHAnsi"/>
          <w:lang w:val="de-DE" w:eastAsia="en-GB"/>
        </w:rPr>
      </w:pPr>
    </w:p>
    <w:p w14:paraId="5F9E5DDC" w14:textId="77777777" w:rsidR="00CD7D2A" w:rsidRDefault="00CD7D2A" w:rsidP="00CD7D2A">
      <w:pPr>
        <w:spacing w:after="0" w:line="240" w:lineRule="auto"/>
        <w:jc w:val="both"/>
        <w:rPr>
          <w:rFonts w:eastAsia="Calibri" w:cstheme="minorHAnsi"/>
          <w:b/>
          <w:lang w:val="de-DE" w:eastAsia="en-GB"/>
        </w:rPr>
      </w:pPr>
    </w:p>
    <w:p w14:paraId="2C643384" w14:textId="77777777" w:rsidR="00CD7D2A" w:rsidRDefault="00CD7D2A" w:rsidP="00CD7D2A">
      <w:pPr>
        <w:spacing w:after="0" w:line="240" w:lineRule="auto"/>
        <w:jc w:val="both"/>
        <w:rPr>
          <w:rFonts w:eastAsia="Calibri" w:cstheme="minorHAnsi"/>
          <w:b/>
          <w:lang w:val="de-DE" w:eastAsia="en-GB"/>
        </w:rPr>
      </w:pPr>
    </w:p>
    <w:p w14:paraId="2EDFE9B0" w14:textId="77777777" w:rsidR="00CD7D2A" w:rsidRDefault="00CD7D2A" w:rsidP="00CD7D2A">
      <w:pPr>
        <w:spacing w:after="0" w:line="240" w:lineRule="auto"/>
        <w:jc w:val="both"/>
        <w:rPr>
          <w:rFonts w:eastAsia="Calibri" w:cstheme="minorHAnsi"/>
          <w:b/>
          <w:lang w:val="de-DE" w:eastAsia="en-GB"/>
        </w:rPr>
      </w:pPr>
    </w:p>
    <w:p w14:paraId="3C0448E0" w14:textId="77777777" w:rsidR="00CD7D2A" w:rsidRDefault="00CD7D2A" w:rsidP="00CD7D2A">
      <w:pPr>
        <w:spacing w:after="0" w:line="240" w:lineRule="auto"/>
        <w:jc w:val="both"/>
        <w:rPr>
          <w:rFonts w:eastAsia="Calibri" w:cstheme="minorHAnsi"/>
          <w:b/>
          <w:lang w:val="de-DE" w:eastAsia="en-GB"/>
        </w:rPr>
      </w:pPr>
    </w:p>
    <w:p w14:paraId="4C204272" w14:textId="015EE99F" w:rsidR="000961B3" w:rsidRDefault="00CD7D2A" w:rsidP="00CD7D2A">
      <w:pPr>
        <w:spacing w:after="0" w:line="240" w:lineRule="auto"/>
        <w:jc w:val="both"/>
        <w:rPr>
          <w:rFonts w:eastAsia="Calibri" w:cstheme="minorHAnsi"/>
          <w:lang w:val="de-DE" w:eastAsia="en-GB"/>
        </w:rPr>
      </w:pPr>
      <w:proofErr w:type="spellStart"/>
      <w:r w:rsidRPr="00CD7D2A">
        <w:rPr>
          <w:rFonts w:eastAsia="Calibri" w:cstheme="minorHAnsi"/>
          <w:b/>
          <w:lang w:val="de-DE" w:eastAsia="en-GB"/>
        </w:rPr>
        <w:t>Gammelstad</w:t>
      </w:r>
      <w:proofErr w:type="spellEnd"/>
      <w:r w:rsidRPr="00CD7D2A">
        <w:rPr>
          <w:rFonts w:eastAsia="Calibri" w:cstheme="minorHAnsi"/>
          <w:lang w:val="de-DE" w:eastAsia="en-GB"/>
        </w:rPr>
        <w:t xml:space="preserve"> ist das älteste Kirchendorf Schwedens. Dort stehen etwa 500 kleinere und größere rote Holzhäuser rund um die Kirche gruppiert. Dies ist die </w:t>
      </w:r>
      <w:proofErr w:type="spellStart"/>
      <w:r w:rsidRPr="00CD7D2A">
        <w:rPr>
          <w:rFonts w:eastAsia="Calibri" w:cstheme="minorHAnsi"/>
          <w:lang w:val="de-DE" w:eastAsia="en-GB"/>
        </w:rPr>
        <w:t>Urstadt</w:t>
      </w:r>
      <w:proofErr w:type="spellEnd"/>
      <w:r w:rsidRPr="00CD7D2A">
        <w:rPr>
          <w:rFonts w:eastAsia="Calibri" w:cstheme="minorHAnsi"/>
          <w:lang w:val="de-DE" w:eastAsia="en-GB"/>
        </w:rPr>
        <w:t xml:space="preserve"> von Luleå, sie befindet sich 10 km westlich der Stadt. Die Kirche stammt aus dem 14.</w:t>
      </w:r>
      <w:r w:rsidR="000961B3">
        <w:rPr>
          <w:rFonts w:eastAsia="Calibri" w:cstheme="minorHAnsi"/>
          <w:lang w:val="de-DE" w:eastAsia="en-GB"/>
        </w:rPr>
        <w:t xml:space="preserve"> </w:t>
      </w:r>
      <w:r w:rsidRPr="00CD7D2A">
        <w:rPr>
          <w:rFonts w:eastAsia="Calibri" w:cstheme="minorHAnsi"/>
          <w:lang w:val="de-DE" w:eastAsia="en-GB"/>
        </w:rPr>
        <w:t>Jh. mit einem niederländischen Barockaltar (</w:t>
      </w:r>
      <w:r w:rsidRPr="00CD7D2A">
        <w:rPr>
          <w:rFonts w:eastAsia="Calibri" w:cstheme="minorHAnsi"/>
          <w:i/>
          <w:lang w:val="de-DE" w:eastAsia="en-GB"/>
        </w:rPr>
        <w:t xml:space="preserve">Besucherzentrum und Kirche </w:t>
      </w:r>
      <w:r w:rsidR="00BA11DA">
        <w:rPr>
          <w:rFonts w:eastAsia="Calibri" w:cstheme="minorHAnsi"/>
          <w:i/>
          <w:lang w:val="de-DE" w:eastAsia="en-GB"/>
        </w:rPr>
        <w:t>Fr, 10</w:t>
      </w:r>
      <w:r w:rsidRPr="00CD7D2A">
        <w:rPr>
          <w:rFonts w:eastAsia="Calibri" w:cstheme="minorHAnsi"/>
          <w:i/>
          <w:lang w:val="de-DE" w:eastAsia="en-GB"/>
        </w:rPr>
        <w:t>:00 – 18:00 Uhr)</w:t>
      </w:r>
      <w:r w:rsidRPr="00CD7D2A">
        <w:rPr>
          <w:rFonts w:eastAsia="Calibri" w:cstheme="minorHAnsi"/>
          <w:lang w:val="de-DE" w:eastAsia="en-GB"/>
        </w:rPr>
        <w:t>.</w:t>
      </w:r>
    </w:p>
    <w:p w14:paraId="3986FF68" w14:textId="77777777" w:rsidR="000961B3" w:rsidRDefault="000961B3" w:rsidP="00CD7D2A">
      <w:pPr>
        <w:spacing w:after="0" w:line="240" w:lineRule="auto"/>
        <w:jc w:val="both"/>
        <w:rPr>
          <w:rFonts w:eastAsia="Calibri" w:cstheme="minorHAnsi"/>
          <w:lang w:val="de-DE" w:eastAsia="en-GB"/>
        </w:rPr>
      </w:pPr>
    </w:p>
    <w:p w14:paraId="68D5A070" w14:textId="231ABE21" w:rsidR="00CD7D2A"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Beim Besuch von </w:t>
      </w:r>
      <w:proofErr w:type="spellStart"/>
      <w:r w:rsidRPr="00CD7D2A">
        <w:rPr>
          <w:rFonts w:eastAsia="Calibri" w:cstheme="minorHAnsi"/>
          <w:lang w:val="de-DE" w:eastAsia="en-GB"/>
        </w:rPr>
        <w:t>Gammelstad</w:t>
      </w:r>
      <w:proofErr w:type="spellEnd"/>
      <w:r w:rsidRPr="00CD7D2A">
        <w:rPr>
          <w:rFonts w:eastAsia="Calibri" w:cstheme="minorHAnsi"/>
          <w:lang w:val="de-DE" w:eastAsia="en-GB"/>
        </w:rPr>
        <w:t xml:space="preserve"> lohnt es sich auch, die kleinen Seitengassen zu erkunden, um versteckte Details zu entdecken:</w:t>
      </w:r>
      <w:r w:rsidR="000961B3">
        <w:rPr>
          <w:rFonts w:eastAsia="Calibri" w:cstheme="minorHAnsi"/>
          <w:lang w:val="de-DE" w:eastAsia="en-GB"/>
        </w:rPr>
        <w:t xml:space="preserve"> </w:t>
      </w:r>
      <w:r w:rsidRPr="00CD7D2A">
        <w:rPr>
          <w:rFonts w:eastAsia="Calibri" w:cstheme="minorHAnsi"/>
          <w:b/>
          <w:lang w:val="de-DE" w:eastAsia="en-GB"/>
        </w:rPr>
        <w:t xml:space="preserve">Margaretas </w:t>
      </w:r>
      <w:proofErr w:type="spellStart"/>
      <w:r w:rsidRPr="00CD7D2A">
        <w:rPr>
          <w:rFonts w:eastAsia="Calibri" w:cstheme="minorHAnsi"/>
          <w:b/>
          <w:lang w:val="de-DE" w:eastAsia="en-GB"/>
        </w:rPr>
        <w:t>Wärdshus</w:t>
      </w:r>
      <w:proofErr w:type="spellEnd"/>
      <w:r w:rsidRPr="00CD7D2A">
        <w:rPr>
          <w:rFonts w:eastAsia="Calibri" w:cstheme="minorHAnsi"/>
          <w:lang w:val="de-DE" w:eastAsia="en-GB"/>
        </w:rPr>
        <w:t xml:space="preserve"> (Wirtshaus) stammt aus der ersten Hälfe des 19.</w:t>
      </w:r>
      <w:r w:rsidR="000961B3">
        <w:rPr>
          <w:rFonts w:eastAsia="Calibri" w:cstheme="minorHAnsi"/>
          <w:lang w:val="de-DE" w:eastAsia="en-GB"/>
        </w:rPr>
        <w:t xml:space="preserve"> </w:t>
      </w:r>
      <w:r w:rsidRPr="00CD7D2A">
        <w:rPr>
          <w:rFonts w:eastAsia="Calibri" w:cstheme="minorHAnsi"/>
          <w:lang w:val="de-DE" w:eastAsia="en-GB"/>
        </w:rPr>
        <w:t xml:space="preserve">Jahrhunderts. Das Haus war lange Zeit der Kern eines </w:t>
      </w:r>
      <w:r w:rsidR="000961B3" w:rsidRPr="00CD7D2A">
        <w:rPr>
          <w:rFonts w:eastAsia="Calibri" w:cstheme="minorHAnsi"/>
          <w:lang w:val="de-DE" w:eastAsia="en-GB"/>
        </w:rPr>
        <w:t>großen</w:t>
      </w:r>
      <w:r w:rsidRPr="00CD7D2A">
        <w:rPr>
          <w:rFonts w:eastAsia="Calibri" w:cstheme="minorHAnsi"/>
          <w:lang w:val="de-DE" w:eastAsia="en-GB"/>
        </w:rPr>
        <w:t xml:space="preserve"> Handelshauses und ist heute </w:t>
      </w:r>
      <w:r w:rsidR="000961B3">
        <w:rPr>
          <w:rFonts w:eastAsia="Calibri" w:cstheme="minorHAnsi"/>
          <w:lang w:val="de-DE" w:eastAsia="en-GB"/>
        </w:rPr>
        <w:t xml:space="preserve">ein </w:t>
      </w:r>
      <w:r w:rsidRPr="00CD7D2A">
        <w:rPr>
          <w:rFonts w:eastAsia="Calibri" w:cstheme="minorHAnsi"/>
          <w:lang w:val="de-DE" w:eastAsia="en-GB"/>
        </w:rPr>
        <w:t xml:space="preserve">Restaurant. Das </w:t>
      </w:r>
      <w:r w:rsidRPr="00CD7D2A">
        <w:rPr>
          <w:rFonts w:eastAsia="Calibri" w:cstheme="minorHAnsi"/>
          <w:b/>
          <w:lang w:val="de-DE" w:eastAsia="en-GB"/>
        </w:rPr>
        <w:t>Gemeindehaus</w:t>
      </w:r>
      <w:r w:rsidRPr="00CD7D2A">
        <w:rPr>
          <w:rFonts w:eastAsia="Calibri" w:cstheme="minorHAnsi"/>
          <w:lang w:val="de-DE" w:eastAsia="en-GB"/>
        </w:rPr>
        <w:t xml:space="preserve"> wurde 1754 erbaut. Es ist als Gerichtsaal, Gefängnis, Gemeindeamt und Versammlungslokal angewandt worden und dient heute als Café. Die </w:t>
      </w:r>
      <w:r w:rsidRPr="00CD7D2A">
        <w:rPr>
          <w:rFonts w:eastAsia="Calibri" w:cstheme="minorHAnsi"/>
          <w:b/>
          <w:lang w:val="de-DE" w:eastAsia="en-GB"/>
        </w:rPr>
        <w:t>Betelkapelle</w:t>
      </w:r>
      <w:r w:rsidRPr="00CD7D2A">
        <w:rPr>
          <w:rFonts w:eastAsia="Calibri" w:cstheme="minorHAnsi"/>
          <w:lang w:val="de-DE" w:eastAsia="en-GB"/>
        </w:rPr>
        <w:t>, an der Nordseite des Kirchplatzes, war von 1806 bis 1908 Gasthaus, wurde danach aber von einer Baptistengemeinde erworben und zu einer Kapelle umgebaut. Heute beherbergt sie ein Visitor Cent</w:t>
      </w:r>
      <w:r w:rsidR="00BA11DA">
        <w:rPr>
          <w:rFonts w:eastAsia="Calibri" w:cstheme="minorHAnsi"/>
          <w:lang w:val="de-DE" w:eastAsia="en-GB"/>
        </w:rPr>
        <w:t>er</w:t>
      </w:r>
      <w:r w:rsidRPr="00CD7D2A">
        <w:rPr>
          <w:rFonts w:eastAsia="Calibri" w:cstheme="minorHAnsi"/>
          <w:lang w:val="de-DE" w:eastAsia="en-GB"/>
        </w:rPr>
        <w:t>, die Touristen-Information und ein Café.</w:t>
      </w:r>
      <w:r w:rsidR="00BA11DA">
        <w:rPr>
          <w:rFonts w:eastAsia="Calibri" w:cstheme="minorHAnsi"/>
          <w:lang w:val="de-DE" w:eastAsia="en-GB"/>
        </w:rPr>
        <w:t xml:space="preserve"> </w:t>
      </w:r>
      <w:r w:rsidRPr="00CD7D2A">
        <w:rPr>
          <w:rFonts w:eastAsia="Calibri" w:cstheme="minorHAnsi"/>
          <w:lang w:val="de-DE" w:eastAsia="en-GB"/>
        </w:rPr>
        <w:t xml:space="preserve">Im </w:t>
      </w:r>
      <w:r w:rsidR="00BA11DA">
        <w:rPr>
          <w:rFonts w:eastAsia="Calibri" w:cstheme="minorHAnsi"/>
          <w:b/>
          <w:lang w:val="de-DE" w:eastAsia="en-GB"/>
        </w:rPr>
        <w:t>Visitor Center</w:t>
      </w:r>
      <w:r w:rsidRPr="00CD7D2A">
        <w:rPr>
          <w:rFonts w:eastAsia="Calibri" w:cstheme="minorHAnsi"/>
          <w:lang w:val="de-DE" w:eastAsia="en-GB"/>
        </w:rPr>
        <w:t xml:space="preserve"> </w:t>
      </w:r>
      <w:r w:rsidRPr="00CD7D2A">
        <w:rPr>
          <w:rFonts w:eastAsia="Calibri" w:cstheme="minorHAnsi"/>
          <w:b/>
          <w:lang w:val="de-DE" w:eastAsia="en-GB"/>
        </w:rPr>
        <w:t xml:space="preserve">in </w:t>
      </w:r>
      <w:proofErr w:type="spellStart"/>
      <w:r w:rsidRPr="00CD7D2A">
        <w:rPr>
          <w:rFonts w:eastAsia="Calibri" w:cstheme="minorHAnsi"/>
          <w:b/>
          <w:lang w:val="de-DE" w:eastAsia="en-GB"/>
        </w:rPr>
        <w:t>Gammelstad</w:t>
      </w:r>
      <w:proofErr w:type="spellEnd"/>
      <w:r w:rsidRPr="00CD7D2A">
        <w:rPr>
          <w:rFonts w:eastAsia="Calibri" w:cstheme="minorHAnsi"/>
          <w:lang w:val="de-DE" w:eastAsia="en-GB"/>
        </w:rPr>
        <w:t xml:space="preserve"> (</w:t>
      </w:r>
      <w:r w:rsidR="00BA11DA">
        <w:rPr>
          <w:rFonts w:eastAsia="Calibri" w:cstheme="minorHAnsi"/>
          <w:i/>
          <w:lang w:val="de-DE" w:eastAsia="en-GB"/>
        </w:rPr>
        <w:t>Fr,</w:t>
      </w:r>
      <w:r w:rsidRPr="00CD7D2A">
        <w:rPr>
          <w:rFonts w:eastAsia="Calibri" w:cstheme="minorHAnsi"/>
          <w:i/>
          <w:lang w:val="de-DE" w:eastAsia="en-GB"/>
        </w:rPr>
        <w:t xml:space="preserve"> 10:00 – 18:00 Uhr</w:t>
      </w:r>
      <w:r w:rsidRPr="00CD7D2A">
        <w:rPr>
          <w:rFonts w:eastAsia="Calibri" w:cstheme="minorHAnsi"/>
          <w:lang w:val="de-DE" w:eastAsia="en-GB"/>
        </w:rPr>
        <w:t xml:space="preserve">) kann man auch eine Slideshow über den Ort in den verschiedenen Jahreszeiten sehen. </w:t>
      </w:r>
    </w:p>
    <w:p w14:paraId="54991293" w14:textId="77777777" w:rsidR="000961B3" w:rsidRPr="00CD7D2A" w:rsidRDefault="000961B3" w:rsidP="00CD7D2A">
      <w:pPr>
        <w:spacing w:after="0" w:line="240" w:lineRule="auto"/>
        <w:jc w:val="both"/>
        <w:rPr>
          <w:rFonts w:eastAsia="Calibri" w:cstheme="minorHAnsi"/>
          <w:lang w:val="de-DE" w:eastAsia="en-GB"/>
        </w:rPr>
      </w:pPr>
    </w:p>
    <w:p w14:paraId="6678E524" w14:textId="24D86133" w:rsidR="00CD7D2A" w:rsidRPr="00CD7D2A" w:rsidRDefault="00CD7D2A" w:rsidP="00CD7D2A">
      <w:pPr>
        <w:spacing w:after="0" w:line="240" w:lineRule="auto"/>
        <w:jc w:val="both"/>
        <w:rPr>
          <w:rFonts w:eastAsia="Calibri" w:cstheme="minorHAnsi"/>
          <w:lang w:val="de-DE" w:eastAsia="en-GB"/>
        </w:rPr>
      </w:pPr>
      <w:r w:rsidRPr="00CD7D2A">
        <w:rPr>
          <w:rFonts w:eastAsia="Calibri" w:cstheme="minorHAnsi"/>
          <w:lang w:val="de-DE" w:eastAsia="en-GB"/>
        </w:rPr>
        <w:t xml:space="preserve">Noch größer wird die Überraschung, wenn man dem direkt angrenzenden </w:t>
      </w:r>
      <w:r w:rsidRPr="00CD7D2A">
        <w:rPr>
          <w:rFonts w:eastAsia="Calibri" w:cstheme="minorHAnsi"/>
          <w:b/>
          <w:bCs/>
          <w:lang w:val="de-DE" w:eastAsia="en-GB"/>
        </w:rPr>
        <w:t xml:space="preserve">Freilichtmuseum </w:t>
      </w:r>
      <w:proofErr w:type="spellStart"/>
      <w:r w:rsidRPr="00CD7D2A">
        <w:rPr>
          <w:rFonts w:eastAsia="Calibri" w:cstheme="minorHAnsi"/>
          <w:b/>
          <w:bCs/>
          <w:lang w:val="de-DE" w:eastAsia="en-GB"/>
        </w:rPr>
        <w:t>Hägnan</w:t>
      </w:r>
      <w:proofErr w:type="spellEnd"/>
      <w:r w:rsidRPr="00CD7D2A">
        <w:rPr>
          <w:rFonts w:eastAsia="Calibri" w:cstheme="minorHAnsi"/>
          <w:lang w:val="de-DE" w:eastAsia="en-GB"/>
        </w:rPr>
        <w:t xml:space="preserve"> einen Besuch abstattet. Alle dort zu sehenden Häuser wurden mühselig aus verschiedenen </w:t>
      </w:r>
      <w:r w:rsidR="000961B3" w:rsidRPr="00CD7D2A">
        <w:rPr>
          <w:rFonts w:eastAsia="Calibri" w:cstheme="minorHAnsi"/>
          <w:lang w:val="de-DE" w:eastAsia="en-GB"/>
        </w:rPr>
        <w:t>nordländischen</w:t>
      </w:r>
      <w:r w:rsidRPr="00CD7D2A">
        <w:rPr>
          <w:rFonts w:eastAsia="Calibri" w:cstheme="minorHAnsi"/>
          <w:lang w:val="de-DE" w:eastAsia="en-GB"/>
        </w:rPr>
        <w:t xml:space="preserve"> Küstenregionen zusammengetragen</w:t>
      </w:r>
      <w:r w:rsidR="00BA11DA">
        <w:rPr>
          <w:rFonts w:eastAsia="Calibri" w:cstheme="minorHAnsi"/>
          <w:lang w:val="de-DE" w:eastAsia="en-GB"/>
        </w:rPr>
        <w:t xml:space="preserve"> </w:t>
      </w:r>
      <w:r w:rsidR="00BA11DA" w:rsidRPr="0022428A">
        <w:rPr>
          <w:rFonts w:eastAsia="Calibri" w:cstheme="minorHAnsi"/>
          <w:i/>
          <w:iCs/>
          <w:lang w:val="de-DE" w:eastAsia="en-GB"/>
        </w:rPr>
        <w:t>(</w:t>
      </w:r>
      <w:r w:rsidR="0022428A" w:rsidRPr="0022428A">
        <w:rPr>
          <w:rFonts w:eastAsia="Calibri" w:cstheme="minorHAnsi"/>
          <w:i/>
          <w:iCs/>
          <w:lang w:val="de-DE" w:eastAsia="en-GB"/>
        </w:rPr>
        <w:t>heute keine Innen-, nur Außenbesichtigungen möglich)</w:t>
      </w:r>
      <w:r w:rsidRPr="00CD7D2A">
        <w:rPr>
          <w:rFonts w:eastAsia="Calibri" w:cstheme="minorHAnsi"/>
          <w:lang w:val="de-DE" w:eastAsia="en-GB"/>
        </w:rPr>
        <w:t>.</w:t>
      </w:r>
    </w:p>
    <w:p w14:paraId="46FB8AF7" w14:textId="13760214" w:rsidR="00CD7D2A" w:rsidRPr="00CD7D2A" w:rsidRDefault="009E3C67" w:rsidP="00CD7D2A">
      <w:pPr>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6F02DAFC">
                <wp:simplePos x="0" y="0"/>
                <wp:positionH relativeFrom="column">
                  <wp:posOffset>4401185</wp:posOffset>
                </wp:positionH>
                <wp:positionV relativeFrom="paragraph">
                  <wp:posOffset>3455670</wp:posOffset>
                </wp:positionV>
                <wp:extent cx="154847" cy="341362"/>
                <wp:effectExtent l="57150" t="38100" r="55245" b="78105"/>
                <wp:wrapNone/>
                <wp:docPr id="2072626526" name="Gerade Verbindung mit Pfeil 1"/>
                <wp:cNvGraphicFramePr/>
                <a:graphic xmlns:a="http://schemas.openxmlformats.org/drawingml/2006/main">
                  <a:graphicData uri="http://schemas.microsoft.com/office/word/2010/wordprocessingShape">
                    <wps:wsp>
                      <wps:cNvCnPr/>
                      <wps:spPr>
                        <a:xfrm flipV="1">
                          <a:off x="0" y="0"/>
                          <a:ext cx="154847" cy="34136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43CADF" id="_x0000_t32" coordsize="21600,21600" o:spt="32" o:oned="t" path="m,l21600,21600e" filled="f">
                <v:path arrowok="t" fillok="f" o:connecttype="none"/>
                <o:lock v:ext="edit" shapetype="t"/>
              </v:shapetype>
              <v:shape id="Gerade Verbindung mit Pfeil 1" o:spid="_x0000_s1026" type="#_x0000_t32" style="position:absolute;margin-left:346.55pt;margin-top:272.1pt;width:12.2pt;height:26.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QexQEAAM0DAAAOAAAAZHJzL2Uyb0RvYy54bWysU02P0zAQvSPxHyzfaZJuWVZR0z10gQuC&#10;FQvcvY6dWDi2NR6a5N8zdtos4uuAuIwce96b92Ym+9tpsOykIBrvGl5tSs6Uk741rmv4509vXtxw&#10;FlG4VljvVMNnFfnt4fmz/RhqtfW9t60CRiQu1mNoeI8Y6qKIsleDiBsflKNH7WEQSJ/QFS2IkdgH&#10;W2zL8roYPbQBvFQx0u3d8sgPmV9rJfGD1lEhsw0nbZgj5PiYYnHYi7oDEXojzzLEP6gYhHFUdKW6&#10;EyjYNzC/UA1Ggo9e40b6ofBaG6myB3JTlT+5eehFUNkLNSeGtU3x/9HK96ejuwdqwxhiHcM9JBeT&#10;hoFpa8IXmmn2RUrZlNs2r21TEzJJl9XL3c3uFWeSnq521dX1NrW1WGgSXYCIb5UfWDo0PCII0/V4&#10;9M7RgDwsJcTpXcQFeAEksHUpojD2tWsZzoG2CMEI11l1rpNSiif9+YSzVQv8o9LMtKRzm53k1VJH&#10;C+wkaCnar9XKQpkJoo21K6j8O+icm2Aqr9sKXEz9sdqanSt6hytwMM7D76ridJGql/yL68Vrsv3o&#10;2zlPM7eDdibP4bzfaSl//M7wp7/w8B0AAP//AwBQSwMEFAAGAAgAAAAhAKAkN7XiAAAACwEAAA8A&#10;AABkcnMvZG93bnJldi54bWxMj8FuwjAMhu+T9g6RJ+02kgKlpWuKpkmTmDQhxuAeGtNWa5zSpFDe&#10;ftlpO9r+9Pv789VoWnbB3jWWJEQTAQyptLqhSsL+6+0pBea8Iq1aSyjhhg5Wxf1drjJtr/SJl52v&#10;WAghlykJtfddxrkrazTKTWyHFG4n2xvlw9hXXPfqGsJNy6dCLLhRDYUPterwtcbyezcYCef3rRfn&#10;j4MbTiK+pcl2PWxmaykfH8aXZ2AeR/8Hw69+UIciOB3tQNqxVsJiOYsCKiGez6fAApFESQzsGDbL&#10;VAAvcv6/Q/EDAAD//wMAUEsBAi0AFAAGAAgAAAAhALaDOJL+AAAA4QEAABMAAAAAAAAAAAAAAAAA&#10;AAAAAFtDb250ZW50X1R5cGVzXS54bWxQSwECLQAUAAYACAAAACEAOP0h/9YAAACUAQAACwAAAAAA&#10;AAAAAAAAAAAvAQAAX3JlbHMvLnJlbHNQSwECLQAUAAYACAAAACEAyB8kHsUBAADNAwAADgAAAAAA&#10;AAAAAAAAAAAuAgAAZHJzL2Uyb0RvYy54bWxQSwECLQAUAAYACAAAACEAoCQ3teIAAAALAQAADwAA&#10;AAAAAAAAAAAAAAAfBAAAZHJzL2Rvd25yZXYueG1sUEsFBgAAAAAEAAQA8wAAAC4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1FBB9BDF">
                <wp:simplePos x="0" y="0"/>
                <wp:positionH relativeFrom="margin">
                  <wp:posOffset>3816985</wp:posOffset>
                </wp:positionH>
                <wp:positionV relativeFrom="paragraph">
                  <wp:posOffset>3799205</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300.55pt;margin-top:299.15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H5CKtHgAAAACwEAAA8AAABkcnMvZG93bnJldi54bWxMj8tOwzAQRfdI/IM1SOyobR5V&#10;GuJUqChlBVIDEmI3jYckIh5HsduGv8esYDm6R/eeKdazG8SRptB7NqAXCgRx423PrYG31+oqAxEi&#10;ssXBMxn4pgDr8vyswNz6E+/oWMdWpBIOORroYhxzKUPTkcOw8CNxyj795DCmc2qlnfCUyt0gr5Va&#10;Soc9p4UOR9p01HzVB2fgads81kEGrLa75/Fj824r+2KNubyYH+5BRJrjHwy/+kkdyuS09we2QQwG&#10;lkrrhBq4W2U3IBKRKb0CsU/Rrc5AloX8/0P5AwAA//8DAFBLAQItABQABgAIAAAAIQC2gziS/gAA&#10;AOEBAAATAAAAAAAAAAAAAAAAAAAAAABbQ29udGVudF9UeXBlc10ueG1sUEsBAi0AFAAGAAgAAAAh&#10;ADj9If/WAAAAlAEAAAsAAAAAAAAAAAAAAAAALwEAAF9yZWxzLy5yZWxzUEsBAi0AFAAGAAgAAAAh&#10;AIn7IMgTAgAAHgQAAA4AAAAAAAAAAAAAAAAALgIAAGRycy9lMm9Eb2MueG1sUEsBAi0AFAAGAAgA&#10;AAAhAH5CKtHgAAAACwEAAA8AAAAAAAAAAAAAAAAAbQQAAGRycy9kb3ducmV2LnhtbFBLBQYAAAAA&#10;BAAEAPMAAAB6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005535B2">
        <w:rPr>
          <w:noProof/>
        </w:rPr>
        <w:drawing>
          <wp:anchor distT="0" distB="0" distL="114300" distR="114300" simplePos="0" relativeHeight="251658239" behindDoc="0" locked="0" layoutInCell="1" allowOverlap="1" wp14:anchorId="6F9A06D0" wp14:editId="4FF8A89E">
            <wp:simplePos x="0" y="0"/>
            <wp:positionH relativeFrom="margin">
              <wp:posOffset>1905</wp:posOffset>
            </wp:positionH>
            <wp:positionV relativeFrom="margin">
              <wp:posOffset>4084320</wp:posOffset>
            </wp:positionV>
            <wp:extent cx="6838315" cy="3878580"/>
            <wp:effectExtent l="0" t="0" r="635" b="7620"/>
            <wp:wrapSquare wrapText="bothSides"/>
            <wp:docPr id="12127010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01090" name=""/>
                    <pic:cNvPicPr/>
                  </pic:nvPicPr>
                  <pic:blipFill rotWithShape="1">
                    <a:blip r:embed="rId8">
                      <a:extLst>
                        <a:ext uri="{28A0092B-C50C-407E-A947-70E740481C1C}">
                          <a14:useLocalDpi xmlns:a14="http://schemas.microsoft.com/office/drawing/2010/main" val="0"/>
                        </a:ext>
                      </a:extLst>
                    </a:blip>
                    <a:srcRect l="23169" t="21803" r="2868"/>
                    <a:stretch/>
                  </pic:blipFill>
                  <pic:spPr bwMode="auto">
                    <a:xfrm>
                      <a:off x="0" y="0"/>
                      <a:ext cx="6838315" cy="3878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35096C" w14:textId="6277E821" w:rsidR="005535B2" w:rsidRDefault="005535B2" w:rsidP="00067D2C">
      <w:pPr>
        <w:spacing w:after="0" w:line="240" w:lineRule="auto"/>
        <w:rPr>
          <w:rFonts w:eastAsia="Calibri" w:cstheme="minorHAnsi"/>
          <w:lang w:val="de-DE" w:eastAsia="en-GB"/>
        </w:rPr>
      </w:pPr>
    </w:p>
    <w:p w14:paraId="0F28F7A0" w14:textId="7937AEAD"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2CD62A8F"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984163">
                              <w:rPr>
                                <w:rFonts w:ascii="Calibri" w:hAnsi="Calibri" w:cs="Calibri"/>
                                <w:b/>
                                <w:bCs/>
                                <w:i/>
                                <w:iCs/>
                                <w:color w:val="000000" w:themeColor="text1"/>
                                <w:kern w:val="24"/>
                                <w:sz w:val="28"/>
                                <w:szCs w:val="28"/>
                                <w:lang w:val="de-DE"/>
                              </w:rPr>
                              <w:t>124</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2CD62A8F"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erhalten Sie auch in Ihrem Marco-Polo Reiseführer ab Seite </w:t>
                      </w:r>
                      <w:r w:rsidR="00984163">
                        <w:rPr>
                          <w:rFonts w:ascii="Calibri" w:hAnsi="Calibri" w:cs="Calibri"/>
                          <w:b/>
                          <w:bCs/>
                          <w:i/>
                          <w:iCs/>
                          <w:color w:val="000000" w:themeColor="text1"/>
                          <w:kern w:val="24"/>
                          <w:sz w:val="28"/>
                          <w:szCs w:val="28"/>
                          <w:lang w:val="de-DE"/>
                        </w:rPr>
                        <w:t>124</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78121457" w:rsidR="002001C6" w:rsidRPr="00565AB8" w:rsidRDefault="00A20007" w:rsidP="005535B2">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90C042" w14:textId="77777777" w:rsidR="0089063A" w:rsidRDefault="0089063A">
      <w:pPr>
        <w:spacing w:after="0" w:line="240" w:lineRule="auto"/>
      </w:pPr>
      <w:r>
        <w:separator/>
      </w:r>
    </w:p>
  </w:endnote>
  <w:endnote w:type="continuationSeparator" w:id="0">
    <w:p w14:paraId="7B68A032" w14:textId="77777777" w:rsidR="0089063A" w:rsidRDefault="008906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2778E" w14:textId="77777777" w:rsidR="0089063A" w:rsidRDefault="0089063A">
      <w:pPr>
        <w:spacing w:after="0" w:line="240" w:lineRule="auto"/>
      </w:pPr>
      <w:r>
        <w:separator/>
      </w:r>
    </w:p>
  </w:footnote>
  <w:footnote w:type="continuationSeparator" w:id="0">
    <w:p w14:paraId="7439DBB0" w14:textId="77777777" w:rsidR="0089063A" w:rsidRDefault="008906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95FDA"/>
    <w:rsid w:val="000961B3"/>
    <w:rsid w:val="00096A39"/>
    <w:rsid w:val="0009778D"/>
    <w:rsid w:val="000C2FF6"/>
    <w:rsid w:val="00116E7D"/>
    <w:rsid w:val="00156465"/>
    <w:rsid w:val="001A749B"/>
    <w:rsid w:val="001E7A8E"/>
    <w:rsid w:val="001F6882"/>
    <w:rsid w:val="002001C6"/>
    <w:rsid w:val="0022428A"/>
    <w:rsid w:val="00250E43"/>
    <w:rsid w:val="00290190"/>
    <w:rsid w:val="002941EA"/>
    <w:rsid w:val="002A2804"/>
    <w:rsid w:val="002B65E3"/>
    <w:rsid w:val="002C4B77"/>
    <w:rsid w:val="003465C0"/>
    <w:rsid w:val="00351185"/>
    <w:rsid w:val="003607E1"/>
    <w:rsid w:val="00371CB6"/>
    <w:rsid w:val="003A0B99"/>
    <w:rsid w:val="003E57F2"/>
    <w:rsid w:val="003E6E0A"/>
    <w:rsid w:val="004726F3"/>
    <w:rsid w:val="004726F6"/>
    <w:rsid w:val="004C178F"/>
    <w:rsid w:val="004C6150"/>
    <w:rsid w:val="00534A82"/>
    <w:rsid w:val="00536BB2"/>
    <w:rsid w:val="005535B2"/>
    <w:rsid w:val="0056383B"/>
    <w:rsid w:val="00565AB8"/>
    <w:rsid w:val="00566305"/>
    <w:rsid w:val="0057484D"/>
    <w:rsid w:val="00576A50"/>
    <w:rsid w:val="005927C9"/>
    <w:rsid w:val="005B23E3"/>
    <w:rsid w:val="005C32D2"/>
    <w:rsid w:val="005D45C7"/>
    <w:rsid w:val="0060751D"/>
    <w:rsid w:val="006668CF"/>
    <w:rsid w:val="0068686B"/>
    <w:rsid w:val="006957B8"/>
    <w:rsid w:val="006E7A95"/>
    <w:rsid w:val="006F420B"/>
    <w:rsid w:val="007006CC"/>
    <w:rsid w:val="007141E8"/>
    <w:rsid w:val="00765341"/>
    <w:rsid w:val="00767E10"/>
    <w:rsid w:val="007B6525"/>
    <w:rsid w:val="00832E5A"/>
    <w:rsid w:val="008522F7"/>
    <w:rsid w:val="0089063A"/>
    <w:rsid w:val="008B03D2"/>
    <w:rsid w:val="008C4F40"/>
    <w:rsid w:val="008D79E6"/>
    <w:rsid w:val="00947C21"/>
    <w:rsid w:val="0095701F"/>
    <w:rsid w:val="00975BF1"/>
    <w:rsid w:val="00984163"/>
    <w:rsid w:val="009856F4"/>
    <w:rsid w:val="009E3C67"/>
    <w:rsid w:val="009E5174"/>
    <w:rsid w:val="00A03EF9"/>
    <w:rsid w:val="00A20007"/>
    <w:rsid w:val="00A53B61"/>
    <w:rsid w:val="00AD2A36"/>
    <w:rsid w:val="00AD5E5A"/>
    <w:rsid w:val="00AE6306"/>
    <w:rsid w:val="00AF1212"/>
    <w:rsid w:val="00B077F8"/>
    <w:rsid w:val="00BA11DA"/>
    <w:rsid w:val="00BB2F6A"/>
    <w:rsid w:val="00BB46CC"/>
    <w:rsid w:val="00BF5400"/>
    <w:rsid w:val="00C144B6"/>
    <w:rsid w:val="00C3355C"/>
    <w:rsid w:val="00C96C16"/>
    <w:rsid w:val="00CB156D"/>
    <w:rsid w:val="00CD325B"/>
    <w:rsid w:val="00CD7D2A"/>
    <w:rsid w:val="00D15C36"/>
    <w:rsid w:val="00D17089"/>
    <w:rsid w:val="00D27FAC"/>
    <w:rsid w:val="00D44A64"/>
    <w:rsid w:val="00D45F1C"/>
    <w:rsid w:val="00D512E0"/>
    <w:rsid w:val="00D57A6B"/>
    <w:rsid w:val="00D84F88"/>
    <w:rsid w:val="00DA3776"/>
    <w:rsid w:val="00DA4D1A"/>
    <w:rsid w:val="00DC2DF7"/>
    <w:rsid w:val="00DE6920"/>
    <w:rsid w:val="00E157CA"/>
    <w:rsid w:val="00E51929"/>
    <w:rsid w:val="00E85B79"/>
    <w:rsid w:val="00E97F99"/>
    <w:rsid w:val="00EB3484"/>
    <w:rsid w:val="00ED515E"/>
    <w:rsid w:val="00EF23E1"/>
    <w:rsid w:val="00F06946"/>
    <w:rsid w:val="00F317D8"/>
    <w:rsid w:val="00F35705"/>
    <w:rsid w:val="00F36792"/>
    <w:rsid w:val="00F51BB1"/>
    <w:rsid w:val="00F61D82"/>
    <w:rsid w:val="00F64CA0"/>
    <w:rsid w:val="00F76175"/>
    <w:rsid w:val="00FA1971"/>
    <w:rsid w:val="00FB7F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720</Words>
  <Characters>4536</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32</cp:revision>
  <cp:lastPrinted>2023-05-21T13:14:00Z</cp:lastPrinted>
  <dcterms:created xsi:type="dcterms:W3CDTF">2023-06-12T18:42:00Z</dcterms:created>
  <dcterms:modified xsi:type="dcterms:W3CDTF">2024-06-13T19:01:00Z</dcterms:modified>
</cp:coreProperties>
</file>