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68DFC835"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A75594" w:rsidRPr="00A75594">
        <w:rPr>
          <w:rFonts w:eastAsia="Times New Roman" w:cstheme="minorHAnsi"/>
          <w:b/>
          <w:bCs/>
          <w:caps/>
          <w:sz w:val="32"/>
          <w:szCs w:val="32"/>
          <w:lang w:val="de-DE"/>
        </w:rPr>
        <w:t>Warnemünde (Rostock)</w:t>
      </w:r>
      <w:r w:rsidR="00A75594" w:rsidRPr="00A75594">
        <w:rPr>
          <w:rFonts w:eastAsia="Times New Roman" w:cstheme="minorHAnsi"/>
          <w:b/>
          <w:bCs/>
          <w:caps/>
          <w:sz w:val="32"/>
          <w:szCs w:val="32"/>
          <w:lang w:val="de-DE"/>
        </w:rPr>
        <w:t xml:space="preserve"> / Deutschland</w:t>
      </w:r>
    </w:p>
    <w:p w14:paraId="6C94F5FB" w14:textId="77777777" w:rsidR="00006CF8" w:rsidRDefault="00006CF8" w:rsidP="00B077F8">
      <w:pPr>
        <w:spacing w:after="0" w:line="240" w:lineRule="auto"/>
        <w:jc w:val="both"/>
        <w:rPr>
          <w:rFonts w:ascii="Arial" w:eastAsia="Times New Roman" w:hAnsi="Arial" w:cs="Arial"/>
          <w:lang w:val="de-DE"/>
        </w:rPr>
      </w:pPr>
    </w:p>
    <w:p w14:paraId="783EB57D" w14:textId="6F84EA83" w:rsidR="00006CF8" w:rsidRDefault="005B12F9" w:rsidP="00B077F8">
      <w:pPr>
        <w:spacing w:after="0" w:line="240" w:lineRule="auto"/>
        <w:jc w:val="both"/>
        <w:rPr>
          <w:rFonts w:eastAsia="Times New Roman" w:cstheme="minorHAnsi"/>
          <w:color w:val="252525"/>
          <w:shd w:val="clear" w:color="auto" w:fill="FFFFFF"/>
          <w:lang w:val="de-DE" w:eastAsia="en-GB"/>
        </w:rPr>
      </w:pPr>
      <w:r w:rsidRPr="005B12F9">
        <w:rPr>
          <w:rFonts w:eastAsia="Times New Roman" w:cstheme="minorHAnsi"/>
          <w:color w:val="252525"/>
          <w:shd w:val="clear" w:color="auto" w:fill="FFFFFF"/>
          <w:lang w:val="de-DE" w:eastAsia="en-GB"/>
        </w:rPr>
        <w:t xml:space="preserve">Das Ostseebad Warnemünde ist ein Ortsteil der Hansestadt Rostock und verdankt den Namen seiner Lage an der nördlichen Mündung des Flusses Warnow. Warnemünde zählt zu den beliebtesten Seebädern Deutschlands und ist ein Anlaufziel großer Kreuzfahrtschiffe aus aller Welt, die mittlerweile das Ortsbild prägen. Rostock ist eine norddeutsche kreisfreie Groß-, Hanse- und Universitätsstadt an der Ostsee. Sie liegt im Landesteil Mecklenburg des Landes Mecklenburg-Vorpommern. Mit </w:t>
      </w:r>
      <w:r>
        <w:rPr>
          <w:rFonts w:eastAsia="Times New Roman" w:cstheme="minorHAnsi"/>
          <w:color w:val="252525"/>
          <w:shd w:val="clear" w:color="auto" w:fill="FFFFFF"/>
          <w:lang w:val="de-DE" w:eastAsia="en-GB"/>
        </w:rPr>
        <w:t xml:space="preserve">ca. </w:t>
      </w:r>
      <w:r w:rsidRPr="005B12F9">
        <w:rPr>
          <w:rFonts w:eastAsia="Times New Roman" w:cstheme="minorHAnsi"/>
          <w:color w:val="252525"/>
          <w:shd w:val="clear" w:color="auto" w:fill="FFFFFF"/>
          <w:lang w:val="de-DE" w:eastAsia="en-GB"/>
        </w:rPr>
        <w:t>2</w:t>
      </w:r>
      <w:r>
        <w:rPr>
          <w:rFonts w:eastAsia="Times New Roman" w:cstheme="minorHAnsi"/>
          <w:color w:val="252525"/>
          <w:shd w:val="clear" w:color="auto" w:fill="FFFFFF"/>
          <w:lang w:val="de-DE" w:eastAsia="en-GB"/>
        </w:rPr>
        <w:t>12</w:t>
      </w:r>
      <w:r w:rsidRPr="005B12F9">
        <w:rPr>
          <w:rFonts w:eastAsia="Times New Roman" w:cstheme="minorHAnsi"/>
          <w:color w:val="252525"/>
          <w:shd w:val="clear" w:color="auto" w:fill="FFFFFF"/>
          <w:lang w:val="de-DE" w:eastAsia="en-GB"/>
        </w:rPr>
        <w:t>.</w:t>
      </w:r>
      <w:r>
        <w:rPr>
          <w:rFonts w:eastAsia="Times New Roman" w:cstheme="minorHAnsi"/>
          <w:color w:val="252525"/>
          <w:shd w:val="clear" w:color="auto" w:fill="FFFFFF"/>
          <w:lang w:val="de-DE" w:eastAsia="en-GB"/>
        </w:rPr>
        <w:t>0</w:t>
      </w:r>
      <w:r w:rsidRPr="005B12F9">
        <w:rPr>
          <w:rFonts w:eastAsia="Times New Roman" w:cstheme="minorHAnsi"/>
          <w:color w:val="252525"/>
          <w:shd w:val="clear" w:color="auto" w:fill="FFFFFF"/>
          <w:lang w:val="de-DE" w:eastAsia="en-GB"/>
        </w:rPr>
        <w:t>00 Einwohnern ist sie die bevölkerungsreichste Stadt Mecklenburg-Vorpommerns mit zahlreichen Highlights.</w:t>
      </w:r>
    </w:p>
    <w:p w14:paraId="7C7C16DE" w14:textId="77777777" w:rsidR="005B12F9" w:rsidRPr="009E5174" w:rsidRDefault="005B12F9" w:rsidP="00B077F8">
      <w:pPr>
        <w:spacing w:after="0" w:line="240" w:lineRule="auto"/>
        <w:jc w:val="both"/>
        <w:rPr>
          <w:rFonts w:eastAsia="Times New Roman" w:cstheme="minorHAnsi"/>
          <w:b/>
          <w:u w:val="single"/>
          <w:lang w:val="de-DE"/>
        </w:rPr>
      </w:pPr>
    </w:p>
    <w:p w14:paraId="445914E2" w14:textId="17F9EF6D" w:rsidR="00EF23E1" w:rsidRDefault="00BB46CC" w:rsidP="008B5C0E">
      <w:pPr>
        <w:pStyle w:val="Default"/>
        <w:ind w:left="2160" w:hanging="2160"/>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Liegeplatz</w:t>
      </w:r>
      <w:r w:rsidR="00B077F8" w:rsidRPr="002005D5">
        <w:rPr>
          <w:rFonts w:asciiTheme="minorHAnsi" w:eastAsia="Times New Roman" w:hAnsiTheme="minorHAnsi" w:cstheme="minorHAnsi"/>
          <w:b/>
          <w:sz w:val="22"/>
          <w:szCs w:val="22"/>
          <w:lang w:val="de-DE"/>
        </w:rPr>
        <w:t>:</w:t>
      </w:r>
      <w:r w:rsidR="009E5174" w:rsidRPr="004726F6">
        <w:rPr>
          <w:rFonts w:asciiTheme="minorHAnsi" w:eastAsia="Times New Roman" w:hAnsiTheme="minorHAnsi" w:cstheme="minorHAnsi"/>
          <w:sz w:val="22"/>
          <w:szCs w:val="22"/>
          <w:lang w:val="de-DE"/>
        </w:rPr>
        <w:tab/>
      </w:r>
      <w:r w:rsidR="000653B5" w:rsidRPr="000653B5">
        <w:rPr>
          <w:rFonts w:asciiTheme="minorHAnsi" w:eastAsia="Times New Roman" w:hAnsiTheme="minorHAnsi" w:cstheme="minorHAnsi"/>
          <w:sz w:val="22"/>
          <w:szCs w:val="22"/>
          <w:lang w:val="de-DE"/>
        </w:rPr>
        <w:t xml:space="preserve">Das Stadtzentrum von </w:t>
      </w:r>
      <w:r w:rsidR="000653B5" w:rsidRPr="000653B5">
        <w:rPr>
          <w:rFonts w:asciiTheme="minorHAnsi" w:eastAsia="Times New Roman" w:hAnsiTheme="minorHAnsi" w:cstheme="minorHAnsi"/>
          <w:b/>
          <w:bCs/>
          <w:sz w:val="22"/>
          <w:szCs w:val="22"/>
          <w:lang w:val="de-DE"/>
        </w:rPr>
        <w:t>Warnemünde</w:t>
      </w:r>
      <w:r w:rsidR="000653B5" w:rsidRPr="000653B5">
        <w:rPr>
          <w:rFonts w:asciiTheme="minorHAnsi" w:eastAsia="Times New Roman" w:hAnsiTheme="minorHAnsi" w:cstheme="minorHAnsi"/>
          <w:sz w:val="22"/>
          <w:szCs w:val="22"/>
          <w:lang w:val="de-DE"/>
        </w:rPr>
        <w:t xml:space="preserve"> liegt ca. 500 m von unserem Liegeplatz entfernt.</w:t>
      </w:r>
      <w:r w:rsidR="000653B5">
        <w:rPr>
          <w:rFonts w:asciiTheme="minorHAnsi" w:eastAsia="Times New Roman" w:hAnsiTheme="minorHAnsi" w:cstheme="minorHAnsi"/>
          <w:sz w:val="22"/>
          <w:szCs w:val="22"/>
          <w:lang w:val="de-DE"/>
        </w:rPr>
        <w:br/>
      </w:r>
      <w:r w:rsidR="000653B5" w:rsidRPr="000653B5">
        <w:rPr>
          <w:rFonts w:asciiTheme="minorHAnsi" w:eastAsia="Times New Roman" w:hAnsiTheme="minorHAnsi" w:cstheme="minorHAnsi"/>
          <w:sz w:val="22"/>
          <w:szCs w:val="22"/>
          <w:lang w:val="de-DE"/>
        </w:rPr>
        <w:t xml:space="preserve">Nach </w:t>
      </w:r>
      <w:r w:rsidR="000653B5" w:rsidRPr="000653B5">
        <w:rPr>
          <w:rFonts w:asciiTheme="minorHAnsi" w:eastAsia="Times New Roman" w:hAnsiTheme="minorHAnsi" w:cstheme="minorHAnsi"/>
          <w:b/>
          <w:bCs/>
          <w:sz w:val="22"/>
          <w:szCs w:val="22"/>
          <w:lang w:val="de-DE"/>
        </w:rPr>
        <w:t>Rostock</w:t>
      </w:r>
      <w:r w:rsidR="000653B5" w:rsidRPr="000653B5">
        <w:rPr>
          <w:rFonts w:asciiTheme="minorHAnsi" w:eastAsia="Times New Roman" w:hAnsiTheme="minorHAnsi" w:cstheme="minorHAnsi"/>
          <w:sz w:val="22"/>
          <w:szCs w:val="22"/>
          <w:lang w:val="de-DE"/>
        </w:rPr>
        <w:t xml:space="preserve"> gelangen Sie bequem mit der S-Bahn Linie S1. Die Station befindet sich ganz in der Nähe unseres Liegeplatzes.</w:t>
      </w:r>
      <w:r w:rsidR="008B5C0E">
        <w:rPr>
          <w:rFonts w:asciiTheme="minorHAnsi" w:eastAsia="Times New Roman" w:hAnsiTheme="minorHAnsi" w:cstheme="minorHAnsi"/>
          <w:sz w:val="22"/>
          <w:szCs w:val="22"/>
          <w:lang w:val="de-DE"/>
        </w:rPr>
        <w:br/>
      </w:r>
      <w:r w:rsidR="004B4848">
        <w:rPr>
          <w:rFonts w:asciiTheme="minorHAnsi" w:eastAsia="Times New Roman" w:hAnsiTheme="minorHAnsi" w:cstheme="minorHAnsi"/>
          <w:sz w:val="22"/>
          <w:szCs w:val="22"/>
          <w:lang w:val="de-DE"/>
        </w:rPr>
        <w:t xml:space="preserve">Pier: </w:t>
      </w:r>
      <w:proofErr w:type="spellStart"/>
      <w:r w:rsidR="000653B5" w:rsidRPr="000653B5">
        <w:rPr>
          <w:rFonts w:asciiTheme="minorHAnsi" w:eastAsia="Times New Roman" w:hAnsiTheme="minorHAnsi" w:cstheme="minorHAnsi"/>
          <w:sz w:val="22"/>
          <w:szCs w:val="22"/>
          <w:lang w:val="de-DE"/>
        </w:rPr>
        <w:t>Passagierkai</w:t>
      </w:r>
      <w:proofErr w:type="spellEnd"/>
      <w:r w:rsidR="000653B5" w:rsidRPr="000653B5">
        <w:rPr>
          <w:rFonts w:asciiTheme="minorHAnsi" w:eastAsia="Times New Roman" w:hAnsiTheme="minorHAnsi" w:cstheme="minorHAnsi"/>
          <w:sz w:val="22"/>
          <w:szCs w:val="22"/>
          <w:lang w:val="de-DE"/>
        </w:rPr>
        <w:t xml:space="preserve"> Warnemünde</w:t>
      </w:r>
      <w:r w:rsidR="000653B5">
        <w:rPr>
          <w:rFonts w:asciiTheme="minorHAnsi" w:eastAsia="Times New Roman" w:hAnsiTheme="minorHAnsi" w:cstheme="minorHAnsi"/>
          <w:sz w:val="22"/>
          <w:szCs w:val="22"/>
          <w:lang w:val="de-DE"/>
        </w:rPr>
        <w:t>,</w:t>
      </w:r>
      <w:r w:rsidR="000653B5" w:rsidRPr="000653B5">
        <w:rPr>
          <w:rFonts w:asciiTheme="minorHAnsi" w:eastAsia="Times New Roman" w:hAnsiTheme="minorHAnsi" w:cstheme="minorHAnsi"/>
          <w:sz w:val="22"/>
          <w:szCs w:val="22"/>
          <w:lang w:val="de-DE"/>
        </w:rPr>
        <w:t xml:space="preserve"> Pier 8</w:t>
      </w:r>
    </w:p>
    <w:p w14:paraId="09E9B615" w14:textId="77777777" w:rsidR="008B5C0E" w:rsidRDefault="008B5C0E" w:rsidP="008B5C0E">
      <w:pPr>
        <w:pStyle w:val="Default"/>
        <w:ind w:left="2160" w:hanging="2160"/>
        <w:rPr>
          <w:rFonts w:eastAsia="Times New Roman" w:cstheme="minorHAnsi"/>
          <w:lang w:val="de-DE"/>
        </w:rPr>
      </w:pPr>
    </w:p>
    <w:p w14:paraId="40CDC571" w14:textId="77777777" w:rsidR="00F23723" w:rsidRDefault="00F23723" w:rsidP="00A03EF9">
      <w:pPr>
        <w:spacing w:after="0" w:line="240" w:lineRule="auto"/>
        <w:rPr>
          <w:rFonts w:eastAsia="Times New Roman" w:cstheme="minorHAnsi"/>
          <w:lang w:val="de-DE"/>
        </w:rPr>
      </w:pPr>
      <w:r w:rsidRPr="002005D5">
        <w:rPr>
          <w:rFonts w:eastAsia="Times New Roman" w:cstheme="minorHAnsi"/>
          <w:b/>
          <w:bCs/>
          <w:lang w:val="de-DE"/>
        </w:rPr>
        <w:t>Taxi:</w:t>
      </w:r>
      <w:r>
        <w:rPr>
          <w:rFonts w:eastAsia="Times New Roman" w:cstheme="minorHAnsi"/>
          <w:lang w:val="de-DE"/>
        </w:rPr>
        <w:tab/>
      </w:r>
      <w:r>
        <w:rPr>
          <w:rFonts w:eastAsia="Times New Roman" w:cstheme="minorHAnsi"/>
          <w:lang w:val="de-DE"/>
        </w:rPr>
        <w:tab/>
      </w:r>
      <w:r>
        <w:rPr>
          <w:rFonts w:eastAsia="Times New Roman" w:cstheme="minorHAnsi"/>
          <w:lang w:val="de-DE"/>
        </w:rPr>
        <w:tab/>
        <w:t>Taxen stehen voraussichtlich am Hafen bereit.</w:t>
      </w:r>
    </w:p>
    <w:p w14:paraId="54657E04" w14:textId="21872B5F" w:rsidR="00F23723" w:rsidRDefault="00756860" w:rsidP="00F23723">
      <w:pPr>
        <w:spacing w:after="0" w:line="240" w:lineRule="auto"/>
        <w:ind w:left="1440" w:firstLine="720"/>
        <w:rPr>
          <w:rFonts w:eastAsia="Times New Roman" w:cstheme="minorHAnsi"/>
          <w:lang w:val="de-DE"/>
        </w:rPr>
      </w:pPr>
      <w:r w:rsidRPr="00756860">
        <w:rPr>
          <w:rFonts w:eastAsia="Times New Roman" w:cstheme="minorHAnsi"/>
          <w:lang w:val="de-DE"/>
        </w:rPr>
        <w:t xml:space="preserve">Taxi-Rufnummer für Rostock &amp; Warnemünde: +49 381 666 85 888 (Taxi </w:t>
      </w:r>
      <w:proofErr w:type="spellStart"/>
      <w:r w:rsidRPr="00756860">
        <w:rPr>
          <w:rFonts w:eastAsia="Times New Roman" w:cstheme="minorHAnsi"/>
          <w:lang w:val="de-DE"/>
        </w:rPr>
        <w:t>One</w:t>
      </w:r>
      <w:proofErr w:type="spellEnd"/>
      <w:r w:rsidRPr="00756860">
        <w:rPr>
          <w:rFonts w:eastAsia="Times New Roman" w:cstheme="minorHAnsi"/>
          <w:lang w:val="de-DE"/>
        </w:rPr>
        <w:t>)</w:t>
      </w:r>
    </w:p>
    <w:p w14:paraId="22583D32" w14:textId="77777777" w:rsidR="00F23723" w:rsidRPr="00DA0938" w:rsidRDefault="00F23723" w:rsidP="00A03EF9">
      <w:pPr>
        <w:spacing w:after="0" w:line="240" w:lineRule="auto"/>
        <w:rPr>
          <w:rFonts w:eastAsia="Times New Roman" w:cstheme="minorHAnsi"/>
          <w:lang w:val="de-DE"/>
        </w:rPr>
      </w:pPr>
    </w:p>
    <w:p w14:paraId="4B7BE9A3" w14:textId="56996D0D" w:rsidR="00371CB6" w:rsidRPr="009E5174" w:rsidRDefault="00371CB6" w:rsidP="00A53B61">
      <w:pPr>
        <w:pStyle w:val="Default"/>
        <w:rPr>
          <w:rFonts w:asciiTheme="minorHAnsi" w:eastAsia="Times New Roman" w:hAnsiTheme="minorHAnsi" w:cstheme="minorHAnsi"/>
          <w:sz w:val="22"/>
          <w:szCs w:val="22"/>
          <w:lang w:val="de-DE"/>
        </w:rPr>
      </w:pPr>
      <w:r w:rsidRPr="002005D5">
        <w:rPr>
          <w:rFonts w:asciiTheme="minorHAnsi" w:eastAsia="Times New Roman" w:hAnsiTheme="minorHAnsi" w:cstheme="minorHAnsi"/>
          <w:b/>
          <w:sz w:val="22"/>
          <w:szCs w:val="22"/>
          <w:lang w:val="de-DE"/>
        </w:rPr>
        <w:t>Währung:</w:t>
      </w:r>
      <w:r w:rsidRPr="009E5174">
        <w:rPr>
          <w:rFonts w:asciiTheme="minorHAnsi" w:eastAsia="Times New Roman" w:hAnsiTheme="minorHAnsi" w:cstheme="minorHAnsi"/>
          <w:sz w:val="22"/>
          <w:szCs w:val="22"/>
          <w:lang w:val="de-DE"/>
        </w:rPr>
        <w:tab/>
      </w:r>
      <w:r w:rsidRPr="009E5174">
        <w:rPr>
          <w:rFonts w:asciiTheme="minorHAnsi" w:eastAsia="Times New Roman" w:hAnsiTheme="minorHAnsi" w:cstheme="minorHAnsi"/>
          <w:sz w:val="22"/>
          <w:szCs w:val="22"/>
          <w:lang w:val="de-DE"/>
        </w:rPr>
        <w:tab/>
      </w:r>
      <w:r w:rsidR="00756860">
        <w:rPr>
          <w:rFonts w:asciiTheme="minorHAnsi" w:eastAsia="Times New Roman" w:hAnsiTheme="minorHAnsi" w:cstheme="minorHAnsi"/>
          <w:sz w:val="22"/>
          <w:szCs w:val="22"/>
          <w:lang w:val="de-DE"/>
        </w:rPr>
        <w:t>Euro</w:t>
      </w:r>
    </w:p>
    <w:p w14:paraId="6CAF2D1D" w14:textId="77777777" w:rsidR="00290190" w:rsidRPr="009E5174" w:rsidRDefault="00290190" w:rsidP="00E85B79">
      <w:pPr>
        <w:spacing w:after="0" w:line="240" w:lineRule="auto"/>
        <w:rPr>
          <w:rFonts w:eastAsia="Times New Roman" w:cstheme="minorHAnsi"/>
          <w:lang w:val="de-DE"/>
        </w:rPr>
      </w:pP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2005D5" w:rsidRDefault="00576A50" w:rsidP="00067D2C">
      <w:pPr>
        <w:spacing w:after="0" w:line="240" w:lineRule="auto"/>
        <w:rPr>
          <w:rFonts w:eastAsia="Calibri" w:cstheme="minorHAnsi"/>
          <w:sz w:val="26"/>
          <w:szCs w:val="26"/>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(Angaben gemäß Agentur &amp; Internet – ohne Gewähr!</w:t>
      </w:r>
      <w:r w:rsidR="00D15C36" w:rsidRPr="002005D5">
        <w:rPr>
          <w:rFonts w:eastAsia="Calibri" w:cstheme="minorHAnsi"/>
          <w:sz w:val="26"/>
          <w:szCs w:val="26"/>
          <w:lang w:val="de-DE" w:eastAsia="en-GB"/>
        </w:rPr>
        <w:t>):</w:t>
      </w:r>
    </w:p>
    <w:p w14:paraId="54D2F5E8" w14:textId="77777777" w:rsidR="00FA1971" w:rsidRDefault="00FA1971" w:rsidP="00DA3776">
      <w:pPr>
        <w:spacing w:after="0" w:line="240" w:lineRule="auto"/>
        <w:jc w:val="both"/>
        <w:rPr>
          <w:rFonts w:eastAsia="Calibri" w:cstheme="minorHAnsi"/>
          <w:bCs/>
          <w:lang w:val="de-DE" w:eastAsia="en-GB"/>
        </w:rPr>
      </w:pPr>
    </w:p>
    <w:p w14:paraId="0F05F14A" w14:textId="3E24F2FC" w:rsidR="00A104D1" w:rsidRPr="00A104D1" w:rsidRDefault="00A104D1" w:rsidP="00D97E91">
      <w:pPr>
        <w:spacing w:after="0" w:line="240" w:lineRule="auto"/>
        <w:jc w:val="both"/>
        <w:rPr>
          <w:rFonts w:eastAsia="Calibri" w:cstheme="minorHAnsi"/>
          <w:b/>
          <w:sz w:val="28"/>
          <w:szCs w:val="28"/>
          <w:lang w:val="de-DE" w:eastAsia="en-GB"/>
        </w:rPr>
      </w:pPr>
      <w:r w:rsidRPr="00A104D1">
        <w:rPr>
          <w:rFonts w:eastAsia="Calibri" w:cstheme="minorHAnsi"/>
          <w:b/>
          <w:sz w:val="28"/>
          <w:szCs w:val="28"/>
          <w:lang w:val="de-DE" w:eastAsia="en-GB"/>
        </w:rPr>
        <w:t>WARNEMÜNDE</w:t>
      </w:r>
    </w:p>
    <w:p w14:paraId="42EED818" w14:textId="724DF940" w:rsidR="00756860" w:rsidRPr="00756860" w:rsidRDefault="00756860" w:rsidP="00D97E91">
      <w:pPr>
        <w:spacing w:after="0" w:line="240" w:lineRule="auto"/>
        <w:jc w:val="both"/>
        <w:rPr>
          <w:rFonts w:eastAsia="Calibri" w:cstheme="minorHAnsi"/>
          <w:lang w:val="de-DE" w:eastAsia="en-GB"/>
        </w:rPr>
      </w:pPr>
      <w:r w:rsidRPr="00756860">
        <w:rPr>
          <w:rFonts w:eastAsia="Calibri" w:cstheme="minorHAnsi"/>
          <w:bCs/>
          <w:lang w:val="de-DE" w:eastAsia="en-GB"/>
        </w:rPr>
        <w:t xml:space="preserve">MS </w:t>
      </w:r>
      <w:r w:rsidRPr="00756860">
        <w:rPr>
          <w:rFonts w:eastAsia="Calibri" w:cstheme="minorHAnsi"/>
          <w:bCs/>
          <w:lang w:val="de-DE" w:eastAsia="en-GB"/>
        </w:rPr>
        <w:t>Deutschland</w:t>
      </w:r>
      <w:r w:rsidRPr="00756860">
        <w:rPr>
          <w:rFonts w:eastAsia="Calibri" w:cstheme="minorHAnsi"/>
          <w:lang w:val="de-DE" w:eastAsia="en-GB"/>
        </w:rPr>
        <w:t xml:space="preserve"> liegt direkt vor dem touristischen Zentrum Warnemündes und dabei nur unweit des weitläufigen Sandstrands. Beides ist also gut zu Fuß erreichbar.</w:t>
      </w:r>
    </w:p>
    <w:p w14:paraId="5FE4EEAD" w14:textId="77777777" w:rsidR="00756860" w:rsidRPr="00756860" w:rsidRDefault="00756860" w:rsidP="00D97E91">
      <w:pPr>
        <w:spacing w:after="0" w:line="240" w:lineRule="auto"/>
        <w:jc w:val="both"/>
        <w:rPr>
          <w:rFonts w:eastAsia="Calibri" w:cstheme="minorHAnsi"/>
          <w:lang w:val="de-DE" w:eastAsia="en-GB"/>
        </w:rPr>
      </w:pPr>
    </w:p>
    <w:p w14:paraId="6CA55A81" w14:textId="77777777" w:rsidR="00756860" w:rsidRPr="00756860" w:rsidRDefault="00756860" w:rsidP="00D97E91">
      <w:pPr>
        <w:spacing w:after="0" w:line="240" w:lineRule="auto"/>
        <w:jc w:val="both"/>
        <w:rPr>
          <w:rFonts w:eastAsia="Calibri" w:cstheme="minorHAnsi"/>
          <w:lang w:val="de-DE" w:eastAsia="en-GB"/>
        </w:rPr>
      </w:pPr>
      <w:r w:rsidRPr="00756860">
        <w:rPr>
          <w:rFonts w:eastAsia="Calibri" w:cstheme="minorHAnsi"/>
          <w:lang w:val="de-DE" w:eastAsia="en-GB"/>
        </w:rPr>
        <w:t>Der „</w:t>
      </w:r>
      <w:r w:rsidRPr="00756860">
        <w:rPr>
          <w:rFonts w:eastAsia="Calibri" w:cstheme="minorHAnsi"/>
          <w:b/>
          <w:lang w:val="de-DE" w:eastAsia="en-GB"/>
        </w:rPr>
        <w:t>Alte Strom</w:t>
      </w:r>
      <w:r w:rsidRPr="00756860">
        <w:rPr>
          <w:rFonts w:eastAsia="Calibri" w:cstheme="minorHAnsi"/>
          <w:lang w:val="de-DE" w:eastAsia="en-GB"/>
        </w:rPr>
        <w:t xml:space="preserve">“, an den Kreuzfahrthafen angrenzend, diente über 500 Jahre lang als </w:t>
      </w:r>
      <w:r w:rsidRPr="00756860">
        <w:rPr>
          <w:rFonts w:eastAsia="Calibri" w:cstheme="minorHAnsi"/>
          <w:b/>
          <w:lang w:val="de-DE" w:eastAsia="en-GB"/>
        </w:rPr>
        <w:t>Einfahrt zum Rostocker Hafen</w:t>
      </w:r>
      <w:r w:rsidRPr="00756860">
        <w:rPr>
          <w:rFonts w:eastAsia="Calibri" w:cstheme="minorHAnsi"/>
          <w:lang w:val="de-DE" w:eastAsia="en-GB"/>
        </w:rPr>
        <w:t>, bis er dann 1903 vom „</w:t>
      </w:r>
      <w:r w:rsidRPr="00756860">
        <w:rPr>
          <w:rFonts w:eastAsia="Calibri" w:cstheme="minorHAnsi"/>
          <w:b/>
          <w:lang w:val="de-DE" w:eastAsia="en-GB"/>
        </w:rPr>
        <w:t>Neuen Strom</w:t>
      </w:r>
      <w:r w:rsidRPr="00756860">
        <w:rPr>
          <w:rFonts w:eastAsia="Calibri" w:cstheme="minorHAnsi"/>
          <w:lang w:val="de-DE" w:eastAsia="en-GB"/>
        </w:rPr>
        <w:t xml:space="preserve">“ abgelöst wurde. Heute fungiert der </w:t>
      </w:r>
      <w:r w:rsidRPr="00756860">
        <w:rPr>
          <w:rFonts w:eastAsia="Calibri" w:cstheme="minorHAnsi"/>
          <w:bCs/>
          <w:lang w:val="de-DE" w:eastAsia="en-GB"/>
        </w:rPr>
        <w:t>Alte Strom</w:t>
      </w:r>
      <w:r w:rsidRPr="00756860">
        <w:rPr>
          <w:rFonts w:eastAsia="Calibri" w:cstheme="minorHAnsi"/>
          <w:lang w:val="de-DE" w:eastAsia="en-GB"/>
        </w:rPr>
        <w:t xml:space="preserve"> als Fischereihafen sowie mit </w:t>
      </w:r>
      <w:r w:rsidRPr="00756860">
        <w:rPr>
          <w:rFonts w:eastAsia="Calibri" w:cstheme="minorHAnsi"/>
          <w:b/>
          <w:lang w:val="de-DE" w:eastAsia="en-GB"/>
        </w:rPr>
        <w:t>zahlreichen Restaurants, Cafés, Bars und Boutiquen</w:t>
      </w:r>
      <w:r w:rsidRPr="00756860">
        <w:rPr>
          <w:rFonts w:eastAsia="Calibri" w:cstheme="minorHAnsi"/>
          <w:lang w:val="de-DE" w:eastAsia="en-GB"/>
        </w:rPr>
        <w:t xml:space="preserve"> als touristischer Anziehungspunkt. Via der „</w:t>
      </w:r>
      <w:r w:rsidRPr="00756860">
        <w:rPr>
          <w:rFonts w:eastAsia="Calibri" w:cstheme="minorHAnsi"/>
          <w:b/>
          <w:lang w:val="de-DE" w:eastAsia="en-GB"/>
        </w:rPr>
        <w:t>Alten Brücke</w:t>
      </w:r>
      <w:r w:rsidRPr="00756860">
        <w:rPr>
          <w:rFonts w:eastAsia="Calibri" w:cstheme="minorHAnsi"/>
          <w:lang w:val="de-DE" w:eastAsia="en-GB"/>
        </w:rPr>
        <w:t>“ gelangt man auf die andere Seite des Gewässers.</w:t>
      </w:r>
    </w:p>
    <w:p w14:paraId="1E8E0A24" w14:textId="77777777" w:rsidR="00756860" w:rsidRPr="00756860" w:rsidRDefault="00756860" w:rsidP="00D97E91">
      <w:pPr>
        <w:spacing w:after="0" w:line="240" w:lineRule="auto"/>
        <w:jc w:val="both"/>
        <w:rPr>
          <w:rFonts w:eastAsia="Calibri" w:cstheme="minorHAnsi"/>
          <w:lang w:val="de-DE" w:eastAsia="en-GB"/>
        </w:rPr>
      </w:pPr>
    </w:p>
    <w:p w14:paraId="4A27C38C" w14:textId="77777777" w:rsidR="00756860" w:rsidRPr="00756860" w:rsidRDefault="00756860" w:rsidP="00D97E91">
      <w:pPr>
        <w:spacing w:after="0" w:line="240" w:lineRule="auto"/>
        <w:jc w:val="both"/>
        <w:rPr>
          <w:rFonts w:eastAsia="Calibri" w:cstheme="minorHAnsi"/>
          <w:lang w:val="de-DE" w:eastAsia="en-GB"/>
        </w:rPr>
      </w:pPr>
      <w:r w:rsidRPr="00756860">
        <w:rPr>
          <w:rFonts w:eastAsia="Calibri" w:cstheme="minorHAnsi"/>
          <w:lang w:val="de-DE" w:eastAsia="en-GB"/>
        </w:rPr>
        <w:t xml:space="preserve">Folgt man der </w:t>
      </w:r>
      <w:r w:rsidRPr="00756860">
        <w:rPr>
          <w:rFonts w:eastAsia="Calibri" w:cstheme="minorHAnsi"/>
          <w:b/>
          <w:lang w:val="de-DE" w:eastAsia="en-GB"/>
        </w:rPr>
        <w:t>Hafenpromenade nordwärts</w:t>
      </w:r>
      <w:r w:rsidRPr="00756860">
        <w:rPr>
          <w:rFonts w:eastAsia="Calibri" w:cstheme="minorHAnsi"/>
          <w:lang w:val="de-DE" w:eastAsia="en-GB"/>
        </w:rPr>
        <w:t xml:space="preserve">, erreicht man den </w:t>
      </w:r>
      <w:r w:rsidRPr="00756860">
        <w:rPr>
          <w:rFonts w:eastAsia="Calibri" w:cstheme="minorHAnsi"/>
          <w:b/>
          <w:lang w:val="de-DE" w:eastAsia="en-GB"/>
        </w:rPr>
        <w:t>berühmten Sandstrand des Seebads</w:t>
      </w:r>
      <w:r w:rsidRPr="00756860">
        <w:rPr>
          <w:rFonts w:eastAsia="Calibri" w:cstheme="minorHAnsi"/>
          <w:lang w:val="de-DE" w:eastAsia="en-GB"/>
        </w:rPr>
        <w:t xml:space="preserve">, weithin sichtbar markiert durch den </w:t>
      </w:r>
      <w:r w:rsidRPr="00756860">
        <w:rPr>
          <w:rFonts w:eastAsia="Calibri" w:cstheme="minorHAnsi"/>
          <w:b/>
          <w:lang w:val="de-DE" w:eastAsia="en-GB"/>
        </w:rPr>
        <w:t>31 Meter hohen Leuchtturm Warnemünde</w:t>
      </w:r>
      <w:r w:rsidRPr="00756860">
        <w:rPr>
          <w:rFonts w:eastAsia="Calibri" w:cstheme="minorHAnsi"/>
          <w:lang w:val="de-DE" w:eastAsia="en-GB"/>
        </w:rPr>
        <w:t xml:space="preserve"> aus dem Jahr 1898. Zudem ist das signifikante Gebäude Ausgangspunkt für einen Spaziergang auf der </w:t>
      </w:r>
      <w:proofErr w:type="spellStart"/>
      <w:r w:rsidRPr="00756860">
        <w:rPr>
          <w:rFonts w:eastAsia="Calibri" w:cstheme="minorHAnsi"/>
          <w:lang w:val="de-DE" w:eastAsia="en-GB"/>
        </w:rPr>
        <w:t>Westmole</w:t>
      </w:r>
      <w:proofErr w:type="spellEnd"/>
      <w:r w:rsidRPr="00756860">
        <w:rPr>
          <w:rFonts w:eastAsia="Calibri" w:cstheme="minorHAnsi"/>
          <w:lang w:val="de-DE" w:eastAsia="en-GB"/>
        </w:rPr>
        <w:t>, der luftigen Promenade an der Ostsee.</w:t>
      </w:r>
    </w:p>
    <w:p w14:paraId="72859BBC" w14:textId="77777777" w:rsidR="00756860" w:rsidRPr="00756860" w:rsidRDefault="00756860" w:rsidP="00D97E91">
      <w:pPr>
        <w:spacing w:after="0" w:line="240" w:lineRule="auto"/>
        <w:jc w:val="both"/>
        <w:rPr>
          <w:rFonts w:eastAsia="Calibri" w:cstheme="minorHAnsi"/>
          <w:lang w:val="de-DE" w:eastAsia="en-GB"/>
        </w:rPr>
      </w:pPr>
      <w:r w:rsidRPr="00756860">
        <w:rPr>
          <w:rFonts w:eastAsia="Calibri" w:cstheme="minorHAnsi"/>
          <w:lang w:val="de-DE" w:eastAsia="en-GB"/>
        </w:rPr>
        <w:t>Nebenan thront der „</w:t>
      </w:r>
      <w:proofErr w:type="spellStart"/>
      <w:r w:rsidRPr="00756860">
        <w:rPr>
          <w:rFonts w:eastAsia="Calibri" w:cstheme="minorHAnsi"/>
          <w:b/>
          <w:lang w:val="de-DE" w:eastAsia="en-GB"/>
        </w:rPr>
        <w:t>Teepott</w:t>
      </w:r>
      <w:proofErr w:type="spellEnd"/>
      <w:r w:rsidRPr="00756860">
        <w:rPr>
          <w:rFonts w:eastAsia="Calibri" w:cstheme="minorHAnsi"/>
          <w:lang w:val="de-DE" w:eastAsia="en-GB"/>
        </w:rPr>
        <w:t xml:space="preserve">“ als weiteres bauliches Wahrzeichen Warnemündes, ein </w:t>
      </w:r>
      <w:r w:rsidRPr="00756860">
        <w:rPr>
          <w:rFonts w:eastAsia="Calibri" w:cstheme="minorHAnsi"/>
          <w:b/>
          <w:lang w:val="de-DE" w:eastAsia="en-GB"/>
        </w:rPr>
        <w:t xml:space="preserve">dreigeschossiger Rundbau in </w:t>
      </w:r>
      <w:proofErr w:type="spellStart"/>
      <w:r w:rsidRPr="00756860">
        <w:rPr>
          <w:rFonts w:eastAsia="Calibri" w:cstheme="minorHAnsi"/>
          <w:b/>
          <w:lang w:val="de-DE" w:eastAsia="en-GB"/>
        </w:rPr>
        <w:t>Hyparschalenarchitektur</w:t>
      </w:r>
      <w:proofErr w:type="spellEnd"/>
      <w:r w:rsidRPr="00756860">
        <w:rPr>
          <w:rFonts w:eastAsia="Calibri" w:cstheme="minorHAnsi"/>
          <w:lang w:val="de-DE" w:eastAsia="en-GB"/>
        </w:rPr>
        <w:t xml:space="preserve"> aus dem Jahr 1968, mit Gastronomie und Souvenirgeschäften.</w:t>
      </w:r>
    </w:p>
    <w:p w14:paraId="0AB47F40" w14:textId="77777777" w:rsidR="00756860" w:rsidRDefault="00756860" w:rsidP="00D97E91">
      <w:pPr>
        <w:spacing w:after="0" w:line="240" w:lineRule="auto"/>
        <w:jc w:val="both"/>
        <w:rPr>
          <w:rFonts w:eastAsia="Calibri" w:cstheme="minorHAnsi"/>
          <w:b/>
          <w:lang w:val="de-DE" w:eastAsia="en-GB"/>
        </w:rPr>
      </w:pPr>
    </w:p>
    <w:p w14:paraId="54F23C98" w14:textId="3884CE31" w:rsidR="00A104D1" w:rsidRPr="00756860" w:rsidRDefault="00A104D1" w:rsidP="00D97E91">
      <w:pPr>
        <w:spacing w:after="0" w:line="240" w:lineRule="auto"/>
        <w:jc w:val="both"/>
        <w:rPr>
          <w:rFonts w:eastAsia="Calibri" w:cstheme="minorHAnsi"/>
          <w:b/>
          <w:sz w:val="28"/>
          <w:szCs w:val="28"/>
          <w:lang w:val="de-DE" w:eastAsia="en-GB"/>
        </w:rPr>
      </w:pPr>
      <w:r w:rsidRPr="00A104D1">
        <w:rPr>
          <w:rFonts w:eastAsia="Calibri" w:cstheme="minorHAnsi"/>
          <w:b/>
          <w:sz w:val="28"/>
          <w:szCs w:val="28"/>
          <w:lang w:val="de-DE" w:eastAsia="en-GB"/>
        </w:rPr>
        <w:t>ROSTOCK</w:t>
      </w:r>
    </w:p>
    <w:p w14:paraId="498268C8" w14:textId="24FA88E0" w:rsidR="00756860" w:rsidRPr="00756860" w:rsidRDefault="00756860" w:rsidP="00D97E91">
      <w:pPr>
        <w:spacing w:after="0" w:line="240" w:lineRule="auto"/>
        <w:jc w:val="both"/>
        <w:rPr>
          <w:rFonts w:eastAsia="Calibri" w:cstheme="minorHAnsi"/>
          <w:lang w:val="de-DE" w:eastAsia="en-GB"/>
        </w:rPr>
      </w:pPr>
      <w:r w:rsidRPr="00756860">
        <w:rPr>
          <w:rFonts w:eastAsia="Calibri" w:cstheme="minorHAnsi"/>
          <w:b/>
          <w:lang w:val="de-DE" w:eastAsia="en-GB"/>
        </w:rPr>
        <w:t>Noch im Hafengebiet</w:t>
      </w:r>
      <w:r w:rsidRPr="00756860">
        <w:rPr>
          <w:rFonts w:eastAsia="Calibri" w:cstheme="minorHAnsi"/>
          <w:lang w:val="de-DE" w:eastAsia="en-GB"/>
        </w:rPr>
        <w:t xml:space="preserve"> befindet sich der </w:t>
      </w:r>
      <w:r w:rsidRPr="00756860">
        <w:rPr>
          <w:rFonts w:eastAsia="Calibri" w:cstheme="minorHAnsi"/>
          <w:b/>
          <w:lang w:val="de-DE" w:eastAsia="en-GB"/>
        </w:rPr>
        <w:t>S-Bahnhof</w:t>
      </w:r>
      <w:r w:rsidRPr="00756860">
        <w:rPr>
          <w:rFonts w:eastAsia="Calibri" w:cstheme="minorHAnsi"/>
          <w:lang w:val="de-DE" w:eastAsia="en-GB"/>
        </w:rPr>
        <w:t xml:space="preserve">, von wo aus Sie ins </w:t>
      </w:r>
      <w:r w:rsidRPr="00756860">
        <w:rPr>
          <w:rFonts w:eastAsia="Calibri" w:cstheme="minorHAnsi"/>
          <w:b/>
          <w:lang w:val="de-DE" w:eastAsia="en-GB"/>
        </w:rPr>
        <w:t>Zentrum der Hansestadt Rostock</w:t>
      </w:r>
      <w:r w:rsidRPr="00756860">
        <w:rPr>
          <w:rFonts w:eastAsia="Calibri" w:cstheme="minorHAnsi"/>
          <w:lang w:val="de-DE" w:eastAsia="en-GB"/>
        </w:rPr>
        <w:t xml:space="preserve"> fahren können. Mit der S-Bahn geht es in 20 Minuten zum „Rostock </w:t>
      </w:r>
      <w:proofErr w:type="spellStart"/>
      <w:r w:rsidRPr="00756860">
        <w:rPr>
          <w:rFonts w:eastAsia="Calibri" w:cstheme="minorHAnsi"/>
          <w:lang w:val="de-DE" w:eastAsia="en-GB"/>
        </w:rPr>
        <w:t>Hbf</w:t>
      </w:r>
      <w:proofErr w:type="spellEnd"/>
      <w:r w:rsidRPr="00756860">
        <w:rPr>
          <w:rFonts w:eastAsia="Calibri" w:cstheme="minorHAnsi"/>
          <w:lang w:val="de-DE" w:eastAsia="en-GB"/>
        </w:rPr>
        <w:t>“, wo Sie aussteigen und auf dem unteren Bahnsteig Richtung „City“ die U-Bahnlinien 5 oder 6 nehmen, die Sie in fünf Minuten zum „Neuen Markt“ im Stadtzentrum bringen.</w:t>
      </w:r>
    </w:p>
    <w:p w14:paraId="2AFA92C7" w14:textId="77777777" w:rsidR="00756860" w:rsidRPr="00756860" w:rsidRDefault="00756860" w:rsidP="00D97E91">
      <w:pPr>
        <w:spacing w:after="0" w:line="240" w:lineRule="auto"/>
        <w:jc w:val="both"/>
        <w:rPr>
          <w:rFonts w:eastAsia="Calibri" w:cstheme="minorHAnsi"/>
          <w:lang w:val="de-DE" w:eastAsia="en-GB"/>
        </w:rPr>
      </w:pPr>
    </w:p>
    <w:p w14:paraId="69DDB920" w14:textId="77777777" w:rsidR="00756860" w:rsidRPr="00756860" w:rsidRDefault="00756860" w:rsidP="00D97E91">
      <w:pPr>
        <w:spacing w:after="0" w:line="240" w:lineRule="auto"/>
        <w:jc w:val="both"/>
        <w:rPr>
          <w:rFonts w:eastAsia="Calibri" w:cstheme="minorHAnsi"/>
          <w:b/>
          <w:lang w:val="de-DE" w:eastAsia="en-GB"/>
        </w:rPr>
      </w:pPr>
      <w:r w:rsidRPr="00756860">
        <w:rPr>
          <w:rFonts w:eastAsia="Calibri" w:cstheme="minorHAnsi"/>
          <w:lang w:val="de-DE" w:eastAsia="en-GB"/>
        </w:rPr>
        <w:t>Der Platz „</w:t>
      </w:r>
      <w:r w:rsidRPr="00756860">
        <w:rPr>
          <w:rFonts w:eastAsia="Calibri" w:cstheme="minorHAnsi"/>
          <w:b/>
          <w:lang w:val="de-DE" w:eastAsia="en-GB"/>
        </w:rPr>
        <w:t>Neuer Markt</w:t>
      </w:r>
      <w:r w:rsidRPr="00756860">
        <w:rPr>
          <w:rFonts w:eastAsia="Calibri" w:cstheme="minorHAnsi"/>
          <w:lang w:val="de-DE" w:eastAsia="en-GB"/>
        </w:rPr>
        <w:t xml:space="preserve">“ wird flankiert von der </w:t>
      </w:r>
      <w:r w:rsidRPr="00756860">
        <w:rPr>
          <w:rFonts w:eastAsia="Calibri" w:cstheme="minorHAnsi"/>
          <w:b/>
          <w:lang w:val="de-DE" w:eastAsia="en-GB"/>
        </w:rPr>
        <w:t>mächtigen Marienkirche</w:t>
      </w:r>
      <w:r w:rsidRPr="00756860">
        <w:rPr>
          <w:rFonts w:eastAsia="Calibri" w:cstheme="minorHAnsi"/>
          <w:lang w:val="de-DE" w:eastAsia="en-GB"/>
        </w:rPr>
        <w:t xml:space="preserve"> und dem </w:t>
      </w:r>
      <w:proofErr w:type="spellStart"/>
      <w:r w:rsidRPr="00756860">
        <w:rPr>
          <w:rFonts w:eastAsia="Calibri" w:cstheme="minorHAnsi"/>
          <w:b/>
          <w:lang w:val="de-DE" w:eastAsia="en-GB"/>
        </w:rPr>
        <w:t>siebentürmigen</w:t>
      </w:r>
      <w:proofErr w:type="spellEnd"/>
      <w:r w:rsidRPr="00756860">
        <w:rPr>
          <w:rFonts w:eastAsia="Calibri" w:cstheme="minorHAnsi"/>
          <w:b/>
          <w:lang w:val="de-DE" w:eastAsia="en-GB"/>
        </w:rPr>
        <w:t xml:space="preserve"> Rathaus</w:t>
      </w:r>
      <w:r w:rsidRPr="00756860">
        <w:rPr>
          <w:rFonts w:eastAsia="Calibri" w:cstheme="minorHAnsi"/>
          <w:lang w:val="de-DE" w:eastAsia="en-GB"/>
        </w:rPr>
        <w:t xml:space="preserve">, in der Mitte befindet sich der </w:t>
      </w:r>
      <w:r w:rsidRPr="00756860">
        <w:rPr>
          <w:rFonts w:eastAsia="Calibri" w:cstheme="minorHAnsi"/>
          <w:b/>
          <w:lang w:val="de-DE" w:eastAsia="en-GB"/>
        </w:rPr>
        <w:t>Möwenbrunnen.</w:t>
      </w:r>
    </w:p>
    <w:p w14:paraId="7A1402D9" w14:textId="77777777" w:rsidR="00756860" w:rsidRPr="00756860" w:rsidRDefault="00756860" w:rsidP="00D97E91">
      <w:pPr>
        <w:spacing w:after="0" w:line="240" w:lineRule="auto"/>
        <w:jc w:val="both"/>
        <w:rPr>
          <w:rFonts w:eastAsia="Calibri" w:cstheme="minorHAnsi"/>
          <w:lang w:val="de-DE" w:eastAsia="en-GB"/>
        </w:rPr>
      </w:pPr>
    </w:p>
    <w:p w14:paraId="51023529" w14:textId="13E83252" w:rsidR="00756860" w:rsidRPr="00756860" w:rsidRDefault="00756860" w:rsidP="00D97E91">
      <w:pPr>
        <w:spacing w:after="0" w:line="240" w:lineRule="auto"/>
        <w:jc w:val="both"/>
        <w:rPr>
          <w:rFonts w:eastAsia="Calibri" w:cstheme="minorHAnsi"/>
          <w:lang w:val="de-DE" w:eastAsia="en-GB"/>
        </w:rPr>
      </w:pPr>
      <w:r w:rsidRPr="00756860">
        <w:rPr>
          <w:rFonts w:eastAsia="Calibri" w:cstheme="minorHAnsi"/>
          <w:lang w:val="de-DE" w:eastAsia="en-GB"/>
        </w:rPr>
        <w:t xml:space="preserve">Vom Platz ab führt die einladende </w:t>
      </w:r>
      <w:r w:rsidRPr="00756860">
        <w:rPr>
          <w:rFonts w:eastAsia="Calibri" w:cstheme="minorHAnsi"/>
          <w:b/>
          <w:lang w:val="de-DE" w:eastAsia="en-GB"/>
        </w:rPr>
        <w:t xml:space="preserve">Flaniermeile und Fußgängerzone </w:t>
      </w:r>
      <w:proofErr w:type="spellStart"/>
      <w:r w:rsidRPr="00756860">
        <w:rPr>
          <w:rFonts w:eastAsia="Calibri" w:cstheme="minorHAnsi"/>
          <w:b/>
          <w:lang w:val="de-DE" w:eastAsia="en-GB"/>
        </w:rPr>
        <w:t>Kröpelinerstraße</w:t>
      </w:r>
      <w:proofErr w:type="spellEnd"/>
      <w:r w:rsidRPr="00756860">
        <w:rPr>
          <w:rFonts w:eastAsia="Calibri" w:cstheme="minorHAnsi"/>
          <w:b/>
          <w:lang w:val="de-DE" w:eastAsia="en-GB"/>
        </w:rPr>
        <w:t>,</w:t>
      </w:r>
      <w:r w:rsidRPr="00756860">
        <w:rPr>
          <w:rFonts w:eastAsia="Calibri" w:cstheme="minorHAnsi"/>
          <w:lang w:val="de-DE" w:eastAsia="en-GB"/>
        </w:rPr>
        <w:t xml:space="preserve"> an der eine Vielzahl an Einkaufsmöglichkeiten zu finden sind sowie verschiedenste Gastronomie. Im Verlauf erreicht die von prunkvollen Fassaden gesäumte Prachtstraße den Universitätsplatz mit dem Brunnen der Lebensfreude und weiter das 54 Meter hohe </w:t>
      </w:r>
      <w:r w:rsidRPr="00756860">
        <w:rPr>
          <w:rFonts w:eastAsia="Calibri" w:cstheme="minorHAnsi"/>
          <w:b/>
          <w:bCs/>
          <w:lang w:val="de-DE" w:eastAsia="en-GB"/>
        </w:rPr>
        <w:t>Kröpeliner Tor</w:t>
      </w:r>
      <w:r w:rsidRPr="00756860">
        <w:rPr>
          <w:rFonts w:eastAsia="Calibri" w:cstheme="minorHAnsi"/>
          <w:lang w:val="de-DE" w:eastAsia="en-GB"/>
        </w:rPr>
        <w:t>, Teil der Wehranlagen aus 13. und 14. Jahrhundert.</w:t>
      </w:r>
    </w:p>
    <w:p w14:paraId="748F8F38" w14:textId="71FB2564" w:rsidR="00B140EF" w:rsidRDefault="00B140EF" w:rsidP="00D97E91">
      <w:pPr>
        <w:spacing w:after="0" w:line="240" w:lineRule="auto"/>
        <w:jc w:val="both"/>
        <w:rPr>
          <w:rFonts w:eastAsia="Calibri" w:cstheme="minorHAnsi"/>
          <w:lang w:val="de-DE" w:eastAsia="en-GB"/>
        </w:rPr>
      </w:pPr>
    </w:p>
    <w:p w14:paraId="50AA8BF3" w14:textId="375F1552" w:rsidR="00B140EF" w:rsidRDefault="00B140EF" w:rsidP="00D97E91">
      <w:pPr>
        <w:spacing w:after="0" w:line="240" w:lineRule="auto"/>
        <w:jc w:val="both"/>
        <w:rPr>
          <w:rFonts w:eastAsia="Calibri" w:cstheme="minorHAnsi"/>
          <w:lang w:val="de-DE" w:eastAsia="en-GB"/>
        </w:rPr>
      </w:pPr>
    </w:p>
    <w:p w14:paraId="3EFCCE6D" w14:textId="61C8560B" w:rsidR="00B140EF" w:rsidRDefault="00B140EF" w:rsidP="00D97E91">
      <w:pPr>
        <w:spacing w:after="0" w:line="240" w:lineRule="auto"/>
        <w:jc w:val="both"/>
        <w:rPr>
          <w:rFonts w:eastAsia="Calibri" w:cstheme="minorHAnsi"/>
          <w:lang w:val="de-DE" w:eastAsia="en-GB"/>
        </w:rPr>
      </w:pPr>
    </w:p>
    <w:p w14:paraId="1270E071" w14:textId="7867503F" w:rsidR="00B140EF" w:rsidRDefault="00B140EF" w:rsidP="00D97E91">
      <w:pPr>
        <w:spacing w:after="0" w:line="240" w:lineRule="auto"/>
        <w:jc w:val="both"/>
        <w:rPr>
          <w:rFonts w:eastAsia="Calibri" w:cstheme="minorHAnsi"/>
          <w:lang w:val="de-DE" w:eastAsia="en-GB"/>
        </w:rPr>
      </w:pPr>
    </w:p>
    <w:p w14:paraId="544749CB" w14:textId="075727D5" w:rsidR="00A104D1" w:rsidRDefault="00A104D1" w:rsidP="00D97E91">
      <w:pPr>
        <w:spacing w:after="0" w:line="240" w:lineRule="auto"/>
        <w:jc w:val="both"/>
        <w:rPr>
          <w:rFonts w:eastAsia="Calibri" w:cstheme="minorHAnsi"/>
          <w:lang w:val="de-DE" w:eastAsia="en-GB"/>
        </w:rPr>
      </w:pPr>
    </w:p>
    <w:p w14:paraId="71AF8CF6" w14:textId="28E8F845" w:rsidR="00D97E91" w:rsidRPr="00D97E91" w:rsidRDefault="00D97E91" w:rsidP="00D97E91">
      <w:pPr>
        <w:spacing w:after="0" w:line="240" w:lineRule="auto"/>
        <w:jc w:val="both"/>
        <w:rPr>
          <w:rFonts w:eastAsia="Calibri" w:cstheme="minorHAnsi"/>
          <w:b/>
          <w:bCs/>
          <w:sz w:val="28"/>
          <w:szCs w:val="28"/>
          <w:lang w:val="de-DE" w:eastAsia="en-GB"/>
        </w:rPr>
      </w:pPr>
      <w:r w:rsidRPr="00D97E91">
        <w:rPr>
          <w:rFonts w:eastAsia="Calibri" w:cstheme="minorHAnsi"/>
          <w:b/>
          <w:bCs/>
          <w:sz w:val="28"/>
          <w:szCs w:val="28"/>
          <w:lang w:val="de-DE" w:eastAsia="en-GB"/>
        </w:rPr>
        <w:t>HANSE SAIL ROSTOCK</w:t>
      </w:r>
    </w:p>
    <w:p w14:paraId="26072BF0" w14:textId="174CE30D" w:rsidR="00EE326F" w:rsidRDefault="00EE326F" w:rsidP="00D97E91">
      <w:pPr>
        <w:spacing w:after="0" w:line="240" w:lineRule="auto"/>
        <w:jc w:val="both"/>
        <w:rPr>
          <w:rFonts w:eastAsia="Calibri" w:cstheme="minorHAnsi"/>
          <w:lang w:val="de-DE" w:eastAsia="en-GB"/>
        </w:rPr>
      </w:pPr>
      <w:r w:rsidRPr="00EE326F">
        <w:rPr>
          <w:rFonts w:eastAsia="Calibri" w:cstheme="minorHAnsi"/>
          <w:lang w:val="de-DE" w:eastAsia="en-GB"/>
        </w:rPr>
        <w:drawing>
          <wp:anchor distT="0" distB="0" distL="114300" distR="114300" simplePos="0" relativeHeight="251670528" behindDoc="0" locked="0" layoutInCell="1" allowOverlap="1" wp14:anchorId="62C69019" wp14:editId="0E5876BC">
            <wp:simplePos x="0" y="0"/>
            <wp:positionH relativeFrom="margin">
              <wp:align>right</wp:align>
            </wp:positionH>
            <wp:positionV relativeFrom="margin">
              <wp:posOffset>1459865</wp:posOffset>
            </wp:positionV>
            <wp:extent cx="963930" cy="965200"/>
            <wp:effectExtent l="0" t="0" r="7620" b="6350"/>
            <wp:wrapSquare wrapText="bothSides"/>
            <wp:docPr id="18645079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3930"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7E91" w:rsidRPr="00D97E91">
        <w:rPr>
          <w:rFonts w:eastAsia="Calibri" w:cstheme="minorHAnsi"/>
          <w:lang w:val="de-DE" w:eastAsia="en-GB"/>
        </w:rPr>
        <w:t>Dieses Wochenende (08. bis 11. August) findet die 33. Hanse Sail statt. Die Hanse Sail Rostock ist das größte, jährlich stattfindende Traditionsseglertreffen der Welt. (Die erste Hanse Sail fand vom 22. Juli bis zum 28. Juli 1991 unter dem Namen Hanseatische Hafentage statt.) Das Herzstück der Rostocker Hanse Sail sind die über 100 Traditions- und Museumsschiffe, die man bei den Regatten in voller Fahrt von Land erleben oder sogar selbst an Bord gehen kann. Abgesehen von der Vielzahl an Schiffen bietet die Hanse Sail ein buntes Veranstaltungs- und Bühnenprogramm rund um die Traditionssegler, von Fahr-geschäften über Liveshows bis hin zu kulturellen und kulinarischen Erlebnissen.</w:t>
      </w:r>
      <w:r w:rsidR="00D97E91">
        <w:rPr>
          <w:rFonts w:eastAsia="Calibri" w:cstheme="minorHAnsi"/>
          <w:lang w:val="de-DE" w:eastAsia="en-GB"/>
        </w:rPr>
        <w:t xml:space="preserve"> </w:t>
      </w:r>
      <w:r w:rsidR="00D97E91" w:rsidRPr="00D97E91">
        <w:rPr>
          <w:rFonts w:eastAsia="Calibri" w:cstheme="minorHAnsi"/>
          <w:lang w:val="de-DE" w:eastAsia="en-GB"/>
        </w:rPr>
        <w:t>Ob Leuchtturm, Promenade oder Strand - auch das Ostseebad Warnemünde bietet zu den maritimen Festtagen der Hanse Sail echtes Ostseeflair und viele spannende Erlebnisse und Attraktionen!</w:t>
      </w:r>
    </w:p>
    <w:p w14:paraId="294FF5AB" w14:textId="263747BE" w:rsidR="00A104D1" w:rsidRPr="00EE326F" w:rsidRDefault="00EE326F" w:rsidP="00EE326F">
      <w:pPr>
        <w:spacing w:after="0" w:line="240" w:lineRule="auto"/>
        <w:rPr>
          <w:rFonts w:eastAsia="Calibri" w:cstheme="minorHAnsi"/>
          <w:b/>
          <w:bCs/>
          <w:lang w:val="de-DE" w:eastAsia="en-GB"/>
        </w:rPr>
      </w:pPr>
      <w:r w:rsidRPr="00EE326F">
        <w:rPr>
          <w:rFonts w:eastAsia="Calibri" w:cstheme="minorHAnsi"/>
          <w:b/>
          <w:bCs/>
          <w:lang w:val="de-DE" w:eastAsia="en-GB"/>
        </w:rPr>
        <w:t>Für weitere Informationen zur Hanse Sail und den Veranstaltungen</w:t>
      </w:r>
      <w:r w:rsidRPr="00EE326F">
        <w:rPr>
          <w:rFonts w:eastAsia="Calibri" w:cstheme="minorHAnsi"/>
          <w:b/>
          <w:bCs/>
          <w:lang w:val="de-DE" w:eastAsia="en-GB"/>
        </w:rPr>
        <w:t xml:space="preserve"> am Tag unseres Besuchs</w:t>
      </w:r>
      <w:r w:rsidRPr="00EE326F">
        <w:rPr>
          <w:rFonts w:eastAsia="Calibri" w:cstheme="minorHAnsi"/>
          <w:b/>
          <w:bCs/>
          <w:lang w:val="de-DE" w:eastAsia="en-GB"/>
        </w:rPr>
        <w:t xml:space="preserve"> bitte QR-Code scannen!</w:t>
      </w:r>
    </w:p>
    <w:p w14:paraId="78D4F829" w14:textId="1672E08F" w:rsidR="00D97E91" w:rsidRDefault="00D97E91" w:rsidP="00770480">
      <w:pPr>
        <w:spacing w:after="0" w:line="240" w:lineRule="auto"/>
        <w:jc w:val="both"/>
        <w:rPr>
          <w:rFonts w:eastAsia="Calibri" w:cstheme="minorHAnsi"/>
          <w:lang w:val="de-DE" w:eastAsia="en-GB"/>
        </w:rPr>
      </w:pPr>
    </w:p>
    <w:p w14:paraId="769308C3" w14:textId="5F953FEB" w:rsidR="00EE326F" w:rsidRPr="00EE326F" w:rsidRDefault="00EE326F" w:rsidP="00EE326F">
      <w:pPr>
        <w:spacing w:after="0" w:line="240" w:lineRule="auto"/>
        <w:rPr>
          <w:rFonts w:eastAsia="Calibri" w:cstheme="minorHAnsi"/>
          <w:lang w:val="de-DE" w:eastAsia="en-GB"/>
        </w:rPr>
      </w:pPr>
    </w:p>
    <w:p w14:paraId="41C1A7E8" w14:textId="7D9696FD" w:rsidR="00EE326F" w:rsidRDefault="00EE326F" w:rsidP="00067D2C">
      <w:pPr>
        <w:spacing w:after="0" w:line="240" w:lineRule="auto"/>
        <w:rPr>
          <w:rFonts w:eastAsia="Calibri" w:cstheme="minorHAnsi"/>
          <w:lang w:val="de-DE" w:eastAsia="en-GB"/>
        </w:rPr>
      </w:pPr>
    </w:p>
    <w:p w14:paraId="3CC7975A" w14:textId="59293F1D" w:rsidR="00EE326F" w:rsidRDefault="00F95412" w:rsidP="00067D2C">
      <w:pPr>
        <w:spacing w:after="0" w:line="240" w:lineRule="auto"/>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8480" behindDoc="0" locked="0" layoutInCell="1" allowOverlap="1" wp14:anchorId="17F54EB7" wp14:editId="58A2686E">
                <wp:simplePos x="0" y="0"/>
                <wp:positionH relativeFrom="column">
                  <wp:posOffset>5507355</wp:posOffset>
                </wp:positionH>
                <wp:positionV relativeFrom="paragraph">
                  <wp:posOffset>3517900</wp:posOffset>
                </wp:positionV>
                <wp:extent cx="300990" cy="701040"/>
                <wp:effectExtent l="57150" t="38100" r="60960" b="80010"/>
                <wp:wrapNone/>
                <wp:docPr id="2072626526" name="Gerade Verbindung mit Pfeil 1"/>
                <wp:cNvGraphicFramePr/>
                <a:graphic xmlns:a="http://schemas.openxmlformats.org/drawingml/2006/main">
                  <a:graphicData uri="http://schemas.microsoft.com/office/word/2010/wordprocessingShape">
                    <wps:wsp>
                      <wps:cNvCnPr/>
                      <wps:spPr>
                        <a:xfrm flipH="1" flipV="1">
                          <a:off x="0" y="0"/>
                          <a:ext cx="30099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6927ED" id="_x0000_t32" coordsize="21600,21600" o:spt="32" o:oned="t" path="m,l21600,21600e" filled="f">
                <v:path arrowok="t" fillok="f" o:connecttype="none"/>
                <o:lock v:ext="edit" shapetype="t"/>
              </v:shapetype>
              <v:shape id="Gerade Verbindung mit Pfeil 1" o:spid="_x0000_s1026" type="#_x0000_t32" style="position:absolute;margin-left:433.65pt;margin-top:277pt;width:23.7pt;height:55.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" strokecolor="black [3200]" strokeweight="2pt">
                <v:stroke endarrow="block"/>
                <v:shadow on="t" color="black" opacity="24903f" origin=",.5" offset="0,.55556mm"/>
              </v:shape>
            </w:pict>
          </mc:Fallback>
        </mc:AlternateContent>
      </w:r>
      <w:r>
        <w:rPr>
          <w:noProof/>
        </w:rPr>
        <w:drawing>
          <wp:anchor distT="0" distB="0" distL="114300" distR="114300" simplePos="0" relativeHeight="251658239" behindDoc="0" locked="0" layoutInCell="1" allowOverlap="1" wp14:anchorId="2DECCFF7" wp14:editId="3D11381C">
            <wp:simplePos x="0" y="0"/>
            <wp:positionH relativeFrom="margin">
              <wp:posOffset>-1905</wp:posOffset>
            </wp:positionH>
            <wp:positionV relativeFrom="margin">
              <wp:posOffset>3459480</wp:posOffset>
            </wp:positionV>
            <wp:extent cx="6842760" cy="3886200"/>
            <wp:effectExtent l="0" t="0" r="0" b="0"/>
            <wp:wrapSquare wrapText="bothSides"/>
            <wp:docPr id="8165838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3870" name=""/>
                    <pic:cNvPicPr/>
                  </pic:nvPicPr>
                  <pic:blipFill rotWithShape="1">
                    <a:blip r:embed="rId9">
                      <a:extLst>
                        <a:ext uri="{28A0092B-C50C-407E-A947-70E740481C1C}">
                          <a14:useLocalDpi xmlns:a14="http://schemas.microsoft.com/office/drawing/2010/main" val="0"/>
                        </a:ext>
                      </a:extLst>
                    </a:blip>
                    <a:srcRect l="22947" t="21803" r="3202"/>
                    <a:stretch/>
                  </pic:blipFill>
                  <pic:spPr bwMode="auto">
                    <a:xfrm>
                      <a:off x="0" y="0"/>
                      <a:ext cx="6842760" cy="388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157CA">
        <w:rPr>
          <w:rFonts w:eastAsia="Calibri" w:cstheme="minorHAnsi"/>
          <w:noProof/>
          <w:lang w:val="de-DE" w:eastAsia="en-GB"/>
        </w:rPr>
        <mc:AlternateContent>
          <mc:Choice Requires="wps">
            <w:drawing>
              <wp:anchor distT="45720" distB="45720" distL="114300" distR="114300" simplePos="0" relativeHeight="251669504" behindDoc="0" locked="0" layoutInCell="1" allowOverlap="1" wp14:anchorId="72D3CCDB" wp14:editId="20BAE5DE">
                <wp:simplePos x="0" y="0"/>
                <wp:positionH relativeFrom="margin">
                  <wp:posOffset>5141595</wp:posOffset>
                </wp:positionH>
                <wp:positionV relativeFrom="paragraph">
                  <wp:posOffset>4131310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margin-left:404.85pt;margin-top:325.3pt;width:100.4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p>
    <w:p w14:paraId="17487639" w14:textId="78B53044" w:rsidR="00EE326F" w:rsidRDefault="00EE326F" w:rsidP="00067D2C">
      <w:pPr>
        <w:spacing w:after="0" w:line="240" w:lineRule="auto"/>
        <w:rPr>
          <w:rFonts w:eastAsia="Calibri" w:cstheme="minorHAnsi"/>
          <w:lang w:val="de-DE" w:eastAsia="en-GB"/>
        </w:rPr>
      </w:pPr>
    </w:p>
    <w:p w14:paraId="1806A330" w14:textId="1FB06967" w:rsidR="00D97E91" w:rsidRDefault="00D97E91" w:rsidP="00067D2C">
      <w:pPr>
        <w:spacing w:after="0" w:line="240" w:lineRule="auto"/>
        <w:rPr>
          <w:rFonts w:eastAsia="Calibri" w:cstheme="minorHAnsi"/>
          <w:lang w:val="de-DE" w:eastAsia="en-GB"/>
        </w:rPr>
      </w:pPr>
    </w:p>
    <w:p w14:paraId="6C4C34C4" w14:textId="61C0B1AD" w:rsidR="00A104D1" w:rsidRDefault="00A104D1" w:rsidP="00067D2C">
      <w:pPr>
        <w:spacing w:after="0" w:line="240" w:lineRule="auto"/>
        <w:rPr>
          <w:rFonts w:eastAsia="Calibri" w:cstheme="minorHAnsi"/>
          <w:lang w:val="de-DE" w:eastAsia="en-GB"/>
        </w:rPr>
      </w:pPr>
    </w:p>
    <w:p w14:paraId="68A2B1C7" w14:textId="77777777" w:rsidR="00F95412" w:rsidRDefault="00F95412" w:rsidP="00067D2C">
      <w:pPr>
        <w:spacing w:after="0" w:line="240" w:lineRule="auto"/>
        <w:rPr>
          <w:rFonts w:eastAsia="Calibri" w:cstheme="minorHAnsi"/>
          <w:lang w:val="de-DE" w:eastAsia="en-GB"/>
        </w:rPr>
      </w:pPr>
    </w:p>
    <w:p w14:paraId="0F28F7A0" w14:textId="6782B5BB" w:rsidR="001E7A8E" w:rsidRPr="009E5174" w:rsidRDefault="001E7A8E" w:rsidP="00067D2C">
      <w:pPr>
        <w:spacing w:after="0" w:line="240" w:lineRule="auto"/>
        <w:rPr>
          <w:rFonts w:eastAsia="Calibri" w:cstheme="minorHAnsi"/>
          <w:b/>
          <w:u w:val="single"/>
          <w:lang w:val="de-DE" w:eastAsia="en-GB"/>
        </w:rPr>
      </w:pPr>
    </w:p>
    <w:p w14:paraId="31B06934" w14:textId="32188458" w:rsidR="001E7A8E" w:rsidRDefault="009F3F1F"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6683A463">
                <wp:simplePos x="0" y="0"/>
                <wp:positionH relativeFrom="margin">
                  <wp:align>right</wp:align>
                </wp:positionH>
                <wp:positionV relativeFrom="paragraph">
                  <wp:posOffset>9525</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44BF6E34"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756860">
                              <w:rPr>
                                <w:rFonts w:ascii="Calibri" w:hAnsi="Calibri" w:cs="Calibri"/>
                                <w:b/>
                                <w:bCs/>
                                <w:color w:val="000000" w:themeColor="text1"/>
                                <w:kern w:val="24"/>
                                <w:sz w:val="28"/>
                                <w:szCs w:val="28"/>
                                <w:lang w:val="de-DE"/>
                              </w:rPr>
                              <w:t>5</w:t>
                            </w:r>
                            <w:r w:rsidRPr="002005D5">
                              <w:rPr>
                                <w:rFonts w:ascii="Calibri" w:hAnsi="Calibri" w:cs="Calibri"/>
                                <w:b/>
                                <w:b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85.2pt;margin-top:.7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" filled="f">
                <v:textbox>
                  <w:txbxContent>
                    <w:p w14:paraId="2B15220C" w14:textId="44BF6E34"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Seite </w:t>
                      </w:r>
                      <w:r w:rsidR="008B5C0E" w:rsidRPr="002005D5">
                        <w:rPr>
                          <w:rFonts w:ascii="Calibri" w:hAnsi="Calibri" w:cs="Calibri"/>
                          <w:b/>
                          <w:bCs/>
                          <w:color w:val="000000" w:themeColor="text1"/>
                          <w:kern w:val="24"/>
                          <w:sz w:val="28"/>
                          <w:szCs w:val="28"/>
                          <w:lang w:val="de-DE"/>
                        </w:rPr>
                        <w:t>4</w:t>
                      </w:r>
                      <w:r w:rsidR="00756860">
                        <w:rPr>
                          <w:rFonts w:ascii="Calibri" w:hAnsi="Calibri" w:cs="Calibri"/>
                          <w:b/>
                          <w:bCs/>
                          <w:color w:val="000000" w:themeColor="text1"/>
                          <w:kern w:val="24"/>
                          <w:sz w:val="28"/>
                          <w:szCs w:val="28"/>
                          <w:lang w:val="de-DE"/>
                        </w:rPr>
                        <w:t>5</w:t>
                      </w:r>
                      <w:r w:rsidRPr="002005D5">
                        <w:rPr>
                          <w:rFonts w:ascii="Calibri" w:hAnsi="Calibri" w:cs="Calibri"/>
                          <w:b/>
                          <w:bCs/>
                          <w:color w:val="000000" w:themeColor="text1"/>
                          <w:kern w:val="24"/>
                          <w:sz w:val="28"/>
                          <w:szCs w:val="28"/>
                          <w:lang w:val="de-DE"/>
                        </w:rPr>
                        <w:t xml:space="preserve"> oder in der Phoenix App auf Ihrem Smartphone.</w:t>
                      </w:r>
                    </w:p>
                  </w:txbxContent>
                </v:textbox>
                <w10:wrap anchorx="margin"/>
              </v:shape>
            </w:pict>
          </mc:Fallback>
        </mc:AlternateContent>
      </w:r>
    </w:p>
    <w:p w14:paraId="57C0AC95" w14:textId="01513C0F" w:rsidR="00D512E0" w:rsidRPr="009E5174" w:rsidRDefault="00D512E0" w:rsidP="00067D2C">
      <w:pPr>
        <w:spacing w:after="0" w:line="240" w:lineRule="auto"/>
        <w:rPr>
          <w:rFonts w:eastAsia="Calibri" w:cstheme="minorHAnsi"/>
          <w:b/>
          <w:u w:val="single"/>
          <w:lang w:val="de-DE" w:eastAsia="en-GB"/>
        </w:rPr>
      </w:pPr>
    </w:p>
    <w:p w14:paraId="15A9AEEB" w14:textId="192DDEDD" w:rsidR="00E85B79" w:rsidRPr="009E5174" w:rsidRDefault="00E85B79" w:rsidP="00067D2C">
      <w:pPr>
        <w:spacing w:after="0" w:line="240" w:lineRule="auto"/>
        <w:rPr>
          <w:rFonts w:eastAsia="Calibri" w:cstheme="minorHAnsi"/>
          <w:b/>
          <w:u w:val="single"/>
          <w:lang w:val="de-DE" w:eastAsia="en-GB"/>
        </w:rPr>
      </w:pPr>
    </w:p>
    <w:p w14:paraId="29A8183B" w14:textId="59949DA3" w:rsidR="00A20007" w:rsidRPr="009E5174" w:rsidRDefault="00A20007" w:rsidP="00A53B61">
      <w:pPr>
        <w:spacing w:after="0" w:line="240" w:lineRule="auto"/>
        <w:jc w:val="center"/>
        <w:rPr>
          <w:rFonts w:eastAsia="Times New Roman" w:cstheme="minorHAnsi"/>
          <w:bCs/>
          <w:lang w:val="de-DE"/>
        </w:rPr>
      </w:pPr>
    </w:p>
    <w:p w14:paraId="30B66561" w14:textId="45506B5E" w:rsidR="00A20007" w:rsidRPr="009E5174" w:rsidRDefault="00A20007" w:rsidP="00A20007">
      <w:pPr>
        <w:keepNext/>
        <w:spacing w:after="0" w:line="240" w:lineRule="auto"/>
        <w:ind w:right="-284"/>
        <w:jc w:val="center"/>
        <w:outlineLvl w:val="0"/>
        <w:rPr>
          <w:rFonts w:eastAsia="Times New Roman" w:cstheme="minorHAnsi"/>
          <w:b/>
          <w:bCs/>
          <w:lang w:val="de-DE"/>
        </w:rPr>
      </w:pPr>
    </w:p>
    <w:p w14:paraId="0C9EDD5C" w14:textId="4435F450" w:rsidR="00EE326F" w:rsidRPr="00565AB8" w:rsidRDefault="00A20007" w:rsidP="00EE326F">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EE326F" w:rsidRPr="00565AB8" w:rsidSect="00EB3484">
      <w:headerReference w:type="default" r:id="rId10"/>
      <w:footerReference w:type="even" r:id="rId11"/>
      <w:footerReference w:type="default" r:id="rId12"/>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8513F" w14:textId="77777777" w:rsidR="009F147E" w:rsidRDefault="009F147E">
      <w:pPr>
        <w:spacing w:after="0" w:line="240" w:lineRule="auto"/>
      </w:pPr>
      <w:r>
        <w:separator/>
      </w:r>
    </w:p>
  </w:endnote>
  <w:endnote w:type="continuationSeparator" w:id="0">
    <w:p w14:paraId="14128344" w14:textId="77777777" w:rsidR="009F147E" w:rsidRDefault="009F1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82466" w14:textId="77777777" w:rsidR="009F147E" w:rsidRDefault="009F147E">
      <w:pPr>
        <w:spacing w:after="0" w:line="240" w:lineRule="auto"/>
      </w:pPr>
      <w:r>
        <w:separator/>
      </w:r>
    </w:p>
  </w:footnote>
  <w:footnote w:type="continuationSeparator" w:id="0">
    <w:p w14:paraId="6D2630E2" w14:textId="77777777" w:rsidR="009F147E" w:rsidRDefault="009F14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653B5"/>
    <w:rsid w:val="00067D2C"/>
    <w:rsid w:val="00072E33"/>
    <w:rsid w:val="00095FDA"/>
    <w:rsid w:val="0009778D"/>
    <w:rsid w:val="000C2FF6"/>
    <w:rsid w:val="00156465"/>
    <w:rsid w:val="00196A1E"/>
    <w:rsid w:val="001E7A8E"/>
    <w:rsid w:val="001F6882"/>
    <w:rsid w:val="002001C6"/>
    <w:rsid w:val="002005D5"/>
    <w:rsid w:val="00250E43"/>
    <w:rsid w:val="00290190"/>
    <w:rsid w:val="002941EA"/>
    <w:rsid w:val="002A2804"/>
    <w:rsid w:val="002B0FE3"/>
    <w:rsid w:val="002B65E3"/>
    <w:rsid w:val="002C599E"/>
    <w:rsid w:val="003465C0"/>
    <w:rsid w:val="0034688F"/>
    <w:rsid w:val="00351185"/>
    <w:rsid w:val="003607E1"/>
    <w:rsid w:val="00371CB6"/>
    <w:rsid w:val="003A0B99"/>
    <w:rsid w:val="003D5CCE"/>
    <w:rsid w:val="003E57F2"/>
    <w:rsid w:val="003E6E0A"/>
    <w:rsid w:val="004035D9"/>
    <w:rsid w:val="004726F3"/>
    <w:rsid w:val="004726F6"/>
    <w:rsid w:val="0047747D"/>
    <w:rsid w:val="00480B7C"/>
    <w:rsid w:val="004B4848"/>
    <w:rsid w:val="004C178F"/>
    <w:rsid w:val="004C6150"/>
    <w:rsid w:val="004E17A0"/>
    <w:rsid w:val="00534A82"/>
    <w:rsid w:val="00536BB2"/>
    <w:rsid w:val="0056383B"/>
    <w:rsid w:val="00565AB8"/>
    <w:rsid w:val="00566305"/>
    <w:rsid w:val="0057484D"/>
    <w:rsid w:val="00576A50"/>
    <w:rsid w:val="005927C9"/>
    <w:rsid w:val="005B12F9"/>
    <w:rsid w:val="005C20DD"/>
    <w:rsid w:val="005C32D2"/>
    <w:rsid w:val="005D45C7"/>
    <w:rsid w:val="0060751D"/>
    <w:rsid w:val="0064576A"/>
    <w:rsid w:val="006668CF"/>
    <w:rsid w:val="006714DF"/>
    <w:rsid w:val="006957B8"/>
    <w:rsid w:val="006A2F8E"/>
    <w:rsid w:val="006E7A95"/>
    <w:rsid w:val="006F420B"/>
    <w:rsid w:val="007006CC"/>
    <w:rsid w:val="007141E8"/>
    <w:rsid w:val="007159CF"/>
    <w:rsid w:val="00756860"/>
    <w:rsid w:val="00761989"/>
    <w:rsid w:val="00767E10"/>
    <w:rsid w:val="00770480"/>
    <w:rsid w:val="00777C58"/>
    <w:rsid w:val="007838E0"/>
    <w:rsid w:val="00895051"/>
    <w:rsid w:val="008B03D2"/>
    <w:rsid w:val="008B5C0E"/>
    <w:rsid w:val="008C4F40"/>
    <w:rsid w:val="008D79E6"/>
    <w:rsid w:val="00925BAD"/>
    <w:rsid w:val="00925F2B"/>
    <w:rsid w:val="00947C21"/>
    <w:rsid w:val="00975752"/>
    <w:rsid w:val="00975BF1"/>
    <w:rsid w:val="009A5D29"/>
    <w:rsid w:val="009C1B3F"/>
    <w:rsid w:val="009E5174"/>
    <w:rsid w:val="009F147E"/>
    <w:rsid w:val="009F3F1F"/>
    <w:rsid w:val="00A03EF9"/>
    <w:rsid w:val="00A104D1"/>
    <w:rsid w:val="00A20007"/>
    <w:rsid w:val="00A53B61"/>
    <w:rsid w:val="00A75594"/>
    <w:rsid w:val="00A86F4B"/>
    <w:rsid w:val="00AD5E5A"/>
    <w:rsid w:val="00AF1212"/>
    <w:rsid w:val="00B077F8"/>
    <w:rsid w:val="00B140EF"/>
    <w:rsid w:val="00BB2F6A"/>
    <w:rsid w:val="00BB46CC"/>
    <w:rsid w:val="00BF5400"/>
    <w:rsid w:val="00C3355C"/>
    <w:rsid w:val="00C706A1"/>
    <w:rsid w:val="00C96C16"/>
    <w:rsid w:val="00CB156D"/>
    <w:rsid w:val="00CC2D27"/>
    <w:rsid w:val="00D15C36"/>
    <w:rsid w:val="00D27FAC"/>
    <w:rsid w:val="00D44A64"/>
    <w:rsid w:val="00D456E5"/>
    <w:rsid w:val="00D45F1C"/>
    <w:rsid w:val="00D512E0"/>
    <w:rsid w:val="00D57A6B"/>
    <w:rsid w:val="00D84F88"/>
    <w:rsid w:val="00D97E91"/>
    <w:rsid w:val="00DA0938"/>
    <w:rsid w:val="00DA3776"/>
    <w:rsid w:val="00DA4D1A"/>
    <w:rsid w:val="00DC2DF7"/>
    <w:rsid w:val="00E029C5"/>
    <w:rsid w:val="00E1171C"/>
    <w:rsid w:val="00E157CA"/>
    <w:rsid w:val="00E51929"/>
    <w:rsid w:val="00E536FA"/>
    <w:rsid w:val="00E85B79"/>
    <w:rsid w:val="00E97F99"/>
    <w:rsid w:val="00EB3484"/>
    <w:rsid w:val="00ED515E"/>
    <w:rsid w:val="00EE326F"/>
    <w:rsid w:val="00EF23E1"/>
    <w:rsid w:val="00F06946"/>
    <w:rsid w:val="00F23723"/>
    <w:rsid w:val="00F317D8"/>
    <w:rsid w:val="00F35705"/>
    <w:rsid w:val="00F51BB1"/>
    <w:rsid w:val="00F61D82"/>
    <w:rsid w:val="00F64CA0"/>
    <w:rsid w:val="00F76175"/>
    <w:rsid w:val="00F95412"/>
    <w:rsid w:val="00FA1971"/>
    <w:rsid w:val="00FB7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487571">
      <w:bodyDiv w:val="1"/>
      <w:marLeft w:val="0"/>
      <w:marRight w:val="0"/>
      <w:marTop w:val="0"/>
      <w:marBottom w:val="0"/>
      <w:divBdr>
        <w:top w:val="none" w:sz="0" w:space="0" w:color="auto"/>
        <w:left w:val="none" w:sz="0" w:space="0" w:color="auto"/>
        <w:bottom w:val="none" w:sz="0" w:space="0" w:color="auto"/>
        <w:right w:val="none" w:sz="0" w:space="0" w:color="auto"/>
      </w:divBdr>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875582702">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572</Words>
  <Characters>3606</Characters>
  <Application>Microsoft Office Word</Application>
  <DocSecurity>0</DocSecurity>
  <Lines>30</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40</cp:revision>
  <cp:lastPrinted>2023-05-21T13:14:00Z</cp:lastPrinted>
  <dcterms:created xsi:type="dcterms:W3CDTF">2023-06-12T18:42:00Z</dcterms:created>
  <dcterms:modified xsi:type="dcterms:W3CDTF">2024-08-09T16:51:00Z</dcterms:modified>
</cp:coreProperties>
</file>