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5CE06" w14:textId="2085FAF8" w:rsidR="00DE4DFD" w:rsidRPr="00DE4DFD" w:rsidRDefault="00DE4DFD" w:rsidP="001C77CB">
      <w:pPr>
        <w:pStyle w:val="Heading1"/>
        <w:spacing w:before="120" w:after="120" w:line="288" w:lineRule="auto"/>
        <w:ind w:firstLine="993"/>
        <w:jc w:val="center"/>
        <w:rPr>
          <w:rFonts w:asciiTheme="minorHAnsi" w:hAnsiTheme="minorHAnsi"/>
          <w:sz w:val="36"/>
          <w:szCs w:val="32"/>
          <w:u w:val="none"/>
        </w:rPr>
      </w:pPr>
      <w:r w:rsidRPr="00DE4DFD">
        <w:rPr>
          <w:rFonts w:asciiTheme="minorHAnsi" w:hAnsiTheme="minorHAnsi"/>
          <w:sz w:val="36"/>
          <w:szCs w:val="32"/>
          <w:u w:val="none"/>
        </w:rPr>
        <w:t xml:space="preserve">LANDGANGSINFORMATIONEN </w:t>
      </w:r>
      <w:r w:rsidR="000B219C" w:rsidRPr="000B219C">
        <w:rPr>
          <w:rFonts w:asciiTheme="minorHAnsi" w:hAnsiTheme="minorHAnsi"/>
          <w:sz w:val="36"/>
          <w:szCs w:val="32"/>
          <w:u w:val="none"/>
        </w:rPr>
        <w:t>Hafnarfjörður</w:t>
      </w:r>
      <w:r w:rsidR="00125586" w:rsidRPr="00125586">
        <w:rPr>
          <w:rFonts w:asciiTheme="minorHAnsi" w:hAnsiTheme="minorHAnsi"/>
          <w:sz w:val="36"/>
          <w:szCs w:val="32"/>
          <w:u w:val="none"/>
        </w:rPr>
        <w:t xml:space="preserve"> / </w:t>
      </w:r>
      <w:r w:rsidR="00AB2FD2">
        <w:rPr>
          <w:rFonts w:asciiTheme="minorHAnsi" w:hAnsiTheme="minorHAnsi"/>
          <w:sz w:val="36"/>
          <w:szCs w:val="32"/>
          <w:u w:val="none"/>
        </w:rPr>
        <w:t>Is</w:t>
      </w:r>
      <w:r w:rsidR="00F26B84">
        <w:rPr>
          <w:rFonts w:asciiTheme="minorHAnsi" w:hAnsiTheme="minorHAnsi"/>
          <w:sz w:val="36"/>
          <w:szCs w:val="32"/>
          <w:u w:val="none"/>
        </w:rPr>
        <w:t>lan</w:t>
      </w:r>
      <w:r w:rsidR="003F7FD6">
        <w:rPr>
          <w:rFonts w:asciiTheme="minorHAnsi" w:hAnsiTheme="minorHAnsi"/>
          <w:sz w:val="36"/>
          <w:szCs w:val="32"/>
          <w:u w:val="none"/>
        </w:rPr>
        <w:t>d</w:t>
      </w:r>
    </w:p>
    <w:tbl>
      <w:tblPr>
        <w:tblStyle w:val="TableGrid"/>
        <w:tblW w:w="11199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9177"/>
      </w:tblGrid>
      <w:tr w:rsidR="0036101B" w:rsidRPr="003451F4" w14:paraId="70482D32" w14:textId="77777777" w:rsidTr="00C70594">
        <w:trPr>
          <w:trHeight w:val="2459"/>
        </w:trPr>
        <w:tc>
          <w:tcPr>
            <w:tcW w:w="2022" w:type="dxa"/>
          </w:tcPr>
          <w:p w14:paraId="677951B2" w14:textId="14307820" w:rsidR="0017472F" w:rsidRPr="00C60102" w:rsidRDefault="000B219C" w:rsidP="00C60102">
            <w:pPr>
              <w:spacing w:before="120" w:after="120" w:line="288" w:lineRule="auto"/>
              <w:ind w:right="283"/>
              <w:jc w:val="center"/>
              <w:rPr>
                <w:rFonts w:asciiTheme="minorHAnsi" w:eastAsia="Calibri" w:hAnsiTheme="minorHAnsi" w:cs="Arial"/>
                <w:b/>
                <w:sz w:val="24"/>
                <w:szCs w:val="24"/>
                <w:lang w:eastAsia="en-US"/>
              </w:rPr>
            </w:pPr>
            <w:r w:rsidRPr="000B219C">
              <w:rPr>
                <w:rFonts w:asciiTheme="minorHAnsi" w:eastAsia="Calibri" w:hAnsiTheme="minorHAnsi" w:cs="Arial"/>
                <w:b/>
                <w:sz w:val="24"/>
                <w:szCs w:val="24"/>
                <w:lang w:eastAsia="en-US"/>
              </w:rPr>
              <w:t>Hafnarfjörður</w:t>
            </w:r>
          </w:p>
        </w:tc>
        <w:tc>
          <w:tcPr>
            <w:tcW w:w="9177" w:type="dxa"/>
          </w:tcPr>
          <w:p w14:paraId="09ED0ACD" w14:textId="67555BFB" w:rsidR="004166DD" w:rsidRPr="004166DD" w:rsidRDefault="00520BE7" w:rsidP="005D269E">
            <w:pPr>
              <w:spacing w:before="120" w:after="120" w:line="276" w:lineRule="auto"/>
              <w:ind w:right="318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520BE7">
              <w:rPr>
                <w:rFonts w:asciiTheme="minorHAnsi" w:hAnsiTheme="minorHAnsi" w:cs="Arial"/>
                <w:sz w:val="24"/>
                <w:szCs w:val="24"/>
              </w:rPr>
              <w:t xml:space="preserve">ist mit </w:t>
            </w:r>
            <w:r w:rsidR="008F7441">
              <w:rPr>
                <w:rFonts w:asciiTheme="minorHAnsi" w:hAnsiTheme="minorHAnsi" w:cs="Arial"/>
                <w:sz w:val="24"/>
                <w:szCs w:val="24"/>
              </w:rPr>
              <w:t>knapp über</w:t>
            </w:r>
            <w:r w:rsidRPr="00520BE7">
              <w:rPr>
                <w:rFonts w:asciiTheme="minorHAnsi" w:hAnsiTheme="minorHAnsi" w:cs="Arial"/>
                <w:sz w:val="24"/>
                <w:szCs w:val="24"/>
              </w:rPr>
              <w:t xml:space="preserve"> 30.000 Einwohnern schon </w:t>
            </w:r>
            <w:r w:rsidR="008F7441">
              <w:rPr>
                <w:rFonts w:asciiTheme="minorHAnsi" w:hAnsiTheme="minorHAnsi" w:cs="Arial"/>
                <w:sz w:val="24"/>
                <w:szCs w:val="24"/>
              </w:rPr>
              <w:t>die dritt</w:t>
            </w:r>
            <w:r w:rsidRPr="00520BE7">
              <w:rPr>
                <w:rFonts w:asciiTheme="minorHAnsi" w:hAnsiTheme="minorHAnsi" w:cs="Arial"/>
                <w:sz w:val="24"/>
                <w:szCs w:val="24"/>
              </w:rPr>
              <w:t>größ</w:t>
            </w:r>
            <w:r w:rsidR="008F7441">
              <w:rPr>
                <w:rFonts w:asciiTheme="minorHAnsi" w:hAnsiTheme="minorHAnsi" w:cs="Arial"/>
                <w:sz w:val="24"/>
                <w:szCs w:val="24"/>
              </w:rPr>
              <w:t>t</w:t>
            </w:r>
            <w:r w:rsidRPr="00520BE7">
              <w:rPr>
                <w:rFonts w:asciiTheme="minorHAnsi" w:hAnsiTheme="minorHAnsi" w:cs="Arial"/>
                <w:sz w:val="24"/>
                <w:szCs w:val="24"/>
              </w:rPr>
              <w:t>e St</w:t>
            </w:r>
            <w:r w:rsidR="008F7441">
              <w:rPr>
                <w:rFonts w:asciiTheme="minorHAnsi" w:hAnsiTheme="minorHAnsi" w:cs="Arial"/>
                <w:sz w:val="24"/>
                <w:szCs w:val="24"/>
              </w:rPr>
              <w:t>adt</w:t>
            </w:r>
            <w:r w:rsidRPr="00520BE7">
              <w:rPr>
                <w:rFonts w:asciiTheme="minorHAnsi" w:hAnsiTheme="minorHAnsi" w:cs="Arial"/>
                <w:sz w:val="24"/>
                <w:szCs w:val="24"/>
              </w:rPr>
              <w:t xml:space="preserve"> Island</w:t>
            </w:r>
            <w:r w:rsidR="008F7441">
              <w:rPr>
                <w:rFonts w:asciiTheme="minorHAnsi" w:hAnsiTheme="minorHAnsi" w:cs="Arial"/>
                <w:sz w:val="24"/>
                <w:szCs w:val="24"/>
              </w:rPr>
              <w:t>s</w:t>
            </w:r>
            <w:r w:rsidRPr="00520BE7">
              <w:rPr>
                <w:rFonts w:asciiTheme="minorHAnsi" w:hAnsiTheme="minorHAnsi" w:cs="Arial"/>
                <w:sz w:val="24"/>
                <w:szCs w:val="24"/>
              </w:rPr>
              <w:t xml:space="preserve">, dabei aber 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eigentlich nur </w:t>
            </w:r>
            <w:r w:rsidRPr="00520BE7">
              <w:rPr>
                <w:rFonts w:asciiTheme="minorHAnsi" w:hAnsiTheme="minorHAnsi" w:cs="Arial"/>
                <w:sz w:val="24"/>
                <w:szCs w:val="24"/>
              </w:rPr>
              <w:t xml:space="preserve">ein Vorort der Landeshauptstadt Reykjavik und südwestlich dieser an der Küste des </w:t>
            </w:r>
            <w:r w:rsidR="008F7441">
              <w:rPr>
                <w:rFonts w:asciiTheme="minorHAnsi" w:hAnsiTheme="minorHAnsi" w:cs="Arial"/>
                <w:sz w:val="24"/>
                <w:szCs w:val="24"/>
              </w:rPr>
              <w:t xml:space="preserve">Meeresarms </w:t>
            </w:r>
            <w:r w:rsidRPr="00520BE7">
              <w:rPr>
                <w:rFonts w:asciiTheme="minorHAnsi" w:hAnsiTheme="minorHAnsi" w:cs="Arial"/>
                <w:sz w:val="24"/>
                <w:szCs w:val="24"/>
              </w:rPr>
              <w:t xml:space="preserve">Hafnarfjörður gelegen. Die Stadt verfügt </w:t>
            </w:r>
            <w:r w:rsidR="00AD77F6">
              <w:rPr>
                <w:rFonts w:asciiTheme="minorHAnsi" w:hAnsiTheme="minorHAnsi" w:cs="Arial"/>
                <w:sz w:val="24"/>
                <w:szCs w:val="24"/>
              </w:rPr>
              <w:t>über mehrer</w:t>
            </w:r>
            <w:r w:rsidR="00AD77F6" w:rsidRPr="00AD77F6">
              <w:rPr>
                <w:rFonts w:asciiTheme="minorHAnsi" w:hAnsiTheme="minorHAnsi" w:cs="Arial"/>
                <w:sz w:val="24"/>
                <w:szCs w:val="24"/>
              </w:rPr>
              <w:t xml:space="preserve">e moderne Industrieanlagen </w:t>
            </w:r>
            <w:r w:rsidR="00AD77F6">
              <w:rPr>
                <w:rFonts w:asciiTheme="minorHAnsi" w:hAnsiTheme="minorHAnsi" w:cs="Arial"/>
                <w:sz w:val="24"/>
                <w:szCs w:val="24"/>
              </w:rPr>
              <w:t>und</w:t>
            </w:r>
            <w:r w:rsidRPr="00520BE7">
              <w:rPr>
                <w:rFonts w:asciiTheme="minorHAnsi" w:hAnsiTheme="minorHAnsi" w:cs="Arial"/>
                <w:sz w:val="24"/>
                <w:szCs w:val="24"/>
              </w:rPr>
              <w:t xml:space="preserve"> einen großen Fischereihafen</w:t>
            </w:r>
            <w:r w:rsidR="007528C5">
              <w:rPr>
                <w:rFonts w:asciiTheme="minorHAnsi" w:hAnsiTheme="minorHAnsi" w:cs="Arial"/>
                <w:sz w:val="24"/>
                <w:szCs w:val="24"/>
              </w:rPr>
              <w:t xml:space="preserve">, </w:t>
            </w:r>
            <w:r w:rsidR="00AD77F6">
              <w:rPr>
                <w:rFonts w:asciiTheme="minorHAnsi" w:hAnsiTheme="minorHAnsi" w:cs="Arial"/>
                <w:sz w:val="24"/>
                <w:szCs w:val="24"/>
              </w:rPr>
              <w:t>der sie zu einem der</w:t>
            </w:r>
            <w:r w:rsidRPr="00520BE7">
              <w:rPr>
                <w:rFonts w:asciiTheme="minorHAnsi" w:hAnsiTheme="minorHAnsi" w:cs="Arial"/>
                <w:sz w:val="24"/>
                <w:szCs w:val="24"/>
              </w:rPr>
              <w:t xml:space="preserve"> größten Fischereizentren des Landes </w:t>
            </w:r>
            <w:r w:rsidR="00AD77F6">
              <w:rPr>
                <w:rFonts w:asciiTheme="minorHAnsi" w:hAnsiTheme="minorHAnsi" w:cs="Arial"/>
                <w:sz w:val="24"/>
                <w:szCs w:val="24"/>
              </w:rPr>
              <w:t>macht</w:t>
            </w:r>
            <w:r w:rsidR="00EE6DB0">
              <w:rPr>
                <w:rFonts w:asciiTheme="minorHAnsi" w:hAnsiTheme="minorHAnsi" w:cs="Arial"/>
                <w:sz w:val="24"/>
                <w:szCs w:val="24"/>
              </w:rPr>
              <w:t>,</w:t>
            </w:r>
            <w:r w:rsidR="00AD77F6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EE6DB0">
              <w:rPr>
                <w:rFonts w:asciiTheme="minorHAnsi" w:hAnsiTheme="minorHAnsi" w:cs="Arial"/>
                <w:sz w:val="24"/>
                <w:szCs w:val="24"/>
              </w:rPr>
              <w:t xml:space="preserve">mit </w:t>
            </w:r>
            <w:r w:rsidR="00EE6DB0" w:rsidRPr="00EE6DB0">
              <w:rPr>
                <w:rFonts w:asciiTheme="minorHAnsi" w:hAnsiTheme="minorHAnsi" w:cs="Arial"/>
                <w:sz w:val="24"/>
                <w:szCs w:val="24"/>
              </w:rPr>
              <w:t>wichtige</w:t>
            </w:r>
            <w:r w:rsidR="00EE6DB0">
              <w:rPr>
                <w:rFonts w:asciiTheme="minorHAnsi" w:hAnsiTheme="minorHAnsi" w:cs="Arial"/>
                <w:sz w:val="24"/>
                <w:szCs w:val="24"/>
              </w:rPr>
              <w:t>m</w:t>
            </w:r>
            <w:r w:rsidR="00EE6DB0" w:rsidRPr="00EE6DB0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5D269E">
              <w:rPr>
                <w:rFonts w:asciiTheme="minorHAnsi" w:hAnsiTheme="minorHAnsi" w:cs="Arial"/>
                <w:sz w:val="24"/>
                <w:szCs w:val="24"/>
              </w:rPr>
              <w:t>A</w:t>
            </w:r>
            <w:r w:rsidR="00EE6DB0" w:rsidRPr="00EE6DB0">
              <w:rPr>
                <w:rFonts w:asciiTheme="minorHAnsi" w:hAnsiTheme="minorHAnsi" w:cs="Arial"/>
                <w:sz w:val="24"/>
                <w:szCs w:val="24"/>
              </w:rPr>
              <w:t xml:space="preserve">uktionsmarkt </w:t>
            </w:r>
            <w:r w:rsidR="00AD77F6">
              <w:rPr>
                <w:rFonts w:asciiTheme="minorHAnsi" w:hAnsiTheme="minorHAnsi" w:cs="Arial"/>
                <w:sz w:val="24"/>
                <w:szCs w:val="24"/>
              </w:rPr>
              <w:t>sowie zum</w:t>
            </w:r>
            <w:r w:rsidRPr="00520BE7">
              <w:rPr>
                <w:rFonts w:asciiTheme="minorHAnsi" w:hAnsiTheme="minorHAnsi" w:cs="Arial"/>
                <w:sz w:val="24"/>
                <w:szCs w:val="24"/>
              </w:rPr>
              <w:t xml:space="preserve"> zweitgrößte</w:t>
            </w:r>
            <w:r w:rsidR="00AD77F6">
              <w:rPr>
                <w:rFonts w:asciiTheme="minorHAnsi" w:hAnsiTheme="minorHAnsi" w:cs="Arial"/>
                <w:sz w:val="24"/>
                <w:szCs w:val="24"/>
              </w:rPr>
              <w:t>n</w:t>
            </w:r>
            <w:r w:rsidRPr="00520BE7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AD77F6">
              <w:rPr>
                <w:rFonts w:asciiTheme="minorHAnsi" w:hAnsiTheme="minorHAnsi" w:cs="Arial"/>
                <w:sz w:val="24"/>
                <w:szCs w:val="24"/>
              </w:rPr>
              <w:t xml:space="preserve">Umschlagsplatz für </w:t>
            </w:r>
            <w:r w:rsidRPr="00520BE7">
              <w:rPr>
                <w:rFonts w:asciiTheme="minorHAnsi" w:hAnsiTheme="minorHAnsi" w:cs="Arial"/>
                <w:sz w:val="24"/>
                <w:szCs w:val="24"/>
              </w:rPr>
              <w:t xml:space="preserve">Import- und Export. </w:t>
            </w:r>
            <w:r w:rsidR="00B56718">
              <w:rPr>
                <w:rFonts w:asciiTheme="minorHAnsi" w:hAnsiTheme="minorHAnsi" w:cs="Arial"/>
                <w:sz w:val="24"/>
                <w:szCs w:val="24"/>
              </w:rPr>
              <w:t xml:space="preserve">Im Umland </w:t>
            </w:r>
            <w:r w:rsidRPr="00520BE7">
              <w:rPr>
                <w:rFonts w:asciiTheme="minorHAnsi" w:hAnsiTheme="minorHAnsi" w:cs="Arial"/>
                <w:sz w:val="24"/>
                <w:szCs w:val="24"/>
              </w:rPr>
              <w:t xml:space="preserve">sind </w:t>
            </w:r>
            <w:r w:rsidR="00B56718">
              <w:rPr>
                <w:rFonts w:asciiTheme="minorHAnsi" w:hAnsiTheme="minorHAnsi" w:cs="Arial"/>
                <w:sz w:val="24"/>
                <w:szCs w:val="24"/>
              </w:rPr>
              <w:t>viele</w:t>
            </w:r>
            <w:r w:rsidRPr="00520BE7">
              <w:rPr>
                <w:rFonts w:asciiTheme="minorHAnsi" w:hAnsiTheme="minorHAnsi" w:cs="Arial"/>
                <w:sz w:val="24"/>
                <w:szCs w:val="24"/>
              </w:rPr>
              <w:t xml:space="preserve"> landschaftliche Attraktionen zu finden, die Hafnarfjörður gemeinsam mit der Nähe zur Landeshauptstadt für Touristen interessant macht.</w:t>
            </w:r>
            <w:bookmarkStart w:id="0" w:name="_GoBack"/>
            <w:bookmarkEnd w:id="0"/>
          </w:p>
        </w:tc>
      </w:tr>
      <w:tr w:rsidR="00EC6E30" w:rsidRPr="003451F4" w14:paraId="333230AB" w14:textId="77777777" w:rsidTr="00377806">
        <w:trPr>
          <w:trHeight w:val="2648"/>
        </w:trPr>
        <w:tc>
          <w:tcPr>
            <w:tcW w:w="2022" w:type="dxa"/>
          </w:tcPr>
          <w:p w14:paraId="1BFAC7B5" w14:textId="1C224472" w:rsidR="00D92419" w:rsidRPr="00D92419" w:rsidRDefault="00D92419" w:rsidP="00EC6E30">
            <w:pPr>
              <w:ind w:right="283"/>
              <w:rPr>
                <w:rFonts w:asciiTheme="minorHAnsi" w:hAnsiTheme="minorHAnsi" w:cs="Arial"/>
                <w:b/>
                <w:sz w:val="12"/>
                <w:szCs w:val="12"/>
              </w:rPr>
            </w:pPr>
          </w:p>
          <w:p w14:paraId="7ECC3DFF" w14:textId="77777777" w:rsidR="0003052F" w:rsidRDefault="0003052F" w:rsidP="00EC6E30">
            <w:pPr>
              <w:ind w:right="283"/>
              <w:rPr>
                <w:rFonts w:asciiTheme="minorHAnsi" w:hAnsiTheme="minorHAnsi" w:cs="Arial"/>
                <w:b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</w:rPr>
              <w:t>Währung</w:t>
            </w:r>
          </w:p>
          <w:p w14:paraId="7C735845" w14:textId="2DD0DE1B" w:rsidR="0003052F" w:rsidRPr="00663715" w:rsidRDefault="0003052F" w:rsidP="00EC6E30">
            <w:pPr>
              <w:ind w:right="283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14:paraId="700E39FD" w14:textId="77777777" w:rsidR="00EA7BA1" w:rsidRDefault="00EA7BA1" w:rsidP="00EC6E30">
            <w:pPr>
              <w:ind w:right="283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14:paraId="58E1BBD2" w14:textId="77777777" w:rsidR="00861E1E" w:rsidRDefault="00861E1E" w:rsidP="00EC6E30">
            <w:pPr>
              <w:ind w:right="-130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14:paraId="08F7220D" w14:textId="66EF597A" w:rsidR="00EC6E30" w:rsidRPr="00EC6E30" w:rsidRDefault="00EC6E30" w:rsidP="00EC6E30">
            <w:pPr>
              <w:ind w:right="-130"/>
              <w:rPr>
                <w:rFonts w:asciiTheme="minorHAnsi" w:hAnsiTheme="minorHAnsi" w:cs="Arial"/>
                <w:b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</w:rPr>
              <w:t>Was kann man unternehmen</w:t>
            </w:r>
            <w:r w:rsidR="00BA6993">
              <w:rPr>
                <w:rFonts w:asciiTheme="minorHAnsi" w:hAnsiTheme="minorHAnsi" w:cs="Arial"/>
                <w:b/>
                <w:sz w:val="24"/>
                <w:szCs w:val="24"/>
              </w:rPr>
              <w:t>?</w:t>
            </w:r>
            <w:r w:rsidRPr="00BA6993">
              <w:rPr>
                <w:rFonts w:asciiTheme="minorHAnsi" w:hAnsiTheme="minorHAnsi" w:cs="Arial"/>
                <w:b/>
                <w:color w:val="FFFFFF" w:themeColor="background1"/>
                <w:sz w:val="24"/>
                <w:szCs w:val="24"/>
              </w:rPr>
              <w:t>?</w:t>
            </w:r>
          </w:p>
          <w:p w14:paraId="0BE20034" w14:textId="73B9F624" w:rsidR="00EC6E30" w:rsidRPr="00EC6E30" w:rsidRDefault="00EC6E30" w:rsidP="00EC6E30">
            <w:pPr>
              <w:ind w:right="283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9177" w:type="dxa"/>
          </w:tcPr>
          <w:p w14:paraId="782E7632" w14:textId="0BBEEFE8" w:rsidR="00BA6993" w:rsidRDefault="00953E96" w:rsidP="005D269E">
            <w:pPr>
              <w:pStyle w:val="ListParagraph"/>
              <w:spacing w:before="120" w:after="120" w:line="276" w:lineRule="auto"/>
              <w:ind w:right="318"/>
              <w:rPr>
                <w:rFonts w:asciiTheme="minorHAnsi" w:hAnsiTheme="minorHAnsi" w:cs="Arial"/>
                <w:sz w:val="24"/>
                <w:szCs w:val="24"/>
              </w:rPr>
            </w:pPr>
            <w:r w:rsidRPr="00953E96">
              <w:rPr>
                <w:rFonts w:asciiTheme="minorHAnsi" w:hAnsiTheme="minorHAnsi" w:cs="Arial"/>
                <w:sz w:val="24"/>
                <w:szCs w:val="24"/>
              </w:rPr>
              <w:t>D</w:t>
            </w:r>
            <w:r w:rsidR="000B14FC">
              <w:rPr>
                <w:rFonts w:asciiTheme="minorHAnsi" w:hAnsiTheme="minorHAnsi" w:cs="Arial"/>
                <w:sz w:val="24"/>
                <w:szCs w:val="24"/>
              </w:rPr>
              <w:t>ie</w:t>
            </w:r>
            <w:r w:rsidRPr="00953E96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1818EC">
              <w:rPr>
                <w:rFonts w:asciiTheme="minorHAnsi" w:hAnsiTheme="minorHAnsi" w:cs="Arial"/>
                <w:b/>
                <w:sz w:val="24"/>
                <w:szCs w:val="24"/>
              </w:rPr>
              <w:t>Isländi</w:t>
            </w:r>
            <w:r w:rsidR="000B14FC">
              <w:rPr>
                <w:rFonts w:asciiTheme="minorHAnsi" w:hAnsiTheme="minorHAnsi" w:cs="Arial"/>
                <w:b/>
                <w:sz w:val="24"/>
                <w:szCs w:val="24"/>
              </w:rPr>
              <w:t>sche Krone</w:t>
            </w:r>
            <w:r w:rsidRPr="00953E96">
              <w:rPr>
                <w:rFonts w:asciiTheme="minorHAnsi" w:hAnsiTheme="minorHAnsi" w:cs="Arial"/>
                <w:b/>
                <w:sz w:val="24"/>
                <w:szCs w:val="24"/>
              </w:rPr>
              <w:t xml:space="preserve"> (</w:t>
            </w:r>
            <w:r w:rsidR="005B7225">
              <w:rPr>
                <w:rFonts w:asciiTheme="minorHAnsi" w:hAnsiTheme="minorHAnsi" w:cs="Arial"/>
                <w:b/>
                <w:sz w:val="24"/>
                <w:szCs w:val="24"/>
              </w:rPr>
              <w:t>IS</w:t>
            </w:r>
            <w:r w:rsidR="000B14FC">
              <w:rPr>
                <w:rFonts w:asciiTheme="minorHAnsi" w:hAnsiTheme="minorHAnsi" w:cs="Arial"/>
                <w:b/>
                <w:sz w:val="24"/>
                <w:szCs w:val="24"/>
              </w:rPr>
              <w:t>K</w:t>
            </w:r>
            <w:r w:rsidRPr="00953E96">
              <w:rPr>
                <w:rFonts w:asciiTheme="minorHAnsi" w:hAnsiTheme="minorHAnsi" w:cs="Arial"/>
                <w:b/>
                <w:sz w:val="24"/>
                <w:szCs w:val="24"/>
              </w:rPr>
              <w:t>)</w:t>
            </w:r>
            <w:r w:rsidRPr="00953E96">
              <w:rPr>
                <w:rFonts w:asciiTheme="minorHAnsi" w:hAnsiTheme="minorHAnsi" w:cs="Arial"/>
                <w:sz w:val="24"/>
                <w:szCs w:val="24"/>
              </w:rPr>
              <w:t xml:space="preserve"> ist die offizielle Landeswährung, EC- und Kreditkarten werden </w:t>
            </w:r>
            <w:r w:rsidR="004D5E77">
              <w:rPr>
                <w:rFonts w:asciiTheme="minorHAnsi" w:hAnsiTheme="minorHAnsi" w:cs="Arial"/>
                <w:sz w:val="24"/>
                <w:szCs w:val="24"/>
              </w:rPr>
              <w:t xml:space="preserve">meist </w:t>
            </w:r>
            <w:r w:rsidRPr="00953E96">
              <w:rPr>
                <w:rFonts w:asciiTheme="minorHAnsi" w:hAnsiTheme="minorHAnsi" w:cs="Arial"/>
                <w:sz w:val="24"/>
                <w:szCs w:val="24"/>
              </w:rPr>
              <w:t xml:space="preserve">akzeptiert.         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                  </w:t>
            </w:r>
            <w:r w:rsidRPr="00953E96">
              <w:rPr>
                <w:rFonts w:asciiTheme="minorHAnsi" w:hAnsiTheme="minorHAnsi" w:cs="Arial"/>
                <w:sz w:val="24"/>
                <w:szCs w:val="24"/>
              </w:rPr>
              <w:t xml:space="preserve">                                                                         Wechselkurs: 1,- </w:t>
            </w:r>
            <w:r w:rsidR="008C282E">
              <w:rPr>
                <w:rFonts w:asciiTheme="minorHAnsi" w:hAnsiTheme="minorHAnsi" w:cs="Arial"/>
                <w:sz w:val="24"/>
                <w:szCs w:val="24"/>
              </w:rPr>
              <w:t>Euro</w:t>
            </w:r>
            <w:r w:rsidRPr="00953E96">
              <w:rPr>
                <w:rFonts w:asciiTheme="minorHAnsi" w:hAnsiTheme="minorHAnsi" w:cs="Arial"/>
                <w:sz w:val="24"/>
                <w:szCs w:val="24"/>
              </w:rPr>
              <w:t xml:space="preserve"> = </w:t>
            </w:r>
            <w:r w:rsidR="005B7225">
              <w:rPr>
                <w:rFonts w:asciiTheme="minorHAnsi" w:hAnsiTheme="minorHAnsi" w:cs="Arial"/>
                <w:sz w:val="24"/>
                <w:szCs w:val="24"/>
              </w:rPr>
              <w:t>1</w:t>
            </w:r>
            <w:r w:rsidR="00377806">
              <w:rPr>
                <w:rFonts w:asciiTheme="minorHAnsi" w:hAnsiTheme="minorHAnsi" w:cs="Arial"/>
                <w:sz w:val="24"/>
                <w:szCs w:val="24"/>
              </w:rPr>
              <w:t>50</w:t>
            </w:r>
            <w:r w:rsidR="005B7225">
              <w:rPr>
                <w:rFonts w:asciiTheme="minorHAnsi" w:hAnsiTheme="minorHAnsi" w:cs="Arial"/>
                <w:sz w:val="24"/>
                <w:szCs w:val="24"/>
              </w:rPr>
              <w:t>,</w:t>
            </w:r>
            <w:r w:rsidR="00633B0C">
              <w:rPr>
                <w:rFonts w:asciiTheme="minorHAnsi" w:hAnsiTheme="minorHAnsi" w:cs="Arial"/>
                <w:sz w:val="24"/>
                <w:szCs w:val="24"/>
              </w:rPr>
              <w:t>-</w:t>
            </w:r>
            <w:r w:rsidRPr="00953E96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5B7225">
              <w:rPr>
                <w:rFonts w:asciiTheme="minorHAnsi" w:hAnsiTheme="minorHAnsi" w:cs="Arial"/>
                <w:sz w:val="24"/>
                <w:szCs w:val="24"/>
              </w:rPr>
              <w:t>IS</w:t>
            </w:r>
            <w:r w:rsidR="00534B6D">
              <w:rPr>
                <w:rFonts w:asciiTheme="minorHAnsi" w:hAnsiTheme="minorHAnsi" w:cs="Arial"/>
                <w:sz w:val="24"/>
                <w:szCs w:val="24"/>
              </w:rPr>
              <w:t>K</w:t>
            </w:r>
            <w:r w:rsidRPr="00953E96">
              <w:rPr>
                <w:rFonts w:asciiTheme="minorHAnsi" w:hAnsiTheme="minorHAnsi" w:cs="Arial"/>
                <w:sz w:val="24"/>
                <w:szCs w:val="24"/>
              </w:rPr>
              <w:t>; 1</w:t>
            </w:r>
            <w:r w:rsidR="005B7225">
              <w:rPr>
                <w:rFonts w:asciiTheme="minorHAnsi" w:hAnsiTheme="minorHAnsi" w:cs="Arial"/>
                <w:sz w:val="24"/>
                <w:szCs w:val="24"/>
              </w:rPr>
              <w:t>0</w:t>
            </w:r>
            <w:r w:rsidR="00534B6D">
              <w:rPr>
                <w:rFonts w:asciiTheme="minorHAnsi" w:hAnsiTheme="minorHAnsi" w:cs="Arial"/>
                <w:sz w:val="24"/>
                <w:szCs w:val="24"/>
              </w:rPr>
              <w:t>0</w:t>
            </w:r>
            <w:r w:rsidR="00A1672E">
              <w:rPr>
                <w:rFonts w:asciiTheme="minorHAnsi" w:hAnsiTheme="minorHAnsi" w:cs="Arial"/>
                <w:sz w:val="24"/>
                <w:szCs w:val="24"/>
              </w:rPr>
              <w:t>,-</w:t>
            </w:r>
            <w:r w:rsidRPr="00953E96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5B7225">
              <w:rPr>
                <w:rFonts w:asciiTheme="minorHAnsi" w:hAnsiTheme="minorHAnsi" w:cs="Arial"/>
                <w:sz w:val="24"/>
                <w:szCs w:val="24"/>
              </w:rPr>
              <w:t>ISK</w:t>
            </w:r>
            <w:r w:rsidRPr="00953E96">
              <w:rPr>
                <w:rFonts w:asciiTheme="minorHAnsi" w:hAnsiTheme="minorHAnsi" w:cs="Arial"/>
                <w:sz w:val="24"/>
                <w:szCs w:val="24"/>
              </w:rPr>
              <w:t xml:space="preserve"> = </w:t>
            </w:r>
            <w:r w:rsidR="005B7225">
              <w:rPr>
                <w:rFonts w:asciiTheme="minorHAnsi" w:hAnsiTheme="minorHAnsi" w:cs="Arial"/>
                <w:sz w:val="24"/>
                <w:szCs w:val="24"/>
              </w:rPr>
              <w:t>0</w:t>
            </w:r>
            <w:r w:rsidRPr="00953E96">
              <w:rPr>
                <w:rFonts w:asciiTheme="minorHAnsi" w:hAnsiTheme="minorHAnsi" w:cs="Arial"/>
                <w:sz w:val="24"/>
                <w:szCs w:val="24"/>
              </w:rPr>
              <w:t>,</w:t>
            </w:r>
            <w:r w:rsidR="00633B0C">
              <w:rPr>
                <w:rFonts w:asciiTheme="minorHAnsi" w:hAnsiTheme="minorHAnsi" w:cs="Arial"/>
                <w:sz w:val="24"/>
                <w:szCs w:val="24"/>
              </w:rPr>
              <w:t>6</w:t>
            </w:r>
            <w:r w:rsidR="00377806">
              <w:rPr>
                <w:rFonts w:asciiTheme="minorHAnsi" w:hAnsiTheme="minorHAnsi" w:cs="Arial"/>
                <w:sz w:val="24"/>
                <w:szCs w:val="24"/>
              </w:rPr>
              <w:t>7</w:t>
            </w:r>
            <w:r w:rsidRPr="00953E96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666A89">
              <w:rPr>
                <w:rFonts w:asciiTheme="minorHAnsi" w:hAnsiTheme="minorHAnsi" w:cs="Arial"/>
                <w:sz w:val="24"/>
                <w:szCs w:val="24"/>
              </w:rPr>
              <w:t>Euro</w:t>
            </w:r>
          </w:p>
          <w:p w14:paraId="29795BEB" w14:textId="452599F2" w:rsidR="00953E96" w:rsidRPr="00663715" w:rsidRDefault="00953E96" w:rsidP="00484C05">
            <w:pPr>
              <w:pStyle w:val="ListParagraph"/>
              <w:spacing w:before="120" w:after="120" w:line="276" w:lineRule="auto"/>
              <w:ind w:right="259"/>
              <w:jc w:val="bot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0417A2E1" w14:textId="741B32F0" w:rsidR="00EC1275" w:rsidRDefault="00520BE7" w:rsidP="005D269E">
            <w:pPr>
              <w:pStyle w:val="ListParagraph"/>
              <w:numPr>
                <w:ilvl w:val="0"/>
                <w:numId w:val="2"/>
              </w:numPr>
              <w:spacing w:before="120" w:after="120" w:line="276" w:lineRule="auto"/>
              <w:ind w:right="318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7C1E77">
              <w:rPr>
                <w:rFonts w:asciiTheme="minorHAnsi" w:hAnsiTheme="minorHAnsi" w:cs="Arial"/>
                <w:sz w:val="24"/>
                <w:szCs w:val="24"/>
              </w:rPr>
              <w:t>Vom Hafen</w:t>
            </w:r>
            <w:r w:rsidR="00202A3B" w:rsidRPr="007C1E77">
              <w:rPr>
                <w:rFonts w:asciiTheme="minorHAnsi" w:hAnsiTheme="minorHAnsi" w:cs="Arial"/>
                <w:sz w:val="24"/>
                <w:szCs w:val="24"/>
              </w:rPr>
              <w:t xml:space="preserve"> aus</w:t>
            </w:r>
            <w:r w:rsidRPr="007C1E77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202A3B" w:rsidRPr="007C1E77">
              <w:rPr>
                <w:rFonts w:asciiTheme="minorHAnsi" w:hAnsiTheme="minorHAnsi" w:cs="Arial"/>
                <w:sz w:val="24"/>
                <w:szCs w:val="24"/>
              </w:rPr>
              <w:t>erreicht</w:t>
            </w:r>
            <w:r w:rsidRPr="007C1E77">
              <w:rPr>
                <w:rFonts w:asciiTheme="minorHAnsi" w:hAnsiTheme="minorHAnsi" w:cs="Arial"/>
                <w:sz w:val="24"/>
                <w:szCs w:val="24"/>
              </w:rPr>
              <w:t xml:space="preserve"> man den </w:t>
            </w:r>
            <w:r w:rsidRPr="00F154DA">
              <w:rPr>
                <w:rFonts w:asciiTheme="minorHAnsi" w:hAnsiTheme="minorHAnsi" w:cs="Arial"/>
                <w:b/>
                <w:sz w:val="24"/>
                <w:szCs w:val="24"/>
              </w:rPr>
              <w:t>Ortskern Hafnarfjörðurs</w:t>
            </w:r>
            <w:r w:rsidRPr="007C1E77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202A3B" w:rsidRPr="007C1E77">
              <w:rPr>
                <w:rFonts w:asciiTheme="minorHAnsi" w:hAnsiTheme="minorHAnsi" w:cs="Arial"/>
                <w:sz w:val="24"/>
                <w:szCs w:val="24"/>
              </w:rPr>
              <w:t xml:space="preserve">nach einem Kilometer zu Fuß </w:t>
            </w:r>
            <w:r w:rsidRPr="007C1E77">
              <w:rPr>
                <w:rFonts w:asciiTheme="minorHAnsi" w:hAnsiTheme="minorHAnsi" w:cs="Arial"/>
                <w:sz w:val="24"/>
                <w:szCs w:val="24"/>
              </w:rPr>
              <w:t xml:space="preserve">oder mit dem </w:t>
            </w:r>
            <w:r w:rsidRPr="007C1E77">
              <w:rPr>
                <w:rFonts w:asciiTheme="minorHAnsi" w:hAnsiTheme="minorHAnsi" w:cs="Arial"/>
                <w:b/>
                <w:sz w:val="24"/>
                <w:szCs w:val="24"/>
              </w:rPr>
              <w:t>Fahrrad</w:t>
            </w:r>
            <w:r w:rsidRPr="007C1E77">
              <w:rPr>
                <w:rFonts w:asciiTheme="minorHAnsi" w:hAnsiTheme="minorHAnsi" w:cs="Arial"/>
                <w:sz w:val="24"/>
                <w:szCs w:val="24"/>
              </w:rPr>
              <w:t>.</w:t>
            </w:r>
            <w:r w:rsidR="00731F21" w:rsidRPr="007C1E77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B6337D">
              <w:rPr>
                <w:rFonts w:asciiTheme="minorHAnsi" w:hAnsiTheme="minorHAnsi" w:cs="Arial"/>
                <w:sz w:val="24"/>
                <w:szCs w:val="24"/>
              </w:rPr>
              <w:t>E</w:t>
            </w:r>
            <w:r w:rsidRPr="007C1E77">
              <w:rPr>
                <w:rFonts w:asciiTheme="minorHAnsi" w:hAnsiTheme="minorHAnsi" w:cs="Arial"/>
                <w:sz w:val="24"/>
                <w:szCs w:val="24"/>
              </w:rPr>
              <w:t xml:space="preserve">in </w:t>
            </w:r>
            <w:r w:rsidR="00633B0C">
              <w:rPr>
                <w:rFonts w:asciiTheme="minorHAnsi" w:hAnsiTheme="minorHAnsi" w:cs="Arial"/>
                <w:sz w:val="24"/>
                <w:szCs w:val="24"/>
              </w:rPr>
              <w:t xml:space="preserve">vom Hafen organisierter, </w:t>
            </w:r>
            <w:r w:rsidRPr="007C1E77">
              <w:rPr>
                <w:rFonts w:asciiTheme="minorHAnsi" w:hAnsiTheme="minorHAnsi" w:cs="Arial"/>
                <w:sz w:val="24"/>
                <w:szCs w:val="24"/>
              </w:rPr>
              <w:t xml:space="preserve">kostenfreier </w:t>
            </w:r>
            <w:r w:rsidR="007C1E77" w:rsidRPr="007C1E77">
              <w:rPr>
                <w:rFonts w:asciiTheme="minorHAnsi" w:hAnsiTheme="minorHAnsi" w:cs="Arial"/>
                <w:b/>
                <w:sz w:val="24"/>
                <w:szCs w:val="24"/>
              </w:rPr>
              <w:t>Shuttle</w:t>
            </w:r>
            <w:r w:rsidRPr="007C1E77">
              <w:rPr>
                <w:rFonts w:asciiTheme="minorHAnsi" w:hAnsiTheme="minorHAnsi" w:cs="Arial"/>
                <w:b/>
                <w:sz w:val="24"/>
                <w:szCs w:val="24"/>
              </w:rPr>
              <w:t xml:space="preserve">bus </w:t>
            </w:r>
            <w:r w:rsidR="002E2616" w:rsidRPr="002E2616">
              <w:rPr>
                <w:rFonts w:asciiTheme="minorHAnsi" w:hAnsiTheme="minorHAnsi" w:cs="Arial"/>
                <w:sz w:val="24"/>
                <w:szCs w:val="24"/>
              </w:rPr>
              <w:t xml:space="preserve">verkehrt </w:t>
            </w:r>
            <w:r w:rsidRPr="007C1E77">
              <w:rPr>
                <w:rFonts w:asciiTheme="minorHAnsi" w:hAnsiTheme="minorHAnsi" w:cs="Arial"/>
                <w:sz w:val="24"/>
                <w:szCs w:val="24"/>
              </w:rPr>
              <w:t xml:space="preserve">regelmäßig ins </w:t>
            </w:r>
            <w:r w:rsidRPr="00F154DA">
              <w:rPr>
                <w:rFonts w:asciiTheme="minorHAnsi" w:hAnsiTheme="minorHAnsi" w:cs="Arial"/>
                <w:b/>
                <w:sz w:val="24"/>
                <w:szCs w:val="24"/>
              </w:rPr>
              <w:t>Stadtzentrum von</w:t>
            </w:r>
            <w:r w:rsidRPr="007C1E77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Pr="007C1E77">
              <w:rPr>
                <w:rFonts w:asciiTheme="minorHAnsi" w:hAnsiTheme="minorHAnsi" w:cs="Arial"/>
                <w:b/>
                <w:sz w:val="24"/>
                <w:szCs w:val="24"/>
              </w:rPr>
              <w:t>Reykjavik</w:t>
            </w:r>
            <w:r w:rsidR="007C1E77">
              <w:rPr>
                <w:rFonts w:asciiTheme="minorHAnsi" w:hAnsiTheme="minorHAnsi" w:cs="Arial"/>
                <w:sz w:val="24"/>
                <w:szCs w:val="24"/>
              </w:rPr>
              <w:t xml:space="preserve">, Haltestelle ist </w:t>
            </w:r>
            <w:r w:rsidR="001315AA">
              <w:rPr>
                <w:rFonts w:asciiTheme="minorHAnsi" w:hAnsiTheme="minorHAnsi" w:cs="Arial"/>
                <w:sz w:val="24"/>
                <w:szCs w:val="24"/>
              </w:rPr>
              <w:t xml:space="preserve">am </w:t>
            </w:r>
            <w:r w:rsidR="001315AA" w:rsidRPr="008F790E">
              <w:rPr>
                <w:rFonts w:asciiTheme="minorHAnsi" w:hAnsiTheme="minorHAnsi" w:cs="Arial"/>
                <w:b/>
                <w:sz w:val="24"/>
                <w:szCs w:val="24"/>
              </w:rPr>
              <w:t>Stadtsee</w:t>
            </w:r>
            <w:r w:rsidR="00F154DA">
              <w:rPr>
                <w:rFonts w:asciiTheme="minorHAnsi" w:hAnsiTheme="minorHAnsi" w:cs="Arial"/>
                <w:sz w:val="24"/>
                <w:szCs w:val="24"/>
              </w:rPr>
              <w:t xml:space="preserve"> beim </w:t>
            </w:r>
            <w:r w:rsidR="00F154DA" w:rsidRPr="00F154DA">
              <w:rPr>
                <w:rFonts w:asciiTheme="minorHAnsi" w:hAnsiTheme="minorHAnsi" w:cs="Arial"/>
                <w:b/>
                <w:sz w:val="24"/>
                <w:szCs w:val="24"/>
              </w:rPr>
              <w:t>Rathaus</w:t>
            </w:r>
            <w:r w:rsidRPr="007C1E77">
              <w:rPr>
                <w:rFonts w:asciiTheme="minorHAnsi" w:hAnsiTheme="minorHAnsi" w:cs="Arial"/>
                <w:sz w:val="24"/>
                <w:szCs w:val="24"/>
              </w:rPr>
              <w:t>.</w:t>
            </w:r>
          </w:p>
          <w:p w14:paraId="3887686F" w14:textId="77777777" w:rsidR="007C1E77" w:rsidRPr="007C1E77" w:rsidRDefault="007C1E77" w:rsidP="007C1E77">
            <w:pPr>
              <w:pStyle w:val="ListParagraph"/>
              <w:spacing w:before="120" w:after="120" w:line="276" w:lineRule="auto"/>
              <w:ind w:right="259"/>
              <w:jc w:val="bot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6815157A" w14:textId="4C322CB2" w:rsidR="00C160EE" w:rsidRPr="00C160EE" w:rsidRDefault="00520BE7" w:rsidP="005D269E">
            <w:pPr>
              <w:pStyle w:val="ListParagraph"/>
              <w:numPr>
                <w:ilvl w:val="0"/>
                <w:numId w:val="2"/>
              </w:numPr>
              <w:spacing w:before="120" w:after="120" w:line="276" w:lineRule="auto"/>
              <w:ind w:right="318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520BE7">
              <w:rPr>
                <w:rFonts w:asciiTheme="minorHAnsi" w:hAnsiTheme="minorHAnsi" w:cs="Arial"/>
                <w:sz w:val="24"/>
                <w:szCs w:val="24"/>
              </w:rPr>
              <w:t xml:space="preserve">Ums </w:t>
            </w:r>
            <w:r w:rsidRPr="00F154DA">
              <w:rPr>
                <w:rFonts w:asciiTheme="minorHAnsi" w:hAnsiTheme="minorHAnsi" w:cs="Arial"/>
                <w:b/>
                <w:sz w:val="24"/>
                <w:szCs w:val="24"/>
              </w:rPr>
              <w:t xml:space="preserve">Hafenbecken </w:t>
            </w:r>
            <w:r w:rsidR="005C1181" w:rsidRPr="00F154DA">
              <w:rPr>
                <w:rFonts w:asciiTheme="minorHAnsi" w:hAnsiTheme="minorHAnsi" w:cs="Arial"/>
                <w:b/>
                <w:sz w:val="24"/>
                <w:szCs w:val="24"/>
              </w:rPr>
              <w:t>Hafnarfjörðurs</w:t>
            </w:r>
            <w:r w:rsidR="005C1181" w:rsidRPr="005C1181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Pr="00520BE7">
              <w:rPr>
                <w:rFonts w:asciiTheme="minorHAnsi" w:hAnsiTheme="minorHAnsi" w:cs="Arial"/>
                <w:sz w:val="24"/>
                <w:szCs w:val="24"/>
              </w:rPr>
              <w:t xml:space="preserve">herum gelangt man über die </w:t>
            </w:r>
            <w:r w:rsidRPr="005C1181">
              <w:rPr>
                <w:rFonts w:asciiTheme="minorHAnsi" w:hAnsiTheme="minorHAnsi" w:cs="Arial"/>
                <w:b/>
                <w:sz w:val="24"/>
                <w:szCs w:val="24"/>
              </w:rPr>
              <w:t>Promenadenstraße Strandgata</w:t>
            </w:r>
            <w:r w:rsidRPr="00520BE7">
              <w:rPr>
                <w:rFonts w:asciiTheme="minorHAnsi" w:hAnsiTheme="minorHAnsi" w:cs="Arial"/>
                <w:sz w:val="24"/>
                <w:szCs w:val="24"/>
              </w:rPr>
              <w:t xml:space="preserve"> ins charmante </w:t>
            </w:r>
            <w:r w:rsidRPr="005C1181">
              <w:rPr>
                <w:rFonts w:asciiTheme="minorHAnsi" w:hAnsiTheme="minorHAnsi" w:cs="Arial"/>
                <w:b/>
                <w:sz w:val="24"/>
                <w:szCs w:val="24"/>
              </w:rPr>
              <w:t>Stadtzentrum</w:t>
            </w:r>
            <w:r w:rsidRPr="00520BE7">
              <w:rPr>
                <w:rFonts w:asciiTheme="minorHAnsi" w:hAnsiTheme="minorHAnsi" w:cs="Arial"/>
                <w:sz w:val="24"/>
                <w:szCs w:val="24"/>
              </w:rPr>
              <w:t xml:space="preserve"> mit</w:t>
            </w:r>
            <w:r w:rsidR="005C1181">
              <w:rPr>
                <w:rFonts w:asciiTheme="minorHAnsi" w:hAnsiTheme="minorHAnsi" w:cs="Arial"/>
                <w:sz w:val="24"/>
                <w:szCs w:val="24"/>
              </w:rPr>
              <w:t xml:space="preserve"> ein paar</w:t>
            </w:r>
            <w:r w:rsidRPr="00520BE7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8760BE" w:rsidRPr="005C1181">
              <w:rPr>
                <w:rFonts w:asciiTheme="minorHAnsi" w:hAnsiTheme="minorHAnsi" w:cs="Arial"/>
                <w:b/>
                <w:sz w:val="24"/>
                <w:szCs w:val="24"/>
              </w:rPr>
              <w:t>Restaurants</w:t>
            </w:r>
            <w:r w:rsidR="008760BE">
              <w:rPr>
                <w:rFonts w:asciiTheme="minorHAnsi" w:hAnsiTheme="minorHAnsi" w:cs="Arial"/>
                <w:sz w:val="24"/>
                <w:szCs w:val="24"/>
              </w:rPr>
              <w:t xml:space="preserve">, </w:t>
            </w:r>
            <w:r w:rsidR="008760BE" w:rsidRPr="005C1181">
              <w:rPr>
                <w:rFonts w:asciiTheme="minorHAnsi" w:hAnsiTheme="minorHAnsi" w:cs="Arial"/>
                <w:b/>
                <w:sz w:val="24"/>
                <w:szCs w:val="24"/>
              </w:rPr>
              <w:t>Cafés</w:t>
            </w:r>
            <w:r w:rsidR="008760BE">
              <w:rPr>
                <w:rFonts w:asciiTheme="minorHAnsi" w:hAnsiTheme="minorHAnsi" w:cs="Arial"/>
                <w:sz w:val="24"/>
                <w:szCs w:val="24"/>
              </w:rPr>
              <w:t xml:space="preserve">, </w:t>
            </w:r>
            <w:r w:rsidR="008760BE" w:rsidRPr="005C1181">
              <w:rPr>
                <w:rFonts w:asciiTheme="minorHAnsi" w:hAnsiTheme="minorHAnsi" w:cs="Arial"/>
                <w:b/>
                <w:sz w:val="24"/>
                <w:szCs w:val="24"/>
              </w:rPr>
              <w:t xml:space="preserve">Bars </w:t>
            </w:r>
            <w:r w:rsidR="008760BE">
              <w:rPr>
                <w:rFonts w:asciiTheme="minorHAnsi" w:hAnsiTheme="minorHAnsi" w:cs="Arial"/>
                <w:sz w:val="24"/>
                <w:szCs w:val="24"/>
              </w:rPr>
              <w:t xml:space="preserve">und </w:t>
            </w:r>
            <w:r w:rsidRPr="005C1181">
              <w:rPr>
                <w:rFonts w:asciiTheme="minorHAnsi" w:hAnsiTheme="minorHAnsi" w:cs="Arial"/>
                <w:b/>
                <w:sz w:val="24"/>
                <w:szCs w:val="24"/>
              </w:rPr>
              <w:t>Einkaufsmöglichkeiten</w:t>
            </w:r>
            <w:r w:rsidR="00334932">
              <w:rPr>
                <w:rFonts w:asciiTheme="minorHAnsi" w:hAnsiTheme="minorHAnsi" w:cs="Arial"/>
                <w:sz w:val="24"/>
                <w:szCs w:val="24"/>
              </w:rPr>
              <w:t xml:space="preserve">. </w:t>
            </w:r>
            <w:r w:rsidRPr="00520BE7">
              <w:rPr>
                <w:rFonts w:asciiTheme="minorHAnsi" w:hAnsiTheme="minorHAnsi" w:cs="Arial"/>
                <w:sz w:val="24"/>
                <w:szCs w:val="24"/>
              </w:rPr>
              <w:t>Den Mittelpunkt markiert die</w:t>
            </w:r>
            <w:r w:rsidR="00C87136">
              <w:rPr>
                <w:rFonts w:asciiTheme="minorHAnsi" w:hAnsiTheme="minorHAnsi" w:cs="Arial"/>
                <w:sz w:val="24"/>
                <w:szCs w:val="24"/>
              </w:rPr>
              <w:t xml:space="preserve"> kleine</w:t>
            </w:r>
            <w:r w:rsidRPr="00520BE7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Pr="005C1181">
              <w:rPr>
                <w:rFonts w:asciiTheme="minorHAnsi" w:hAnsiTheme="minorHAnsi" w:cs="Arial"/>
                <w:b/>
                <w:sz w:val="24"/>
                <w:szCs w:val="24"/>
              </w:rPr>
              <w:t>Kirche</w:t>
            </w:r>
            <w:r w:rsidRPr="00520BE7">
              <w:rPr>
                <w:rFonts w:asciiTheme="minorHAnsi" w:hAnsiTheme="minorHAnsi" w:cs="Arial"/>
                <w:sz w:val="24"/>
                <w:szCs w:val="24"/>
              </w:rPr>
              <w:t xml:space="preserve">, </w:t>
            </w:r>
            <w:r w:rsidR="005C1181">
              <w:rPr>
                <w:rFonts w:asciiTheme="minorHAnsi" w:hAnsiTheme="minorHAnsi" w:cs="Arial"/>
                <w:sz w:val="24"/>
                <w:szCs w:val="24"/>
              </w:rPr>
              <w:t>markantestes</w:t>
            </w:r>
            <w:r w:rsidRPr="00520BE7">
              <w:rPr>
                <w:rFonts w:asciiTheme="minorHAnsi" w:hAnsiTheme="minorHAnsi" w:cs="Arial"/>
                <w:sz w:val="24"/>
                <w:szCs w:val="24"/>
              </w:rPr>
              <w:t xml:space="preserve"> Gebäude ist </w:t>
            </w:r>
            <w:r w:rsidR="008F1BD2">
              <w:rPr>
                <w:rFonts w:asciiTheme="minorHAnsi" w:hAnsiTheme="minorHAnsi" w:cs="Arial"/>
                <w:sz w:val="24"/>
                <w:szCs w:val="24"/>
              </w:rPr>
              <w:t xml:space="preserve">wohl </w:t>
            </w:r>
            <w:r w:rsidRPr="00520BE7">
              <w:rPr>
                <w:rFonts w:asciiTheme="minorHAnsi" w:hAnsiTheme="minorHAnsi" w:cs="Arial"/>
                <w:sz w:val="24"/>
                <w:szCs w:val="24"/>
              </w:rPr>
              <w:t xml:space="preserve">das </w:t>
            </w:r>
            <w:r w:rsidRPr="005C1181">
              <w:rPr>
                <w:rFonts w:asciiTheme="minorHAnsi" w:hAnsiTheme="minorHAnsi" w:cs="Arial"/>
                <w:b/>
                <w:sz w:val="24"/>
                <w:szCs w:val="24"/>
              </w:rPr>
              <w:t>Hotel Viking Village</w:t>
            </w:r>
            <w:r w:rsidRPr="00520BE7">
              <w:rPr>
                <w:rFonts w:asciiTheme="minorHAnsi" w:hAnsiTheme="minorHAnsi" w:cs="Arial"/>
                <w:sz w:val="24"/>
                <w:szCs w:val="24"/>
              </w:rPr>
              <w:t>.</w:t>
            </w:r>
          </w:p>
          <w:p w14:paraId="23074676" w14:textId="0165A93E" w:rsidR="00427793" w:rsidRPr="00427793" w:rsidRDefault="00520BE7" w:rsidP="00F154DA">
            <w:pPr>
              <w:pStyle w:val="ListParagraph"/>
              <w:spacing w:before="120" w:after="120" w:line="276" w:lineRule="auto"/>
              <w:ind w:right="318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520BE7">
              <w:rPr>
                <w:rFonts w:asciiTheme="minorHAnsi" w:hAnsiTheme="minorHAnsi" w:cs="Arial"/>
                <w:sz w:val="24"/>
                <w:szCs w:val="24"/>
              </w:rPr>
              <w:t xml:space="preserve">Nördlich erstrecken sich </w:t>
            </w:r>
            <w:r w:rsidR="00427793">
              <w:rPr>
                <w:rFonts w:asciiTheme="minorHAnsi" w:hAnsiTheme="minorHAnsi" w:cs="Arial"/>
                <w:sz w:val="24"/>
                <w:szCs w:val="24"/>
              </w:rPr>
              <w:t>die beiden</w:t>
            </w:r>
            <w:r w:rsidRPr="00520BE7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Pr="00427793">
              <w:rPr>
                <w:rFonts w:asciiTheme="minorHAnsi" w:hAnsiTheme="minorHAnsi" w:cs="Arial"/>
                <w:b/>
                <w:sz w:val="24"/>
                <w:szCs w:val="24"/>
              </w:rPr>
              <w:t>Parkanlagen Hellisgerði</w:t>
            </w:r>
            <w:r w:rsidRPr="00520BE7">
              <w:rPr>
                <w:rFonts w:asciiTheme="minorHAnsi" w:hAnsiTheme="minorHAnsi" w:cs="Arial"/>
                <w:sz w:val="24"/>
                <w:szCs w:val="24"/>
              </w:rPr>
              <w:t xml:space="preserve"> mit eindrucksvollen Lavaformationen und </w:t>
            </w:r>
            <w:r w:rsidRPr="00427793">
              <w:rPr>
                <w:rFonts w:asciiTheme="minorHAnsi" w:hAnsiTheme="minorHAnsi" w:cs="Arial"/>
                <w:b/>
                <w:sz w:val="24"/>
                <w:szCs w:val="24"/>
              </w:rPr>
              <w:t>Víðistaðatún</w:t>
            </w:r>
            <w:r w:rsidRPr="00520BE7">
              <w:rPr>
                <w:rFonts w:asciiTheme="minorHAnsi" w:hAnsiTheme="minorHAnsi" w:cs="Arial"/>
                <w:sz w:val="24"/>
                <w:szCs w:val="24"/>
              </w:rPr>
              <w:t xml:space="preserve"> mit Skulpturen isländischer Künstler sowie der hübschen </w:t>
            </w:r>
            <w:r w:rsidRPr="00427793">
              <w:rPr>
                <w:rFonts w:asciiTheme="minorHAnsi" w:hAnsiTheme="minorHAnsi" w:cs="Arial"/>
                <w:b/>
                <w:sz w:val="24"/>
                <w:szCs w:val="24"/>
              </w:rPr>
              <w:t>Kirche Víðistaðakirkja</w:t>
            </w:r>
            <w:r w:rsidRPr="00520BE7">
              <w:rPr>
                <w:rFonts w:asciiTheme="minorHAnsi" w:hAnsiTheme="minorHAnsi" w:cs="Arial"/>
                <w:sz w:val="24"/>
                <w:szCs w:val="24"/>
              </w:rPr>
              <w:t>.</w:t>
            </w:r>
          </w:p>
          <w:p w14:paraId="26804ADF" w14:textId="5CD0116F" w:rsidR="00520BE7" w:rsidRPr="00520BE7" w:rsidRDefault="00520BE7" w:rsidP="00F154DA">
            <w:pPr>
              <w:pStyle w:val="ListParagraph"/>
              <w:tabs>
                <w:tab w:val="left" w:pos="8353"/>
              </w:tabs>
              <w:spacing w:before="120" w:after="120" w:line="276" w:lineRule="auto"/>
              <w:ind w:right="318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520BE7">
              <w:rPr>
                <w:rFonts w:asciiTheme="minorHAnsi" w:hAnsiTheme="minorHAnsi" w:cs="Arial"/>
                <w:sz w:val="24"/>
                <w:szCs w:val="24"/>
              </w:rPr>
              <w:t xml:space="preserve">Ein </w:t>
            </w:r>
            <w:r w:rsidRPr="00C83AD7">
              <w:rPr>
                <w:rFonts w:asciiTheme="minorHAnsi" w:hAnsiTheme="minorHAnsi" w:cs="Arial"/>
                <w:b/>
                <w:sz w:val="24"/>
                <w:szCs w:val="24"/>
              </w:rPr>
              <w:t>Leuchtturm</w:t>
            </w:r>
            <w:r w:rsidRPr="00520BE7">
              <w:rPr>
                <w:rFonts w:asciiTheme="minorHAnsi" w:hAnsiTheme="minorHAnsi" w:cs="Arial"/>
                <w:sz w:val="24"/>
                <w:szCs w:val="24"/>
              </w:rPr>
              <w:t xml:space="preserve"> ist das etwas unauffällige Wahrzeichen der Stadt, um 1900 erbaut, der inmitten eines Wohngebietes steht und nur von den </w:t>
            </w:r>
            <w:r w:rsidRPr="00427793">
              <w:rPr>
                <w:rFonts w:asciiTheme="minorHAnsi" w:hAnsiTheme="minorHAnsi" w:cs="Arial"/>
                <w:b/>
                <w:sz w:val="24"/>
                <w:szCs w:val="24"/>
              </w:rPr>
              <w:t>Straßen Vitastígur</w:t>
            </w:r>
            <w:r w:rsidRPr="00520BE7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Pr="00E22A89">
              <w:rPr>
                <w:rFonts w:asciiTheme="minorHAnsi" w:hAnsiTheme="minorHAnsi" w:cs="Arial"/>
                <w:sz w:val="24"/>
                <w:szCs w:val="24"/>
              </w:rPr>
              <w:t>und</w:t>
            </w:r>
            <w:r w:rsidRPr="00427793">
              <w:rPr>
                <w:rFonts w:asciiTheme="minorHAnsi" w:hAnsiTheme="minorHAnsi" w:cs="Arial"/>
                <w:b/>
                <w:sz w:val="24"/>
                <w:szCs w:val="24"/>
              </w:rPr>
              <w:t xml:space="preserve"> Hverfisgata</w:t>
            </w:r>
            <w:r w:rsidRPr="00520BE7">
              <w:rPr>
                <w:rFonts w:asciiTheme="minorHAnsi" w:hAnsiTheme="minorHAnsi" w:cs="Arial"/>
                <w:sz w:val="24"/>
                <w:szCs w:val="24"/>
              </w:rPr>
              <w:t xml:space="preserve"> aus betrachtet werden kann.</w:t>
            </w:r>
          </w:p>
          <w:p w14:paraId="22C51FE2" w14:textId="77777777" w:rsidR="00520BE7" w:rsidRPr="00C83AD7" w:rsidRDefault="00520BE7" w:rsidP="00C83AD7">
            <w:pPr>
              <w:pStyle w:val="ListParagraph"/>
              <w:spacing w:before="120" w:after="120" w:line="276" w:lineRule="auto"/>
              <w:ind w:right="259"/>
              <w:jc w:val="bot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5F608834" w14:textId="2206E3FE" w:rsidR="00520BE7" w:rsidRDefault="00E536CC" w:rsidP="005D269E">
            <w:pPr>
              <w:pStyle w:val="ListParagraph"/>
              <w:numPr>
                <w:ilvl w:val="0"/>
                <w:numId w:val="2"/>
              </w:numPr>
              <w:spacing w:before="120" w:after="120" w:line="276" w:lineRule="auto"/>
              <w:ind w:right="318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Am malerischen </w:t>
            </w:r>
            <w:r w:rsidRPr="00E536CC">
              <w:rPr>
                <w:rFonts w:asciiTheme="minorHAnsi" w:hAnsiTheme="minorHAnsi" w:cs="Arial"/>
                <w:b/>
                <w:sz w:val="24"/>
                <w:szCs w:val="24"/>
              </w:rPr>
              <w:t>Stadtsee Reykjavik</w:t>
            </w:r>
            <w:r w:rsidR="008F790E">
              <w:rPr>
                <w:rFonts w:asciiTheme="minorHAnsi" w:hAnsiTheme="minorHAnsi" w:cs="Arial"/>
                <w:b/>
                <w:sz w:val="24"/>
                <w:szCs w:val="24"/>
              </w:rPr>
              <w:t>s</w:t>
            </w:r>
            <w:r w:rsidR="00334932" w:rsidRPr="008F790E">
              <w:rPr>
                <w:rFonts w:asciiTheme="minorHAnsi" w:hAnsiTheme="minorHAnsi" w:cs="Arial"/>
                <w:b/>
                <w:sz w:val="24"/>
                <w:szCs w:val="24"/>
              </w:rPr>
              <w:t xml:space="preserve"> Reykjavikurtjörn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, an dem der Shuttlebus hält, </w:t>
            </w:r>
            <w:r w:rsidR="00520BE7" w:rsidRPr="00520BE7">
              <w:rPr>
                <w:rFonts w:asciiTheme="minorHAnsi" w:hAnsiTheme="minorHAnsi" w:cs="Arial"/>
                <w:sz w:val="24"/>
                <w:szCs w:val="24"/>
              </w:rPr>
              <w:t>befinde</w:t>
            </w:r>
            <w:r>
              <w:rPr>
                <w:rFonts w:asciiTheme="minorHAnsi" w:hAnsiTheme="minorHAnsi" w:cs="Arial"/>
                <w:sz w:val="24"/>
                <w:szCs w:val="24"/>
              </w:rPr>
              <w:t>n</w:t>
            </w:r>
            <w:r w:rsidR="00520BE7" w:rsidRPr="00520BE7">
              <w:rPr>
                <w:rFonts w:asciiTheme="minorHAnsi" w:hAnsiTheme="minorHAnsi" w:cs="Arial"/>
                <w:sz w:val="24"/>
                <w:szCs w:val="24"/>
              </w:rPr>
              <w:t xml:space="preserve"> sich </w:t>
            </w:r>
            <w:r>
              <w:rPr>
                <w:rFonts w:asciiTheme="minorHAnsi" w:hAnsiTheme="minorHAnsi" w:cs="Arial"/>
                <w:sz w:val="24"/>
                <w:szCs w:val="24"/>
              </w:rPr>
              <w:t>das</w:t>
            </w:r>
            <w:r w:rsidR="00520BE7" w:rsidRPr="00520BE7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520BE7" w:rsidRPr="00E536CC">
              <w:rPr>
                <w:rFonts w:asciiTheme="minorHAnsi" w:hAnsiTheme="minorHAnsi" w:cs="Arial"/>
                <w:b/>
                <w:sz w:val="24"/>
                <w:szCs w:val="24"/>
              </w:rPr>
              <w:t>Rathaus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und das</w:t>
            </w:r>
            <w:r w:rsidR="001315AA" w:rsidRPr="001315AA">
              <w:rPr>
                <w:rFonts w:asciiTheme="minorHAnsi" w:hAnsiTheme="minorHAnsi" w:cs="Arial"/>
                <w:sz w:val="24"/>
                <w:szCs w:val="24"/>
              </w:rPr>
              <w:t xml:space="preserve"> isländische </w:t>
            </w:r>
            <w:r w:rsidR="001315AA" w:rsidRPr="00E536CC">
              <w:rPr>
                <w:rFonts w:asciiTheme="minorHAnsi" w:hAnsiTheme="minorHAnsi" w:cs="Arial"/>
                <w:b/>
                <w:sz w:val="24"/>
                <w:szCs w:val="24"/>
              </w:rPr>
              <w:t>Parlament</w:t>
            </w:r>
            <w:r w:rsidRPr="00E536CC">
              <w:rPr>
                <w:rFonts w:asciiTheme="minorHAnsi" w:hAnsiTheme="minorHAnsi" w:cs="Arial"/>
                <w:b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sowie die </w:t>
            </w:r>
            <w:r w:rsidRPr="00E536CC">
              <w:rPr>
                <w:rFonts w:asciiTheme="minorHAnsi" w:hAnsiTheme="minorHAnsi" w:cs="Arial"/>
                <w:b/>
                <w:sz w:val="24"/>
                <w:szCs w:val="24"/>
              </w:rPr>
              <w:t>Domkirche</w:t>
            </w:r>
            <w:r>
              <w:rPr>
                <w:rFonts w:asciiTheme="minorHAnsi" w:hAnsiTheme="minorHAnsi" w:cs="Arial"/>
                <w:sz w:val="24"/>
                <w:szCs w:val="24"/>
              </w:rPr>
              <w:t>. Ö</w:t>
            </w:r>
            <w:r w:rsidR="00520BE7" w:rsidRPr="00E536CC">
              <w:rPr>
                <w:rFonts w:asciiTheme="minorHAnsi" w:hAnsiTheme="minorHAnsi" w:cs="Arial"/>
                <w:sz w:val="24"/>
                <w:szCs w:val="24"/>
              </w:rPr>
              <w:t>stlich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erhebt sich</w:t>
            </w:r>
            <w:r w:rsidR="001E6932">
              <w:rPr>
                <w:rFonts w:asciiTheme="minorHAnsi" w:hAnsiTheme="minorHAnsi" w:cs="Arial"/>
                <w:sz w:val="24"/>
                <w:szCs w:val="24"/>
              </w:rPr>
              <w:t xml:space="preserve"> dort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der</w:t>
            </w:r>
            <w:r w:rsidR="00520BE7" w:rsidRPr="00E536CC">
              <w:rPr>
                <w:rFonts w:asciiTheme="minorHAnsi" w:hAnsiTheme="minorHAnsi" w:cs="Arial"/>
                <w:sz w:val="24"/>
                <w:szCs w:val="24"/>
              </w:rPr>
              <w:t xml:space="preserve"> imposanteste Bau der </w:t>
            </w:r>
            <w:r w:rsidR="00C87136">
              <w:rPr>
                <w:rFonts w:asciiTheme="minorHAnsi" w:hAnsiTheme="minorHAnsi" w:cs="Arial"/>
                <w:sz w:val="24"/>
                <w:szCs w:val="24"/>
              </w:rPr>
              <w:t>Metropole</w:t>
            </w:r>
            <w:r w:rsidR="00520BE7" w:rsidRPr="00E536CC">
              <w:rPr>
                <w:rFonts w:asciiTheme="minorHAnsi" w:hAnsiTheme="minorHAnsi" w:cs="Arial"/>
                <w:sz w:val="24"/>
                <w:szCs w:val="24"/>
              </w:rPr>
              <w:t xml:space="preserve">, die protestantische </w:t>
            </w:r>
            <w:r w:rsidR="00520BE7" w:rsidRPr="00F154DA">
              <w:rPr>
                <w:rFonts w:asciiTheme="minorHAnsi" w:hAnsiTheme="minorHAnsi" w:cs="Arial"/>
                <w:b/>
                <w:sz w:val="24"/>
                <w:szCs w:val="24"/>
              </w:rPr>
              <w:t>Kathedrale</w:t>
            </w:r>
            <w:r w:rsidR="00520BE7" w:rsidRPr="00E536CC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520BE7" w:rsidRPr="002E2616">
              <w:rPr>
                <w:rFonts w:asciiTheme="minorHAnsi" w:hAnsiTheme="minorHAnsi" w:cs="Arial"/>
                <w:b/>
                <w:sz w:val="24"/>
                <w:szCs w:val="24"/>
              </w:rPr>
              <w:t>Hallgrimskirkja</w:t>
            </w:r>
            <w:r w:rsidR="002E2616">
              <w:rPr>
                <w:rFonts w:asciiTheme="minorHAnsi" w:hAnsiTheme="minorHAnsi" w:cs="Arial"/>
                <w:sz w:val="24"/>
                <w:szCs w:val="24"/>
              </w:rPr>
              <w:t xml:space="preserve">, Öffnungszeiten: </w:t>
            </w:r>
            <w:r w:rsidR="000B5168">
              <w:rPr>
                <w:rFonts w:asciiTheme="minorHAnsi" w:hAnsiTheme="minorHAnsi" w:cs="Arial"/>
                <w:sz w:val="24"/>
                <w:szCs w:val="24"/>
              </w:rPr>
              <w:t>09.00 bis 20.00</w:t>
            </w:r>
            <w:r w:rsidR="00F74AE5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2E2616">
              <w:rPr>
                <w:rFonts w:asciiTheme="minorHAnsi" w:hAnsiTheme="minorHAnsi" w:cs="Arial"/>
                <w:sz w:val="24"/>
                <w:szCs w:val="24"/>
              </w:rPr>
              <w:t>Uhr,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mit</w:t>
            </w:r>
            <w:r w:rsidR="00520BE7" w:rsidRPr="00E536CC">
              <w:rPr>
                <w:rFonts w:asciiTheme="minorHAnsi" w:hAnsiTheme="minorHAnsi" w:cs="Arial"/>
                <w:sz w:val="24"/>
                <w:szCs w:val="24"/>
              </w:rPr>
              <w:t xml:space="preserve"> 75 Meter hohe</w:t>
            </w:r>
            <w:r>
              <w:rPr>
                <w:rFonts w:asciiTheme="minorHAnsi" w:hAnsiTheme="minorHAnsi" w:cs="Arial"/>
                <w:sz w:val="24"/>
                <w:szCs w:val="24"/>
              </w:rPr>
              <w:t>m</w:t>
            </w:r>
            <w:r w:rsidR="00520BE7" w:rsidRPr="00E536CC">
              <w:rPr>
                <w:rFonts w:asciiTheme="minorHAnsi" w:hAnsiTheme="minorHAnsi" w:cs="Arial"/>
                <w:sz w:val="24"/>
                <w:szCs w:val="24"/>
              </w:rPr>
              <w:t xml:space="preserve"> Turm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, den man für eine herrliche Aussicht </w:t>
            </w:r>
            <w:r w:rsidR="008B06A3">
              <w:rPr>
                <w:rFonts w:asciiTheme="minorHAnsi" w:hAnsiTheme="minorHAnsi" w:cs="Arial"/>
                <w:sz w:val="24"/>
                <w:szCs w:val="24"/>
              </w:rPr>
              <w:t>mit einem</w:t>
            </w:r>
            <w:r w:rsidR="00520BE7" w:rsidRPr="00E536CC">
              <w:rPr>
                <w:rFonts w:asciiTheme="minorHAnsi" w:hAnsiTheme="minorHAnsi" w:cs="Arial"/>
                <w:sz w:val="24"/>
                <w:szCs w:val="24"/>
              </w:rPr>
              <w:t xml:space="preserve"> Lift für </w:t>
            </w:r>
            <w:r w:rsidR="000E3290">
              <w:rPr>
                <w:rFonts w:asciiTheme="minorHAnsi" w:hAnsiTheme="minorHAnsi" w:cs="Arial"/>
                <w:sz w:val="24"/>
                <w:szCs w:val="24"/>
              </w:rPr>
              <w:t>1.</w:t>
            </w:r>
            <w:r w:rsidR="003077D1">
              <w:rPr>
                <w:rFonts w:asciiTheme="minorHAnsi" w:hAnsiTheme="minorHAnsi" w:cs="Arial"/>
                <w:sz w:val="24"/>
                <w:szCs w:val="24"/>
              </w:rPr>
              <w:t>4</w:t>
            </w:r>
            <w:r w:rsidR="00520BE7" w:rsidRPr="00E536CC">
              <w:rPr>
                <w:rFonts w:asciiTheme="minorHAnsi" w:hAnsiTheme="minorHAnsi" w:cs="Arial"/>
                <w:sz w:val="24"/>
                <w:szCs w:val="24"/>
              </w:rPr>
              <w:t xml:space="preserve">00,- ISK </w:t>
            </w:r>
            <w:r>
              <w:rPr>
                <w:rFonts w:asciiTheme="minorHAnsi" w:hAnsiTheme="minorHAnsi" w:cs="Arial"/>
                <w:sz w:val="24"/>
                <w:szCs w:val="24"/>
              </w:rPr>
              <w:t>emporfahren kann</w:t>
            </w:r>
            <w:r w:rsidR="00620056">
              <w:rPr>
                <w:rFonts w:asciiTheme="minorHAnsi" w:hAnsiTheme="minorHAnsi" w:cs="Arial"/>
                <w:sz w:val="24"/>
                <w:szCs w:val="24"/>
              </w:rPr>
              <w:t>, Kinder: 200,- ISK</w:t>
            </w:r>
            <w:r w:rsidR="00520BE7" w:rsidRPr="00E536CC">
              <w:rPr>
                <w:rFonts w:asciiTheme="minorHAnsi" w:hAnsiTheme="minorHAnsi" w:cs="Arial"/>
                <w:sz w:val="24"/>
                <w:szCs w:val="24"/>
              </w:rPr>
              <w:t xml:space="preserve">. Vor dem Sakralbau </w:t>
            </w:r>
            <w:r w:rsidR="00A948AE">
              <w:rPr>
                <w:rFonts w:asciiTheme="minorHAnsi" w:hAnsiTheme="minorHAnsi" w:cs="Arial"/>
                <w:sz w:val="24"/>
                <w:szCs w:val="24"/>
              </w:rPr>
              <w:t>prang</w:t>
            </w:r>
            <w:r w:rsidR="00520BE7" w:rsidRPr="00E536CC">
              <w:rPr>
                <w:rFonts w:asciiTheme="minorHAnsi" w:hAnsiTheme="minorHAnsi" w:cs="Arial"/>
                <w:sz w:val="24"/>
                <w:szCs w:val="24"/>
              </w:rPr>
              <w:t xml:space="preserve">t </w:t>
            </w:r>
            <w:r w:rsidR="002E2616">
              <w:rPr>
                <w:rFonts w:asciiTheme="minorHAnsi" w:hAnsiTheme="minorHAnsi" w:cs="Arial"/>
                <w:sz w:val="24"/>
                <w:szCs w:val="24"/>
              </w:rPr>
              <w:t>di</w:t>
            </w:r>
            <w:r w:rsidR="00520BE7" w:rsidRPr="00E536CC">
              <w:rPr>
                <w:rFonts w:asciiTheme="minorHAnsi" w:hAnsiTheme="minorHAnsi" w:cs="Arial"/>
                <w:sz w:val="24"/>
                <w:szCs w:val="24"/>
              </w:rPr>
              <w:t xml:space="preserve">e </w:t>
            </w:r>
            <w:r w:rsidR="00520BE7" w:rsidRPr="002E2616">
              <w:rPr>
                <w:rFonts w:asciiTheme="minorHAnsi" w:hAnsiTheme="minorHAnsi" w:cs="Arial"/>
                <w:b/>
                <w:sz w:val="24"/>
                <w:szCs w:val="24"/>
              </w:rPr>
              <w:t>Statue von Leif Eriksson</w:t>
            </w:r>
            <w:r w:rsidR="00520BE7" w:rsidRPr="00E536CC">
              <w:rPr>
                <w:rFonts w:asciiTheme="minorHAnsi" w:hAnsiTheme="minorHAnsi" w:cs="Arial"/>
                <w:sz w:val="24"/>
                <w:szCs w:val="24"/>
              </w:rPr>
              <w:t>.</w:t>
            </w:r>
          </w:p>
          <w:p w14:paraId="4C6C2425" w14:textId="77777777" w:rsidR="00F154DA" w:rsidRPr="00F154DA" w:rsidRDefault="00F154DA" w:rsidP="00F154DA">
            <w:pPr>
              <w:pStyle w:val="ListParagraph"/>
              <w:spacing w:before="120" w:after="120" w:line="276" w:lineRule="auto"/>
              <w:ind w:right="318"/>
              <w:jc w:val="bot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650C30F7" w14:textId="460AA392" w:rsidR="002E2616" w:rsidRPr="002E2616" w:rsidRDefault="00520BE7" w:rsidP="005D269E">
            <w:pPr>
              <w:pStyle w:val="ListParagraph"/>
              <w:numPr>
                <w:ilvl w:val="0"/>
                <w:numId w:val="2"/>
              </w:numPr>
              <w:spacing w:before="120" w:after="120" w:line="276" w:lineRule="auto"/>
              <w:ind w:right="318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520BE7">
              <w:rPr>
                <w:rFonts w:asciiTheme="minorHAnsi" w:hAnsiTheme="minorHAnsi" w:cs="Arial"/>
                <w:sz w:val="24"/>
                <w:szCs w:val="24"/>
              </w:rPr>
              <w:t xml:space="preserve">Nördlich </w:t>
            </w:r>
            <w:r w:rsidR="00377806">
              <w:rPr>
                <w:rFonts w:asciiTheme="minorHAnsi" w:hAnsiTheme="minorHAnsi" w:cs="Arial"/>
                <w:sz w:val="24"/>
                <w:szCs w:val="24"/>
              </w:rPr>
              <w:t>liegt</w:t>
            </w:r>
            <w:r w:rsidRPr="00520BE7">
              <w:rPr>
                <w:rFonts w:asciiTheme="minorHAnsi" w:hAnsiTheme="minorHAnsi" w:cs="Arial"/>
                <w:sz w:val="24"/>
                <w:szCs w:val="24"/>
              </w:rPr>
              <w:t xml:space="preserve"> der Hafen mit dem eindrucksvollen </w:t>
            </w:r>
            <w:r w:rsidRPr="002E2616">
              <w:rPr>
                <w:rFonts w:asciiTheme="minorHAnsi" w:hAnsiTheme="minorHAnsi" w:cs="Arial"/>
                <w:b/>
                <w:sz w:val="24"/>
                <w:szCs w:val="24"/>
              </w:rPr>
              <w:t>Konzerthaus Harpa</w:t>
            </w:r>
            <w:r w:rsidRPr="00520BE7">
              <w:rPr>
                <w:rFonts w:asciiTheme="minorHAnsi" w:hAnsiTheme="minorHAnsi" w:cs="Arial"/>
                <w:sz w:val="24"/>
                <w:szCs w:val="24"/>
              </w:rPr>
              <w:t xml:space="preserve">, südlich die </w:t>
            </w:r>
            <w:r w:rsidRPr="002E2616">
              <w:rPr>
                <w:rFonts w:asciiTheme="minorHAnsi" w:hAnsiTheme="minorHAnsi" w:cs="Arial"/>
                <w:b/>
                <w:sz w:val="24"/>
                <w:szCs w:val="24"/>
              </w:rPr>
              <w:t>Universität</w:t>
            </w:r>
            <w:r w:rsidRPr="00520BE7">
              <w:rPr>
                <w:rFonts w:asciiTheme="minorHAnsi" w:hAnsiTheme="minorHAnsi" w:cs="Arial"/>
                <w:sz w:val="24"/>
                <w:szCs w:val="24"/>
              </w:rPr>
              <w:t xml:space="preserve">, </w:t>
            </w:r>
            <w:r w:rsidRPr="002E2616">
              <w:rPr>
                <w:rFonts w:asciiTheme="minorHAnsi" w:hAnsiTheme="minorHAnsi" w:cs="Arial"/>
                <w:b/>
                <w:sz w:val="24"/>
                <w:szCs w:val="24"/>
              </w:rPr>
              <w:t>Nationalgalerie</w:t>
            </w:r>
            <w:r w:rsidRPr="00520BE7">
              <w:rPr>
                <w:rFonts w:asciiTheme="minorHAnsi" w:hAnsiTheme="minorHAnsi" w:cs="Arial"/>
                <w:sz w:val="24"/>
                <w:szCs w:val="24"/>
              </w:rPr>
              <w:t xml:space="preserve"> und </w:t>
            </w:r>
            <w:r w:rsidRPr="002E2616">
              <w:rPr>
                <w:rFonts w:asciiTheme="minorHAnsi" w:hAnsiTheme="minorHAnsi" w:cs="Arial"/>
                <w:b/>
                <w:sz w:val="24"/>
                <w:szCs w:val="24"/>
              </w:rPr>
              <w:t>Nationalmuseum</w:t>
            </w:r>
            <w:r w:rsidRPr="00520BE7">
              <w:rPr>
                <w:rFonts w:asciiTheme="minorHAnsi" w:hAnsiTheme="minorHAnsi" w:cs="Arial"/>
                <w:sz w:val="24"/>
                <w:szCs w:val="24"/>
              </w:rPr>
              <w:t>, Öffnungszeiten: 10.00 bis 17.00 Uhr, Eintritt: 2</w:t>
            </w:r>
            <w:r w:rsidR="002E2616">
              <w:rPr>
                <w:rFonts w:asciiTheme="minorHAnsi" w:hAnsiTheme="minorHAnsi" w:cs="Arial"/>
                <w:sz w:val="24"/>
                <w:szCs w:val="24"/>
              </w:rPr>
              <w:t>.5</w:t>
            </w:r>
            <w:r w:rsidRPr="00520BE7">
              <w:rPr>
                <w:rFonts w:asciiTheme="minorHAnsi" w:hAnsiTheme="minorHAnsi" w:cs="Arial"/>
                <w:sz w:val="24"/>
                <w:szCs w:val="24"/>
              </w:rPr>
              <w:t>00,- ISK</w:t>
            </w:r>
            <w:r w:rsidR="00FD38F8">
              <w:rPr>
                <w:rFonts w:asciiTheme="minorHAnsi" w:hAnsiTheme="minorHAnsi" w:cs="Arial"/>
                <w:sz w:val="24"/>
                <w:szCs w:val="24"/>
              </w:rPr>
              <w:t>, Kinder bis 18 Jahren zahlen keinen Eintritt</w:t>
            </w:r>
            <w:r w:rsidRPr="00520BE7">
              <w:rPr>
                <w:rFonts w:asciiTheme="minorHAnsi" w:hAnsiTheme="minorHAnsi" w:cs="Arial"/>
                <w:sz w:val="24"/>
                <w:szCs w:val="24"/>
              </w:rPr>
              <w:t>.</w:t>
            </w:r>
          </w:p>
          <w:p w14:paraId="287D2BF5" w14:textId="77777777" w:rsidR="002E2616" w:rsidRPr="002E2616" w:rsidRDefault="002E2616" w:rsidP="002E2616">
            <w:pPr>
              <w:pStyle w:val="ListParagraph"/>
              <w:spacing w:before="120" w:after="120" w:line="276" w:lineRule="auto"/>
              <w:ind w:right="259"/>
              <w:jc w:val="bot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52985667" w14:textId="2CF25B9E" w:rsidR="002E2616" w:rsidRPr="002E2616" w:rsidRDefault="00176249" w:rsidP="005D269E">
            <w:pPr>
              <w:pStyle w:val="ListParagraph"/>
              <w:numPr>
                <w:ilvl w:val="0"/>
                <w:numId w:val="2"/>
              </w:numPr>
              <w:spacing w:before="120" w:after="120" w:line="276" w:lineRule="auto"/>
              <w:ind w:right="318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Als </w:t>
            </w:r>
            <w:r w:rsidRPr="00176249">
              <w:rPr>
                <w:rFonts w:asciiTheme="minorHAnsi" w:hAnsiTheme="minorHAnsi" w:cs="Arial"/>
                <w:b/>
                <w:sz w:val="24"/>
                <w:szCs w:val="24"/>
              </w:rPr>
              <w:t>touristische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520BE7" w:rsidRPr="0070047C">
              <w:rPr>
                <w:rFonts w:asciiTheme="minorHAnsi" w:hAnsiTheme="minorHAnsi" w:cs="Arial"/>
                <w:b/>
                <w:sz w:val="24"/>
                <w:szCs w:val="24"/>
              </w:rPr>
              <w:t>Hauptstraße</w:t>
            </w:r>
            <w:r>
              <w:rPr>
                <w:rFonts w:asciiTheme="minorHAnsi" w:hAnsiTheme="minorHAnsi" w:cs="Arial"/>
                <w:b/>
                <w:sz w:val="24"/>
                <w:szCs w:val="24"/>
              </w:rPr>
              <w:t xml:space="preserve">n 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fungieren </w:t>
            </w:r>
            <w:r w:rsidRPr="00176249">
              <w:rPr>
                <w:rFonts w:asciiTheme="minorHAnsi" w:hAnsiTheme="minorHAnsi" w:cs="Arial"/>
                <w:b/>
                <w:sz w:val="24"/>
                <w:szCs w:val="24"/>
              </w:rPr>
              <w:t>Regnbogagatan</w:t>
            </w:r>
            <w:r>
              <w:rPr>
                <w:rFonts w:asciiTheme="minorHAnsi" w:hAnsiTheme="minorHAnsi" w:cs="Arial"/>
                <w:sz w:val="24"/>
                <w:szCs w:val="24"/>
              </w:rPr>
              <w:t>,</w:t>
            </w:r>
            <w:r w:rsidR="00520BE7" w:rsidRPr="0070047C">
              <w:rPr>
                <w:rFonts w:asciiTheme="minorHAnsi" w:hAnsiTheme="minorHAnsi" w:cs="Arial"/>
                <w:b/>
                <w:sz w:val="24"/>
                <w:szCs w:val="24"/>
              </w:rPr>
              <w:t xml:space="preserve"> </w:t>
            </w:r>
            <w:r w:rsidR="00520BE7" w:rsidRPr="002E2616">
              <w:rPr>
                <w:rFonts w:asciiTheme="minorHAnsi" w:hAnsiTheme="minorHAnsi" w:cs="Arial"/>
                <w:b/>
                <w:sz w:val="24"/>
                <w:szCs w:val="24"/>
              </w:rPr>
              <w:t>Bankastraeti</w:t>
            </w:r>
            <w:r w:rsidR="0070047C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und </w:t>
            </w:r>
            <w:r w:rsidRPr="00176249">
              <w:rPr>
                <w:rFonts w:asciiTheme="minorHAnsi" w:hAnsiTheme="minorHAnsi" w:cs="Arial"/>
                <w:b/>
                <w:sz w:val="24"/>
                <w:szCs w:val="24"/>
              </w:rPr>
              <w:t>Laugavegur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mit </w:t>
            </w:r>
            <w:r w:rsidR="002E2616" w:rsidRPr="00AE5E9B">
              <w:rPr>
                <w:rFonts w:asciiTheme="minorHAnsi" w:hAnsiTheme="minorHAnsi" w:cs="Arial"/>
                <w:b/>
                <w:sz w:val="24"/>
                <w:szCs w:val="24"/>
              </w:rPr>
              <w:t>Geschäften</w:t>
            </w:r>
            <w:r w:rsidR="002E2616">
              <w:rPr>
                <w:rFonts w:asciiTheme="minorHAnsi" w:hAnsiTheme="minorHAnsi" w:cs="Arial"/>
                <w:sz w:val="24"/>
                <w:szCs w:val="24"/>
              </w:rPr>
              <w:t xml:space="preserve"> und </w:t>
            </w:r>
            <w:r w:rsidR="002E2616" w:rsidRPr="00AE5E9B">
              <w:rPr>
                <w:rFonts w:asciiTheme="minorHAnsi" w:hAnsiTheme="minorHAnsi" w:cs="Arial"/>
                <w:b/>
                <w:sz w:val="24"/>
                <w:szCs w:val="24"/>
              </w:rPr>
              <w:t>Boutiquen</w:t>
            </w:r>
            <w:r w:rsidR="002E2616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</w:rPr>
              <w:t>sowie</w:t>
            </w:r>
            <w:r w:rsidR="00520BE7" w:rsidRPr="00520BE7">
              <w:rPr>
                <w:rFonts w:asciiTheme="minorHAnsi" w:hAnsiTheme="minorHAnsi" w:cs="Arial"/>
                <w:sz w:val="24"/>
                <w:szCs w:val="24"/>
              </w:rPr>
              <w:t xml:space="preserve"> vielfältige</w:t>
            </w:r>
            <w:r>
              <w:rPr>
                <w:rFonts w:asciiTheme="minorHAnsi" w:hAnsiTheme="minorHAnsi" w:cs="Arial"/>
                <w:sz w:val="24"/>
                <w:szCs w:val="24"/>
              </w:rPr>
              <w:t>r</w:t>
            </w:r>
            <w:r w:rsidR="00520BE7" w:rsidRPr="00520BE7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520BE7" w:rsidRPr="00CE4538">
              <w:rPr>
                <w:rFonts w:asciiTheme="minorHAnsi" w:hAnsiTheme="minorHAnsi" w:cs="Arial"/>
                <w:b/>
                <w:sz w:val="24"/>
                <w:szCs w:val="24"/>
              </w:rPr>
              <w:t>Gastronomie</w:t>
            </w:r>
            <w:r w:rsidR="00520BE7" w:rsidRPr="00520BE7">
              <w:rPr>
                <w:rFonts w:asciiTheme="minorHAnsi" w:hAnsiTheme="minorHAnsi" w:cs="Arial"/>
                <w:sz w:val="24"/>
                <w:szCs w:val="24"/>
              </w:rPr>
              <w:t>.</w:t>
            </w:r>
          </w:p>
          <w:p w14:paraId="30D76707" w14:textId="77777777" w:rsidR="002E2616" w:rsidRPr="002E2616" w:rsidRDefault="002E2616" w:rsidP="002E2616">
            <w:pPr>
              <w:pStyle w:val="ListParagraph"/>
              <w:spacing w:before="120" w:after="120" w:line="276" w:lineRule="auto"/>
              <w:ind w:right="259"/>
              <w:jc w:val="bot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6C7BE221" w14:textId="6B508F06" w:rsidR="00520BE7" w:rsidRPr="00A47641" w:rsidRDefault="00520BE7" w:rsidP="005D269E">
            <w:pPr>
              <w:pStyle w:val="ListParagraph"/>
              <w:numPr>
                <w:ilvl w:val="0"/>
                <w:numId w:val="2"/>
              </w:numPr>
              <w:spacing w:before="120" w:after="120" w:line="276" w:lineRule="auto"/>
              <w:ind w:right="318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520BE7">
              <w:rPr>
                <w:rFonts w:asciiTheme="minorHAnsi" w:hAnsiTheme="minorHAnsi" w:cs="Arial"/>
                <w:sz w:val="24"/>
                <w:szCs w:val="24"/>
              </w:rPr>
              <w:t xml:space="preserve">Das architektonisch aufwendigste Gebäude der Stadt ist </w:t>
            </w:r>
            <w:r w:rsidRPr="002E2616">
              <w:rPr>
                <w:rFonts w:asciiTheme="minorHAnsi" w:hAnsiTheme="minorHAnsi" w:cs="Arial"/>
                <w:b/>
                <w:sz w:val="24"/>
                <w:szCs w:val="24"/>
              </w:rPr>
              <w:t>„Perlan“</w:t>
            </w:r>
            <w:r w:rsidRPr="00520BE7">
              <w:rPr>
                <w:rFonts w:asciiTheme="minorHAnsi" w:hAnsiTheme="minorHAnsi" w:cs="Arial"/>
                <w:sz w:val="24"/>
                <w:szCs w:val="24"/>
              </w:rPr>
              <w:t>, ein Glaskuppelbau, errichtet auf sechs Aluminiumtanks, in dem</w:t>
            </w:r>
            <w:r w:rsidR="0070047C">
              <w:rPr>
                <w:rFonts w:asciiTheme="minorHAnsi" w:hAnsiTheme="minorHAnsi" w:cs="Arial"/>
                <w:sz w:val="24"/>
                <w:szCs w:val="24"/>
              </w:rPr>
              <w:t xml:space="preserve"> die </w:t>
            </w:r>
            <w:r w:rsidR="0070047C" w:rsidRPr="0070047C">
              <w:rPr>
                <w:rFonts w:asciiTheme="minorHAnsi" w:hAnsiTheme="minorHAnsi" w:cs="Arial"/>
                <w:b/>
                <w:sz w:val="24"/>
                <w:szCs w:val="24"/>
              </w:rPr>
              <w:t>Ausstellung Wonders of Iceland</w:t>
            </w:r>
            <w:r w:rsidR="0070047C">
              <w:rPr>
                <w:rFonts w:asciiTheme="minorHAnsi" w:hAnsiTheme="minorHAnsi" w:cs="Arial"/>
                <w:sz w:val="24"/>
                <w:szCs w:val="24"/>
              </w:rPr>
              <w:t>,</w:t>
            </w:r>
            <w:r w:rsidRPr="00520BE7">
              <w:rPr>
                <w:rFonts w:asciiTheme="minorHAnsi" w:hAnsiTheme="minorHAnsi" w:cs="Arial"/>
                <w:sz w:val="24"/>
                <w:szCs w:val="24"/>
              </w:rPr>
              <w:t xml:space="preserve"> ein </w:t>
            </w:r>
            <w:r w:rsidRPr="002E2616">
              <w:rPr>
                <w:rFonts w:asciiTheme="minorHAnsi" w:hAnsiTheme="minorHAnsi" w:cs="Arial"/>
                <w:b/>
                <w:sz w:val="24"/>
                <w:szCs w:val="24"/>
              </w:rPr>
              <w:t>Saga-Museum</w:t>
            </w:r>
            <w:r w:rsidR="00A65187">
              <w:rPr>
                <w:rFonts w:asciiTheme="minorHAnsi" w:hAnsiTheme="minorHAnsi" w:cs="Arial"/>
                <w:b/>
                <w:sz w:val="24"/>
                <w:szCs w:val="24"/>
              </w:rPr>
              <w:t xml:space="preserve"> </w:t>
            </w:r>
            <w:r w:rsidR="00A65187" w:rsidRPr="00A65187">
              <w:rPr>
                <w:rFonts w:asciiTheme="minorHAnsi" w:hAnsiTheme="minorHAnsi" w:cs="Arial"/>
                <w:sz w:val="24"/>
                <w:szCs w:val="24"/>
              </w:rPr>
              <w:t xml:space="preserve">und </w:t>
            </w:r>
            <w:r w:rsidR="00A65187">
              <w:rPr>
                <w:rFonts w:asciiTheme="minorHAnsi" w:hAnsiTheme="minorHAnsi" w:cs="Arial"/>
                <w:sz w:val="24"/>
                <w:szCs w:val="24"/>
              </w:rPr>
              <w:t xml:space="preserve">ein </w:t>
            </w:r>
            <w:r w:rsidR="00A65187" w:rsidRPr="00A65187">
              <w:rPr>
                <w:rFonts w:asciiTheme="minorHAnsi" w:hAnsiTheme="minorHAnsi" w:cs="Arial"/>
                <w:b/>
                <w:sz w:val="24"/>
                <w:szCs w:val="24"/>
              </w:rPr>
              <w:t>Planetarium</w:t>
            </w:r>
            <w:r w:rsidRPr="00520BE7">
              <w:rPr>
                <w:rFonts w:asciiTheme="minorHAnsi" w:hAnsiTheme="minorHAnsi" w:cs="Arial"/>
                <w:sz w:val="24"/>
                <w:szCs w:val="24"/>
              </w:rPr>
              <w:t xml:space="preserve"> eingerichtet </w:t>
            </w:r>
            <w:r w:rsidR="00A65187">
              <w:rPr>
                <w:rFonts w:asciiTheme="minorHAnsi" w:hAnsiTheme="minorHAnsi" w:cs="Arial"/>
                <w:sz w:val="24"/>
                <w:szCs w:val="24"/>
              </w:rPr>
              <w:t>sind</w:t>
            </w:r>
            <w:r w:rsidRPr="00520BE7">
              <w:rPr>
                <w:rFonts w:asciiTheme="minorHAnsi" w:hAnsiTheme="minorHAnsi" w:cs="Arial"/>
                <w:sz w:val="24"/>
                <w:szCs w:val="24"/>
              </w:rPr>
              <w:t xml:space="preserve"> sowie ein </w:t>
            </w:r>
            <w:r w:rsidRPr="002E2616">
              <w:rPr>
                <w:rFonts w:asciiTheme="minorHAnsi" w:hAnsiTheme="minorHAnsi" w:cs="Arial"/>
                <w:b/>
                <w:sz w:val="24"/>
                <w:szCs w:val="24"/>
              </w:rPr>
              <w:t>Drehrestaurant</w:t>
            </w:r>
            <w:r w:rsidRPr="00520BE7">
              <w:rPr>
                <w:rFonts w:asciiTheme="minorHAnsi" w:hAnsiTheme="minorHAnsi" w:cs="Arial"/>
                <w:sz w:val="24"/>
                <w:szCs w:val="24"/>
              </w:rPr>
              <w:t xml:space="preserve"> im obersten Stockwerk mit </w:t>
            </w:r>
            <w:r w:rsidRPr="002E2616">
              <w:rPr>
                <w:rFonts w:asciiTheme="minorHAnsi" w:hAnsiTheme="minorHAnsi" w:cs="Arial"/>
                <w:b/>
                <w:sz w:val="24"/>
                <w:szCs w:val="24"/>
              </w:rPr>
              <w:t>Aussichtsterrasse</w:t>
            </w:r>
            <w:r w:rsidRPr="00520BE7">
              <w:rPr>
                <w:rFonts w:asciiTheme="minorHAnsi" w:hAnsiTheme="minorHAnsi" w:cs="Arial"/>
                <w:sz w:val="24"/>
                <w:szCs w:val="24"/>
              </w:rPr>
              <w:t xml:space="preserve">, </w:t>
            </w:r>
            <w:r w:rsidR="00A65187">
              <w:rPr>
                <w:rFonts w:asciiTheme="minorHAnsi" w:hAnsiTheme="minorHAnsi" w:cs="Arial"/>
                <w:sz w:val="24"/>
                <w:szCs w:val="24"/>
              </w:rPr>
              <w:t xml:space="preserve">Öffnungszeiten: 09.00 bis </w:t>
            </w:r>
            <w:r w:rsidR="0070047C">
              <w:rPr>
                <w:rFonts w:asciiTheme="minorHAnsi" w:hAnsiTheme="minorHAnsi" w:cs="Arial"/>
                <w:sz w:val="24"/>
                <w:szCs w:val="24"/>
              </w:rPr>
              <w:t>1</w:t>
            </w:r>
            <w:r w:rsidR="00AE5E9B">
              <w:rPr>
                <w:rFonts w:asciiTheme="minorHAnsi" w:hAnsiTheme="minorHAnsi" w:cs="Arial"/>
                <w:sz w:val="24"/>
                <w:szCs w:val="24"/>
              </w:rPr>
              <w:t>8</w:t>
            </w:r>
            <w:r w:rsidR="00A65187">
              <w:rPr>
                <w:rFonts w:asciiTheme="minorHAnsi" w:hAnsiTheme="minorHAnsi" w:cs="Arial"/>
                <w:sz w:val="24"/>
                <w:szCs w:val="24"/>
              </w:rPr>
              <w:t xml:space="preserve">.00 Uhr, </w:t>
            </w:r>
            <w:r w:rsidRPr="00520BE7">
              <w:rPr>
                <w:rFonts w:asciiTheme="minorHAnsi" w:hAnsiTheme="minorHAnsi" w:cs="Arial"/>
                <w:sz w:val="24"/>
                <w:szCs w:val="24"/>
              </w:rPr>
              <w:t xml:space="preserve">Eintritt: ab </w:t>
            </w:r>
            <w:r w:rsidR="002F4026" w:rsidRPr="002F4026">
              <w:rPr>
                <w:rFonts w:asciiTheme="minorHAnsi" w:hAnsiTheme="minorHAnsi" w:cs="Arial"/>
                <w:sz w:val="24"/>
                <w:szCs w:val="24"/>
              </w:rPr>
              <w:t>5.369</w:t>
            </w:r>
            <w:r w:rsidRPr="00520BE7">
              <w:rPr>
                <w:rFonts w:asciiTheme="minorHAnsi" w:hAnsiTheme="minorHAnsi" w:cs="Arial"/>
                <w:sz w:val="24"/>
                <w:szCs w:val="24"/>
              </w:rPr>
              <w:t>,- ISK.</w:t>
            </w:r>
          </w:p>
        </w:tc>
      </w:tr>
    </w:tbl>
    <w:p w14:paraId="7720B5CF" w14:textId="77777777" w:rsidR="008D5227" w:rsidRPr="00DE4DFD" w:rsidRDefault="008D5227" w:rsidP="008D5227">
      <w:pPr>
        <w:pStyle w:val="Heading1"/>
        <w:spacing w:before="120" w:after="120" w:line="288" w:lineRule="auto"/>
        <w:ind w:firstLine="993"/>
        <w:jc w:val="center"/>
        <w:rPr>
          <w:rFonts w:asciiTheme="minorHAnsi" w:hAnsiTheme="minorHAnsi"/>
          <w:sz w:val="36"/>
          <w:szCs w:val="32"/>
          <w:u w:val="none"/>
        </w:rPr>
      </w:pPr>
      <w:r w:rsidRPr="00DE4DFD">
        <w:rPr>
          <w:rFonts w:asciiTheme="minorHAnsi" w:hAnsiTheme="minorHAnsi"/>
          <w:sz w:val="36"/>
          <w:szCs w:val="32"/>
          <w:u w:val="none"/>
        </w:rPr>
        <w:lastRenderedPageBreak/>
        <w:t xml:space="preserve">LANDGANGSINFORMATIONEN </w:t>
      </w:r>
      <w:r w:rsidRPr="001A7BEC">
        <w:rPr>
          <w:rFonts w:asciiTheme="minorHAnsi" w:hAnsiTheme="minorHAnsi"/>
          <w:sz w:val="36"/>
          <w:szCs w:val="32"/>
          <w:u w:val="none"/>
        </w:rPr>
        <w:t>Grundarfjörður</w:t>
      </w:r>
      <w:r w:rsidRPr="00125586">
        <w:rPr>
          <w:rFonts w:asciiTheme="minorHAnsi" w:hAnsiTheme="minorHAnsi"/>
          <w:sz w:val="36"/>
          <w:szCs w:val="32"/>
          <w:u w:val="none"/>
        </w:rPr>
        <w:t xml:space="preserve"> / </w:t>
      </w:r>
      <w:r>
        <w:rPr>
          <w:rFonts w:asciiTheme="minorHAnsi" w:hAnsiTheme="minorHAnsi"/>
          <w:sz w:val="36"/>
          <w:szCs w:val="32"/>
          <w:u w:val="none"/>
        </w:rPr>
        <w:t>Island</w:t>
      </w:r>
    </w:p>
    <w:tbl>
      <w:tblPr>
        <w:tblStyle w:val="TableGrid"/>
        <w:tblW w:w="11165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9143"/>
      </w:tblGrid>
      <w:tr w:rsidR="008D5227" w:rsidRPr="003451F4" w14:paraId="51F0D136" w14:textId="77777777" w:rsidTr="00A948AE">
        <w:trPr>
          <w:trHeight w:val="1991"/>
        </w:trPr>
        <w:tc>
          <w:tcPr>
            <w:tcW w:w="2022" w:type="dxa"/>
          </w:tcPr>
          <w:p w14:paraId="3CEBCCD9" w14:textId="77777777" w:rsidR="008D5227" w:rsidRPr="00C60102" w:rsidRDefault="008D5227" w:rsidP="00007DC9">
            <w:pPr>
              <w:spacing w:before="120" w:after="120" w:line="288" w:lineRule="auto"/>
              <w:ind w:right="283"/>
              <w:jc w:val="center"/>
              <w:rPr>
                <w:rFonts w:asciiTheme="minorHAnsi" w:eastAsia="Calibri" w:hAnsiTheme="minorHAnsi" w:cs="Arial"/>
                <w:b/>
                <w:sz w:val="24"/>
                <w:szCs w:val="24"/>
                <w:lang w:eastAsia="en-US"/>
              </w:rPr>
            </w:pPr>
            <w:r w:rsidRPr="001A7BEC">
              <w:rPr>
                <w:rFonts w:asciiTheme="minorHAnsi" w:eastAsia="Calibri" w:hAnsiTheme="minorHAnsi" w:cs="Arial"/>
                <w:b/>
                <w:sz w:val="24"/>
                <w:szCs w:val="24"/>
                <w:lang w:eastAsia="en-US"/>
              </w:rPr>
              <w:t>Grundarfjörður</w:t>
            </w:r>
          </w:p>
        </w:tc>
        <w:tc>
          <w:tcPr>
            <w:tcW w:w="9143" w:type="dxa"/>
          </w:tcPr>
          <w:p w14:paraId="3D1E640B" w14:textId="526E1187" w:rsidR="008D5227" w:rsidRPr="004166DD" w:rsidRDefault="008D5227" w:rsidP="003077D1">
            <w:pPr>
              <w:spacing w:before="120" w:after="120" w:line="276" w:lineRule="auto"/>
              <w:ind w:right="288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EC1275">
              <w:rPr>
                <w:rFonts w:asciiTheme="minorHAnsi" w:hAnsiTheme="minorHAnsi" w:cs="Arial"/>
                <w:sz w:val="24"/>
                <w:szCs w:val="24"/>
              </w:rPr>
              <w:t xml:space="preserve">liegt im Westen Islands am namensgebenden Fjord </w:t>
            </w:r>
            <w:r w:rsidRPr="00335D2E">
              <w:rPr>
                <w:rFonts w:asciiTheme="minorHAnsi" w:hAnsiTheme="minorHAnsi" w:cs="Arial"/>
                <w:sz w:val="24"/>
                <w:szCs w:val="24"/>
              </w:rPr>
              <w:t xml:space="preserve">an der Nordküste der Halbinsel Snæfellsnes </w:t>
            </w:r>
            <w:r w:rsidRPr="00EC1275">
              <w:rPr>
                <w:rFonts w:asciiTheme="minorHAnsi" w:hAnsiTheme="minorHAnsi" w:cs="Arial"/>
                <w:sz w:val="24"/>
                <w:szCs w:val="24"/>
              </w:rPr>
              <w:t>vor dem Küstengebirge Helgrindur</w:t>
            </w:r>
            <w:r>
              <w:rPr>
                <w:rFonts w:asciiTheme="minorHAnsi" w:hAnsiTheme="minorHAnsi" w:cs="Arial"/>
                <w:sz w:val="24"/>
                <w:szCs w:val="24"/>
              </w:rPr>
              <w:t>.</w:t>
            </w:r>
            <w:r w:rsidRPr="00EC1275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</w:rPr>
              <w:t>D</w:t>
            </w:r>
            <w:r w:rsidRPr="00EC1275">
              <w:rPr>
                <w:rFonts w:asciiTheme="minorHAnsi" w:hAnsiTheme="minorHAnsi" w:cs="Arial"/>
                <w:sz w:val="24"/>
                <w:szCs w:val="24"/>
              </w:rPr>
              <w:t xml:space="preserve">ie 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Menschen leben </w:t>
            </w:r>
            <w:r w:rsidRPr="00EC1275">
              <w:rPr>
                <w:rFonts w:asciiTheme="minorHAnsi" w:hAnsiTheme="minorHAnsi" w:cs="Arial"/>
                <w:sz w:val="24"/>
                <w:szCs w:val="24"/>
              </w:rPr>
              <w:t>hauptsächlich von Fischfang und -</w:t>
            </w:r>
            <w:r>
              <w:rPr>
                <w:rFonts w:asciiTheme="minorHAnsi" w:hAnsiTheme="minorHAnsi" w:cs="Arial"/>
                <w:sz w:val="24"/>
                <w:szCs w:val="24"/>
              </w:rPr>
              <w:t>v</w:t>
            </w:r>
            <w:r w:rsidRPr="00EC1275">
              <w:rPr>
                <w:rFonts w:asciiTheme="minorHAnsi" w:hAnsiTheme="minorHAnsi" w:cs="Arial"/>
                <w:sz w:val="24"/>
                <w:szCs w:val="24"/>
              </w:rPr>
              <w:t xml:space="preserve">erarbeitung und zudem vom </w:t>
            </w:r>
            <w:r w:rsidRPr="00335D2E">
              <w:rPr>
                <w:rFonts w:asciiTheme="minorHAnsi" w:hAnsiTheme="minorHAnsi" w:cstheme="minorHAnsi"/>
                <w:sz w:val="24"/>
                <w:szCs w:val="24"/>
              </w:rPr>
              <w:t xml:space="preserve">Tourismus. Letzteres dabei aufgrund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der atemberaubenden Natur ringsum, die zu Wanderungen, </w:t>
            </w:r>
            <w:r w:rsidRPr="00CF4CA5">
              <w:rPr>
                <w:rFonts w:asciiTheme="minorHAnsi" w:hAnsiTheme="minorHAnsi" w:cstheme="minorHAnsi"/>
                <w:sz w:val="24"/>
                <w:szCs w:val="24"/>
              </w:rPr>
              <w:t xml:space="preserve">Bergsteigen,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Camping sowie Fahrrad-, Kajak- oder Reittouren mit Islandpferden und anderen Abenteuersportarten einlädt. </w:t>
            </w:r>
            <w:r w:rsidR="00A948AE">
              <w:rPr>
                <w:rFonts w:asciiTheme="minorHAnsi" w:hAnsiTheme="minorHAnsi" w:cs="Arial"/>
                <w:sz w:val="24"/>
                <w:szCs w:val="24"/>
              </w:rPr>
              <w:t>Geologisches Wahrzeichen der kleinen rund 800-Einwohner-starken Ansiedlung ist der mächtige</w:t>
            </w:r>
            <w:r w:rsidR="00A948AE" w:rsidRPr="00EC1275">
              <w:rPr>
                <w:rFonts w:asciiTheme="minorHAnsi" w:hAnsiTheme="minorHAnsi" w:cs="Arial"/>
                <w:sz w:val="24"/>
                <w:szCs w:val="24"/>
              </w:rPr>
              <w:t xml:space="preserve"> Berg Kirkjufell</w:t>
            </w:r>
            <w:r w:rsidR="00A948AE">
              <w:rPr>
                <w:rFonts w:asciiTheme="minorHAnsi" w:hAnsiTheme="minorHAnsi" w:cs="Arial"/>
                <w:sz w:val="24"/>
                <w:szCs w:val="24"/>
              </w:rPr>
              <w:t>, der die Ortschaft flankiert</w:t>
            </w:r>
          </w:p>
        </w:tc>
      </w:tr>
      <w:tr w:rsidR="008D5227" w:rsidRPr="003451F4" w14:paraId="43AA00A7" w14:textId="77777777" w:rsidTr="00007DC9">
        <w:trPr>
          <w:trHeight w:val="790"/>
        </w:trPr>
        <w:tc>
          <w:tcPr>
            <w:tcW w:w="2022" w:type="dxa"/>
          </w:tcPr>
          <w:p w14:paraId="1E96EEF1" w14:textId="77777777" w:rsidR="008D5227" w:rsidRPr="00D92419" w:rsidRDefault="008D5227" w:rsidP="00007DC9">
            <w:pPr>
              <w:ind w:right="283"/>
              <w:rPr>
                <w:rFonts w:asciiTheme="minorHAnsi" w:hAnsiTheme="minorHAnsi" w:cs="Arial"/>
                <w:b/>
                <w:sz w:val="12"/>
                <w:szCs w:val="12"/>
              </w:rPr>
            </w:pPr>
          </w:p>
          <w:p w14:paraId="1ACD52D1" w14:textId="77777777" w:rsidR="008D5227" w:rsidRPr="00EC6E30" w:rsidRDefault="008D5227" w:rsidP="00007DC9">
            <w:pPr>
              <w:ind w:right="-130"/>
              <w:rPr>
                <w:rFonts w:asciiTheme="minorHAnsi" w:hAnsiTheme="minorHAnsi" w:cs="Arial"/>
                <w:b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</w:rPr>
              <w:t>Was kann man unternehmen?</w:t>
            </w:r>
            <w:r w:rsidRPr="00BA6993">
              <w:rPr>
                <w:rFonts w:asciiTheme="minorHAnsi" w:hAnsiTheme="minorHAnsi" w:cs="Arial"/>
                <w:b/>
                <w:color w:val="FFFFFF" w:themeColor="background1"/>
                <w:sz w:val="24"/>
                <w:szCs w:val="24"/>
              </w:rPr>
              <w:t>?</w:t>
            </w:r>
          </w:p>
          <w:p w14:paraId="51EED386" w14:textId="77777777" w:rsidR="008D5227" w:rsidRPr="00EC6E30" w:rsidRDefault="008D5227" w:rsidP="00007DC9">
            <w:pPr>
              <w:ind w:right="283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9143" w:type="dxa"/>
          </w:tcPr>
          <w:p w14:paraId="31F966C6" w14:textId="1B52991D" w:rsidR="008D5227" w:rsidRPr="00EC1275" w:rsidRDefault="00613857" w:rsidP="003077D1">
            <w:pPr>
              <w:pStyle w:val="ListParagraph"/>
              <w:numPr>
                <w:ilvl w:val="0"/>
                <w:numId w:val="2"/>
              </w:numPr>
              <w:spacing w:before="120" w:after="120" w:line="276" w:lineRule="auto"/>
              <w:ind w:right="288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MS Amera verbleibt auf Reede vor der Küste und die Schiffs-eigenen </w:t>
            </w:r>
            <w:r w:rsidRPr="00613857">
              <w:rPr>
                <w:rFonts w:asciiTheme="minorHAnsi" w:hAnsiTheme="minorHAnsi" w:cs="Arial"/>
                <w:b/>
                <w:sz w:val="24"/>
                <w:szCs w:val="24"/>
              </w:rPr>
              <w:t>Tender-Boote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sorgen für den Transfer an Land, wo man </w:t>
            </w:r>
            <w:r w:rsidR="008D5227" w:rsidRPr="00AA6EBF">
              <w:rPr>
                <w:rFonts w:asciiTheme="minorHAnsi" w:hAnsiTheme="minorHAnsi" w:cs="Arial"/>
                <w:sz w:val="24"/>
                <w:szCs w:val="24"/>
              </w:rPr>
              <w:t xml:space="preserve">das </w:t>
            </w:r>
            <w:r w:rsidR="008D5227" w:rsidRPr="00F36511">
              <w:rPr>
                <w:rFonts w:asciiTheme="minorHAnsi" w:hAnsiTheme="minorHAnsi" w:cs="Arial"/>
                <w:b/>
                <w:sz w:val="24"/>
                <w:szCs w:val="24"/>
              </w:rPr>
              <w:t>Ortszentrum</w:t>
            </w:r>
            <w:r w:rsidR="008D5227">
              <w:rPr>
                <w:rFonts w:asciiTheme="minorHAnsi" w:hAnsiTheme="minorHAnsi" w:cs="Arial"/>
                <w:sz w:val="24"/>
                <w:szCs w:val="24"/>
              </w:rPr>
              <w:t xml:space="preserve"> mit ein paar </w:t>
            </w:r>
            <w:r w:rsidR="008D5227" w:rsidRPr="00A95FE4">
              <w:rPr>
                <w:rFonts w:asciiTheme="minorHAnsi" w:hAnsiTheme="minorHAnsi" w:cs="Arial"/>
                <w:b/>
                <w:sz w:val="24"/>
                <w:szCs w:val="24"/>
              </w:rPr>
              <w:t>Geschäften</w:t>
            </w:r>
            <w:r w:rsidR="008D5227">
              <w:rPr>
                <w:rFonts w:asciiTheme="minorHAnsi" w:hAnsiTheme="minorHAnsi" w:cs="Arial"/>
                <w:sz w:val="24"/>
                <w:szCs w:val="24"/>
              </w:rPr>
              <w:t xml:space="preserve"> und kleinen </w:t>
            </w:r>
            <w:r w:rsidR="008D5227" w:rsidRPr="00A95FE4">
              <w:rPr>
                <w:rFonts w:asciiTheme="minorHAnsi" w:hAnsiTheme="minorHAnsi" w:cs="Arial"/>
                <w:b/>
                <w:sz w:val="24"/>
                <w:szCs w:val="24"/>
              </w:rPr>
              <w:t>Restaurants</w:t>
            </w:r>
            <w:r w:rsidR="008D5227" w:rsidRPr="00EC1275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nach knapp 500 Metern </w:t>
            </w:r>
            <w:r w:rsidR="008D5227">
              <w:rPr>
                <w:rFonts w:asciiTheme="minorHAnsi" w:hAnsiTheme="minorHAnsi" w:cs="Arial"/>
                <w:sz w:val="24"/>
                <w:szCs w:val="24"/>
              </w:rPr>
              <w:t xml:space="preserve">zu Fuß </w:t>
            </w:r>
            <w:r>
              <w:rPr>
                <w:rFonts w:asciiTheme="minorHAnsi" w:hAnsiTheme="minorHAnsi" w:cs="Arial"/>
                <w:sz w:val="24"/>
                <w:szCs w:val="24"/>
              </w:rPr>
              <w:t>erreicht</w:t>
            </w:r>
            <w:r w:rsidR="008D5227">
              <w:rPr>
                <w:rFonts w:asciiTheme="minorHAnsi" w:hAnsiTheme="minorHAnsi" w:cs="Arial"/>
                <w:sz w:val="24"/>
                <w:szCs w:val="24"/>
              </w:rPr>
              <w:t>.</w:t>
            </w:r>
          </w:p>
          <w:p w14:paraId="47E87F17" w14:textId="77777777" w:rsidR="008D5227" w:rsidRPr="00F36511" w:rsidRDefault="008D5227" w:rsidP="00007DC9">
            <w:pPr>
              <w:pStyle w:val="ListParagraph"/>
              <w:spacing w:before="120" w:after="120" w:line="276" w:lineRule="auto"/>
              <w:ind w:right="259"/>
              <w:jc w:val="bot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3D6061EF" w14:textId="59645F45" w:rsidR="008D5227" w:rsidRPr="00162104" w:rsidRDefault="008D5227" w:rsidP="003077D1">
            <w:pPr>
              <w:pStyle w:val="ListParagraph"/>
              <w:numPr>
                <w:ilvl w:val="0"/>
                <w:numId w:val="2"/>
              </w:numPr>
              <w:spacing w:before="120" w:after="120" w:line="276" w:lineRule="auto"/>
              <w:ind w:right="288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Am</w:t>
            </w:r>
            <w:r w:rsidRPr="00230202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="Arial"/>
                <w:b/>
                <w:sz w:val="24"/>
                <w:szCs w:val="24"/>
              </w:rPr>
              <w:t>Mark</w:t>
            </w:r>
            <w:r w:rsidRPr="00230202">
              <w:rPr>
                <w:rFonts w:asciiTheme="minorHAnsi" w:hAnsiTheme="minorHAnsi" w:cs="Arial"/>
                <w:b/>
                <w:sz w:val="24"/>
                <w:szCs w:val="24"/>
              </w:rPr>
              <w:t>tplatz Hrannarstígur</w:t>
            </w:r>
            <w:r w:rsidRPr="00230202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Pr="00EC1275">
              <w:rPr>
                <w:rFonts w:asciiTheme="minorHAnsi" w:hAnsiTheme="minorHAnsi" w:cs="Arial"/>
                <w:sz w:val="24"/>
                <w:szCs w:val="24"/>
              </w:rPr>
              <w:t xml:space="preserve">befindet sich das </w:t>
            </w:r>
            <w:bookmarkStart w:id="1" w:name="_Hlk112341278"/>
            <w:r w:rsidRPr="00F36511">
              <w:rPr>
                <w:rFonts w:asciiTheme="minorHAnsi" w:hAnsiTheme="minorHAnsi" w:cs="Arial"/>
                <w:b/>
                <w:sz w:val="24"/>
                <w:szCs w:val="24"/>
              </w:rPr>
              <w:t>Eyrbyggja Heritage Centre/Saga-Center</w:t>
            </w:r>
            <w:bookmarkEnd w:id="1"/>
            <w:r>
              <w:rPr>
                <w:rFonts w:asciiTheme="minorHAnsi" w:hAnsiTheme="minorHAnsi" w:cs="Arial"/>
                <w:sz w:val="24"/>
                <w:szCs w:val="24"/>
              </w:rPr>
              <w:t>,</w:t>
            </w:r>
            <w:r w:rsidRPr="00EC1275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ein kleines Museum mit Exponaten zu </w:t>
            </w:r>
            <w:r w:rsidRPr="001A7BEC">
              <w:rPr>
                <w:rFonts w:asciiTheme="minorHAnsi" w:hAnsiTheme="minorHAnsi" w:cs="Arial"/>
                <w:sz w:val="24"/>
                <w:szCs w:val="24"/>
              </w:rPr>
              <w:t>Grundarfjörður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und </w:t>
            </w:r>
            <w:r w:rsidRPr="00162104">
              <w:rPr>
                <w:rFonts w:asciiTheme="minorHAnsi" w:hAnsiTheme="minorHAnsi" w:cs="Arial"/>
                <w:sz w:val="24"/>
                <w:szCs w:val="24"/>
              </w:rPr>
              <w:t>Snæfellsnes</w:t>
            </w:r>
            <w:r>
              <w:rPr>
                <w:rFonts w:asciiTheme="minorHAnsi" w:hAnsiTheme="minorHAnsi" w:cs="Arial"/>
                <w:sz w:val="24"/>
                <w:szCs w:val="24"/>
              </w:rPr>
              <w:t>,</w:t>
            </w:r>
            <w:r w:rsidRPr="00162104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mit Bibliothek und einem Kino sowie der </w:t>
            </w:r>
            <w:r w:rsidRPr="00F36511">
              <w:rPr>
                <w:rFonts w:asciiTheme="minorHAnsi" w:hAnsiTheme="minorHAnsi" w:cs="Arial"/>
                <w:b/>
                <w:sz w:val="24"/>
                <w:szCs w:val="24"/>
              </w:rPr>
              <w:t>Touristeninformation</w:t>
            </w:r>
            <w:r>
              <w:rPr>
                <w:rFonts w:asciiTheme="minorHAnsi" w:hAnsiTheme="minorHAnsi" w:cs="Arial"/>
                <w:sz w:val="24"/>
                <w:szCs w:val="24"/>
              </w:rPr>
              <w:t>. Eine</w:t>
            </w:r>
            <w:r w:rsidRPr="00EC1275">
              <w:rPr>
                <w:rFonts w:asciiTheme="minorHAnsi" w:hAnsiTheme="minorHAnsi" w:cs="Arial"/>
                <w:sz w:val="24"/>
                <w:szCs w:val="24"/>
              </w:rPr>
              <w:t xml:space="preserve"> lieb</w:t>
            </w:r>
            <w:r>
              <w:rPr>
                <w:rFonts w:asciiTheme="minorHAnsi" w:hAnsiTheme="minorHAnsi" w:cs="Arial"/>
                <w:sz w:val="24"/>
                <w:szCs w:val="24"/>
              </w:rPr>
              <w:t>e</w:t>
            </w:r>
            <w:r w:rsidRPr="00EC1275">
              <w:rPr>
                <w:rFonts w:asciiTheme="minorHAnsi" w:hAnsiTheme="minorHAnsi" w:cs="Arial"/>
                <w:sz w:val="24"/>
                <w:szCs w:val="24"/>
              </w:rPr>
              <w:t xml:space="preserve">voll gepflegte </w:t>
            </w:r>
            <w:r>
              <w:rPr>
                <w:rFonts w:asciiTheme="minorHAnsi" w:hAnsiTheme="minorHAnsi" w:cs="Arial"/>
                <w:sz w:val="24"/>
                <w:szCs w:val="24"/>
              </w:rPr>
              <w:t>Foto-</w:t>
            </w:r>
            <w:r w:rsidRPr="00EC1275">
              <w:rPr>
                <w:rFonts w:asciiTheme="minorHAnsi" w:hAnsiTheme="minorHAnsi" w:cs="Arial"/>
                <w:sz w:val="24"/>
                <w:szCs w:val="24"/>
              </w:rPr>
              <w:t>Ausstellung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des </w:t>
            </w:r>
            <w:r w:rsidRPr="009031F4">
              <w:rPr>
                <w:rFonts w:asciiTheme="minorHAnsi" w:hAnsiTheme="minorHAnsi" w:cs="Arial"/>
                <w:sz w:val="24"/>
                <w:szCs w:val="24"/>
              </w:rPr>
              <w:t>isländischen Fotografen und Ehrenbürger Grundarfjörður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s </w:t>
            </w:r>
            <w:r w:rsidRPr="009031F4">
              <w:rPr>
                <w:rFonts w:asciiTheme="minorHAnsi" w:hAnsiTheme="minorHAnsi" w:cs="Arial"/>
                <w:sz w:val="24"/>
                <w:szCs w:val="24"/>
              </w:rPr>
              <w:t xml:space="preserve">Bæring Cecilsson (1923 - 2002) </w:t>
            </w:r>
            <w:r>
              <w:rPr>
                <w:rFonts w:asciiTheme="minorHAnsi" w:hAnsiTheme="minorHAnsi" w:cs="Arial"/>
                <w:sz w:val="24"/>
                <w:szCs w:val="24"/>
              </w:rPr>
              <w:t>erzählt</w:t>
            </w:r>
            <w:r w:rsidRPr="00EC1275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</w:rPr>
              <w:t>dort des Weiteren über</w:t>
            </w:r>
            <w:r w:rsidRPr="00EC1275">
              <w:rPr>
                <w:rFonts w:asciiTheme="minorHAnsi" w:hAnsiTheme="minorHAnsi" w:cs="Arial"/>
                <w:sz w:val="24"/>
                <w:szCs w:val="24"/>
              </w:rPr>
              <w:t xml:space="preserve"> Leben und Arbeit während der ersten Hälfte des 20. Jahrhunderts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, </w:t>
            </w:r>
            <w:r w:rsidRPr="00162104">
              <w:rPr>
                <w:rFonts w:asciiTheme="minorHAnsi" w:hAnsiTheme="minorHAnsi" w:cs="Arial"/>
                <w:sz w:val="24"/>
                <w:szCs w:val="24"/>
              </w:rPr>
              <w:t xml:space="preserve">Öffnungszeiten: </w:t>
            </w:r>
            <w:r>
              <w:rPr>
                <w:rFonts w:asciiTheme="minorHAnsi" w:hAnsiTheme="minorHAnsi" w:cs="Arial"/>
                <w:sz w:val="24"/>
                <w:szCs w:val="24"/>
              </w:rPr>
              <w:t>in der Regel, wenn ein Kreuzfahrtschiff zu Gast ist</w:t>
            </w:r>
            <w:r w:rsidRPr="00162104">
              <w:rPr>
                <w:rFonts w:asciiTheme="minorHAnsi" w:hAnsiTheme="minorHAnsi" w:cs="Arial"/>
                <w:sz w:val="24"/>
                <w:szCs w:val="24"/>
              </w:rPr>
              <w:t>.</w:t>
            </w:r>
          </w:p>
          <w:p w14:paraId="3599D9BA" w14:textId="77777777" w:rsidR="008D5227" w:rsidRPr="00D52A38" w:rsidRDefault="008D5227" w:rsidP="00007DC9">
            <w:pPr>
              <w:pStyle w:val="ListParagraph"/>
              <w:spacing w:before="120" w:after="120" w:line="276" w:lineRule="auto"/>
              <w:ind w:right="259"/>
              <w:jc w:val="bot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6A428E7B" w14:textId="77777777" w:rsidR="008D5227" w:rsidRPr="00910679" w:rsidRDefault="008D5227" w:rsidP="003077D1">
            <w:pPr>
              <w:pStyle w:val="ListParagraph"/>
              <w:numPr>
                <w:ilvl w:val="0"/>
                <w:numId w:val="2"/>
              </w:numPr>
              <w:spacing w:before="120" w:after="120" w:line="276" w:lineRule="auto"/>
              <w:ind w:right="288"/>
              <w:jc w:val="both"/>
              <w:rPr>
                <w:rFonts w:asciiTheme="minorHAnsi" w:hAnsiTheme="minorHAnsi" w:cs="Arial"/>
                <w:b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In exponierter Lage thont d</w:t>
            </w:r>
            <w:r w:rsidRPr="00593119">
              <w:rPr>
                <w:rFonts w:asciiTheme="minorHAnsi" w:hAnsiTheme="minorHAnsi" w:cs="Arial"/>
                <w:sz w:val="24"/>
                <w:szCs w:val="24"/>
              </w:rPr>
              <w:t>ie architektonisch schlicht</w:t>
            </w:r>
            <w:r>
              <w:rPr>
                <w:rFonts w:asciiTheme="minorHAnsi" w:hAnsiTheme="minorHAnsi" w:cs="Arial"/>
                <w:sz w:val="24"/>
                <w:szCs w:val="24"/>
              </w:rPr>
              <w:t>e</w:t>
            </w:r>
            <w:r w:rsidRPr="00593119">
              <w:rPr>
                <w:rFonts w:asciiTheme="minorHAnsi" w:hAnsiTheme="minorHAnsi" w:cs="Arial"/>
                <w:sz w:val="24"/>
                <w:szCs w:val="24"/>
              </w:rPr>
              <w:t xml:space="preserve"> aber reizvolle </w:t>
            </w:r>
            <w:r w:rsidRPr="00593119">
              <w:rPr>
                <w:rFonts w:asciiTheme="minorHAnsi" w:hAnsiTheme="minorHAnsi" w:cs="Arial"/>
                <w:b/>
                <w:sz w:val="24"/>
                <w:szCs w:val="24"/>
              </w:rPr>
              <w:t>Kirche</w:t>
            </w:r>
            <w:r w:rsidRPr="00593119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Pr="00593119">
              <w:rPr>
                <w:rFonts w:asciiTheme="minorHAnsi" w:hAnsiTheme="minorHAnsi" w:cs="Arial"/>
                <w:b/>
                <w:sz w:val="24"/>
                <w:szCs w:val="24"/>
              </w:rPr>
              <w:t xml:space="preserve">Grundarfjardarkirkja </w:t>
            </w:r>
            <w:r w:rsidRPr="00593119">
              <w:rPr>
                <w:rFonts w:asciiTheme="minorHAnsi" w:hAnsiTheme="minorHAnsi" w:cs="Arial"/>
                <w:sz w:val="24"/>
                <w:szCs w:val="24"/>
              </w:rPr>
              <w:t>von 1966</w:t>
            </w:r>
            <w:r>
              <w:rPr>
                <w:rFonts w:asciiTheme="minorHAnsi" w:hAnsiTheme="minorHAnsi" w:cs="Arial"/>
                <w:sz w:val="24"/>
                <w:szCs w:val="24"/>
              </w:rPr>
              <w:t>,</w:t>
            </w:r>
            <w:r w:rsidRPr="00593119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</w:rPr>
              <w:t>n</w:t>
            </w:r>
            <w:r w:rsidRPr="00593119">
              <w:rPr>
                <w:rFonts w:asciiTheme="minorHAnsi" w:hAnsiTheme="minorHAnsi" w:cs="Arial"/>
                <w:sz w:val="24"/>
                <w:szCs w:val="24"/>
              </w:rPr>
              <w:t xml:space="preserve">eben </w:t>
            </w:r>
            <w:r>
              <w:rPr>
                <w:rFonts w:asciiTheme="minorHAnsi" w:hAnsiTheme="minorHAnsi" w:cs="Arial"/>
                <w:sz w:val="24"/>
                <w:szCs w:val="24"/>
              </w:rPr>
              <w:t>der</w:t>
            </w:r>
            <w:r w:rsidRPr="00593119">
              <w:rPr>
                <w:rFonts w:asciiTheme="minorHAnsi" w:hAnsiTheme="minorHAnsi" w:cs="Arial"/>
                <w:sz w:val="24"/>
                <w:szCs w:val="24"/>
              </w:rPr>
              <w:t xml:space="preserve"> eine </w:t>
            </w:r>
            <w:r w:rsidRPr="00593119">
              <w:rPr>
                <w:rFonts w:asciiTheme="minorHAnsi" w:hAnsiTheme="minorHAnsi" w:cs="Arial"/>
                <w:b/>
                <w:sz w:val="24"/>
                <w:szCs w:val="24"/>
              </w:rPr>
              <w:t>Statue</w:t>
            </w:r>
            <w:r w:rsidRPr="00593119">
              <w:rPr>
                <w:rFonts w:asciiTheme="minorHAnsi" w:hAnsiTheme="minorHAnsi" w:cs="Arial"/>
                <w:sz w:val="24"/>
                <w:szCs w:val="24"/>
              </w:rPr>
              <w:t xml:space="preserve"> das Leben der Fischer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symbolisiert.</w:t>
            </w:r>
            <w:r w:rsidRPr="00593119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</w:rPr>
              <w:t>W</w:t>
            </w:r>
            <w:r w:rsidRPr="00593119">
              <w:rPr>
                <w:rFonts w:asciiTheme="minorHAnsi" w:hAnsiTheme="minorHAnsi" w:cs="Arial"/>
                <w:sz w:val="24"/>
                <w:szCs w:val="24"/>
              </w:rPr>
              <w:t xml:space="preserve">eitere </w:t>
            </w:r>
            <w:r w:rsidRPr="00593119">
              <w:rPr>
                <w:rFonts w:asciiTheme="minorHAnsi" w:hAnsiTheme="minorHAnsi" w:cs="Arial"/>
                <w:b/>
                <w:sz w:val="24"/>
                <w:szCs w:val="24"/>
              </w:rPr>
              <w:t>Monumente</w:t>
            </w:r>
            <w:r w:rsidRPr="00593119">
              <w:rPr>
                <w:rFonts w:asciiTheme="minorHAnsi" w:hAnsiTheme="minorHAnsi" w:cs="Arial"/>
                <w:sz w:val="24"/>
                <w:szCs w:val="24"/>
              </w:rPr>
              <w:t xml:space="preserve"> sind überall 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in der Ansiedlung </w:t>
            </w:r>
            <w:r w:rsidRPr="00593119">
              <w:rPr>
                <w:rFonts w:asciiTheme="minorHAnsi" w:hAnsiTheme="minorHAnsi" w:cs="Arial"/>
                <w:sz w:val="24"/>
                <w:szCs w:val="24"/>
              </w:rPr>
              <w:t>zu entdecken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, wie zum Beispiel die </w:t>
            </w:r>
            <w:r w:rsidRPr="00593119">
              <w:rPr>
                <w:rFonts w:asciiTheme="minorHAnsi" w:hAnsiTheme="minorHAnsi" w:cs="Arial"/>
                <w:b/>
                <w:sz w:val="24"/>
                <w:szCs w:val="24"/>
              </w:rPr>
              <w:t>Orca-Skulptur</w:t>
            </w:r>
            <w:r>
              <w:rPr>
                <w:rFonts w:asciiTheme="minorHAnsi" w:hAnsiTheme="minorHAnsi" w:cs="Arial"/>
                <w:sz w:val="24"/>
                <w:szCs w:val="24"/>
              </w:rPr>
              <w:t>, die die Rückenflosse eines schwimmenden Schwertwals zeigt.</w:t>
            </w:r>
          </w:p>
          <w:p w14:paraId="166103B1" w14:textId="77777777" w:rsidR="008D5227" w:rsidRPr="003E1B25" w:rsidRDefault="008D5227" w:rsidP="00007DC9">
            <w:pPr>
              <w:pStyle w:val="ListParagraph"/>
              <w:spacing w:line="276" w:lineRule="auto"/>
              <w:jc w:val="bot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5A532B1E" w14:textId="0B73F838" w:rsidR="00613857" w:rsidRPr="00613857" w:rsidRDefault="008D5227" w:rsidP="00613857">
            <w:pPr>
              <w:pStyle w:val="ListParagraph"/>
              <w:numPr>
                <w:ilvl w:val="0"/>
                <w:numId w:val="2"/>
              </w:numPr>
              <w:spacing w:before="120" w:after="120" w:line="276" w:lineRule="auto"/>
              <w:ind w:right="288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EC1275">
              <w:rPr>
                <w:rFonts w:asciiTheme="minorHAnsi" w:hAnsiTheme="minorHAnsi" w:cs="Arial"/>
                <w:sz w:val="24"/>
                <w:szCs w:val="24"/>
              </w:rPr>
              <w:t xml:space="preserve">Die </w:t>
            </w:r>
            <w:r>
              <w:rPr>
                <w:rFonts w:asciiTheme="minorHAnsi" w:hAnsiTheme="minorHAnsi" w:cs="Arial"/>
                <w:sz w:val="24"/>
                <w:szCs w:val="24"/>
              </w:rPr>
              <w:t>wilde</w:t>
            </w:r>
            <w:r w:rsidRPr="00EC1275">
              <w:rPr>
                <w:rFonts w:asciiTheme="minorHAnsi" w:hAnsiTheme="minorHAnsi" w:cs="Arial"/>
                <w:sz w:val="24"/>
                <w:szCs w:val="24"/>
              </w:rPr>
              <w:t xml:space="preserve"> Natur ringsum lädt zu </w:t>
            </w:r>
            <w:r w:rsidRPr="009D7179">
              <w:rPr>
                <w:rFonts w:asciiTheme="minorHAnsi" w:hAnsiTheme="minorHAnsi" w:cs="Arial"/>
                <w:b/>
                <w:sz w:val="24"/>
                <w:szCs w:val="24"/>
              </w:rPr>
              <w:t>Spaziergängen</w:t>
            </w:r>
            <w:r w:rsidRPr="00EC1275">
              <w:rPr>
                <w:rFonts w:asciiTheme="minorHAnsi" w:hAnsiTheme="minorHAnsi" w:cs="Arial"/>
                <w:sz w:val="24"/>
                <w:szCs w:val="24"/>
              </w:rPr>
              <w:t xml:space="preserve">, </w:t>
            </w:r>
            <w:r w:rsidRPr="009D7179">
              <w:rPr>
                <w:rFonts w:asciiTheme="minorHAnsi" w:hAnsiTheme="minorHAnsi" w:cs="Arial"/>
                <w:b/>
                <w:sz w:val="24"/>
                <w:szCs w:val="24"/>
              </w:rPr>
              <w:t>Wanderungen</w:t>
            </w:r>
            <w:r>
              <w:rPr>
                <w:rFonts w:asciiTheme="minorHAnsi" w:hAnsiTheme="minorHAnsi" w:cs="Arial"/>
                <w:b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</w:rPr>
              <w:t>oder</w:t>
            </w:r>
            <w:r w:rsidRPr="00EC1275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Pr="009D7179">
              <w:rPr>
                <w:rFonts w:asciiTheme="minorHAnsi" w:hAnsiTheme="minorHAnsi" w:cs="Arial"/>
                <w:b/>
                <w:sz w:val="24"/>
                <w:szCs w:val="24"/>
              </w:rPr>
              <w:t>Fahrradtouren</w:t>
            </w:r>
            <w:r w:rsidRPr="00EC1275">
              <w:rPr>
                <w:rFonts w:asciiTheme="minorHAnsi" w:hAnsiTheme="minorHAnsi" w:cs="Arial"/>
                <w:sz w:val="24"/>
                <w:szCs w:val="24"/>
              </w:rPr>
              <w:t xml:space="preserve"> ein</w:t>
            </w:r>
            <w:r>
              <w:rPr>
                <w:rFonts w:asciiTheme="minorHAnsi" w:hAnsiTheme="minorHAnsi" w:cs="Arial"/>
                <w:sz w:val="24"/>
                <w:szCs w:val="24"/>
              </w:rPr>
              <w:t>, wobei der mächt</w:t>
            </w:r>
            <w:r w:rsidRPr="00EC1275">
              <w:rPr>
                <w:rFonts w:asciiTheme="minorHAnsi" w:hAnsiTheme="minorHAnsi" w:cs="Arial"/>
                <w:sz w:val="24"/>
                <w:szCs w:val="24"/>
              </w:rPr>
              <w:t>ig</w:t>
            </w:r>
            <w:r>
              <w:rPr>
                <w:rFonts w:asciiTheme="minorHAnsi" w:hAnsiTheme="minorHAnsi" w:cs="Arial"/>
                <w:sz w:val="24"/>
                <w:szCs w:val="24"/>
              </w:rPr>
              <w:t>e</w:t>
            </w:r>
            <w:r w:rsidRPr="00EC1275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Pr="007F55A9">
              <w:rPr>
                <w:rFonts w:asciiTheme="minorHAnsi" w:hAnsiTheme="minorHAnsi" w:cs="Arial"/>
                <w:b/>
                <w:sz w:val="24"/>
                <w:szCs w:val="24"/>
              </w:rPr>
              <w:t>Hausberg</w:t>
            </w:r>
            <w:r w:rsidRPr="00EC1275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Pr="009D7179">
              <w:rPr>
                <w:rFonts w:asciiTheme="minorHAnsi" w:hAnsiTheme="minorHAnsi" w:cs="Arial"/>
                <w:b/>
                <w:sz w:val="24"/>
                <w:szCs w:val="24"/>
              </w:rPr>
              <w:t>Kirkjufell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über besondere Anziehungskraft verfügt, an dessen Fuß man nach knapp 3,3 Kilometern gelangt</w:t>
            </w:r>
            <w:r w:rsidRPr="00EC1275">
              <w:rPr>
                <w:rFonts w:asciiTheme="minorHAnsi" w:hAnsiTheme="minorHAnsi" w:cs="Arial"/>
                <w:sz w:val="24"/>
                <w:szCs w:val="24"/>
              </w:rPr>
              <w:t>.</w:t>
            </w:r>
          </w:p>
        </w:tc>
      </w:tr>
    </w:tbl>
    <w:p w14:paraId="2781E0E5" w14:textId="2BCD0FAA" w:rsidR="00BA6993" w:rsidRPr="00667CCA" w:rsidRDefault="00BA6993" w:rsidP="004166DD">
      <w:pPr>
        <w:ind w:right="283"/>
        <w:jc w:val="center"/>
        <w:rPr>
          <w:rFonts w:asciiTheme="minorHAnsi" w:hAnsiTheme="minorHAnsi" w:cstheme="minorHAnsi"/>
          <w:sz w:val="24"/>
          <w:szCs w:val="24"/>
        </w:rPr>
      </w:pPr>
    </w:p>
    <w:sectPr w:rsidR="00BA6993" w:rsidRPr="00667CCA" w:rsidSect="001C77CB">
      <w:headerReference w:type="default" r:id="rId8"/>
      <w:footerReference w:type="default" r:id="rId9"/>
      <w:pgSz w:w="11906" w:h="16838" w:code="9"/>
      <w:pgMar w:top="1134" w:right="566" w:bottom="28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ED720B" w14:textId="77777777" w:rsidR="00303731" w:rsidRDefault="00303731" w:rsidP="00D7292A">
      <w:r>
        <w:separator/>
      </w:r>
    </w:p>
  </w:endnote>
  <w:endnote w:type="continuationSeparator" w:id="0">
    <w:p w14:paraId="0CB5081B" w14:textId="77777777" w:rsidR="00303731" w:rsidRDefault="00303731" w:rsidP="00D72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7B8104" w14:textId="77777777" w:rsidR="00877D21" w:rsidRPr="00877D21" w:rsidRDefault="00877D21" w:rsidP="00877D21">
    <w:pPr>
      <w:pStyle w:val="Footer"/>
      <w:jc w:val="center"/>
      <w:rPr>
        <w:rFonts w:asciiTheme="minorHAnsi" w:hAnsiTheme="minorHAnsi"/>
        <w:sz w:val="22"/>
        <w:szCs w:val="22"/>
      </w:rPr>
    </w:pPr>
    <w:r w:rsidRPr="00877D21">
      <w:rPr>
        <w:rFonts w:asciiTheme="minorHAnsi" w:hAnsiTheme="minorHAnsi"/>
        <w:sz w:val="22"/>
        <w:szCs w:val="22"/>
      </w:rPr>
      <w:t>Alle Informationen gemäß der lokalen Agentur und dem Internet, Abweichungen vorbehalten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872D38" w14:textId="77777777" w:rsidR="00303731" w:rsidRDefault="00303731" w:rsidP="00D7292A">
      <w:r>
        <w:separator/>
      </w:r>
    </w:p>
  </w:footnote>
  <w:footnote w:type="continuationSeparator" w:id="0">
    <w:p w14:paraId="6AF46CF8" w14:textId="77777777" w:rsidR="00303731" w:rsidRDefault="00303731" w:rsidP="00D729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22CA71" w14:textId="7CE8A64D" w:rsidR="00D7292A" w:rsidRDefault="00A75141" w:rsidP="00082237">
    <w:pPr>
      <w:pStyle w:val="Header"/>
      <w:jc w:val="center"/>
    </w:pPr>
    <w:r>
      <w:rPr>
        <w:noProof/>
      </w:rPr>
      <w:drawing>
        <wp:inline distT="0" distB="0" distL="0" distR="0" wp14:anchorId="0440D34F" wp14:editId="45F73093">
          <wp:extent cx="2019300" cy="836186"/>
          <wp:effectExtent l="0" t="0" r="0" b="254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099" cy="8406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D20DB"/>
    <w:multiLevelType w:val="hybridMultilevel"/>
    <w:tmpl w:val="35520A54"/>
    <w:lvl w:ilvl="0" w:tplc="567C4D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0613A"/>
    <w:multiLevelType w:val="hybridMultilevel"/>
    <w:tmpl w:val="3320AAF8"/>
    <w:lvl w:ilvl="0" w:tplc="DCAC3F48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39314E"/>
    <w:multiLevelType w:val="hybridMultilevel"/>
    <w:tmpl w:val="81AE61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92A"/>
    <w:rsid w:val="00000206"/>
    <w:rsid w:val="00017611"/>
    <w:rsid w:val="0002130C"/>
    <w:rsid w:val="0002726D"/>
    <w:rsid w:val="0003052F"/>
    <w:rsid w:val="000333E4"/>
    <w:rsid w:val="00037301"/>
    <w:rsid w:val="000432DD"/>
    <w:rsid w:val="000473E5"/>
    <w:rsid w:val="0006531B"/>
    <w:rsid w:val="000717A3"/>
    <w:rsid w:val="00072FDE"/>
    <w:rsid w:val="00075E89"/>
    <w:rsid w:val="00082237"/>
    <w:rsid w:val="00084A5C"/>
    <w:rsid w:val="000866E9"/>
    <w:rsid w:val="000879F1"/>
    <w:rsid w:val="00092325"/>
    <w:rsid w:val="00092388"/>
    <w:rsid w:val="000961C3"/>
    <w:rsid w:val="000A21AA"/>
    <w:rsid w:val="000A6F0D"/>
    <w:rsid w:val="000A797B"/>
    <w:rsid w:val="000B14FC"/>
    <w:rsid w:val="000B219C"/>
    <w:rsid w:val="000B390D"/>
    <w:rsid w:val="000B5168"/>
    <w:rsid w:val="000B736F"/>
    <w:rsid w:val="000C339D"/>
    <w:rsid w:val="000C6C68"/>
    <w:rsid w:val="000D56B3"/>
    <w:rsid w:val="000D7D5D"/>
    <w:rsid w:val="000E3290"/>
    <w:rsid w:val="000E5030"/>
    <w:rsid w:val="000E52AA"/>
    <w:rsid w:val="000E5E48"/>
    <w:rsid w:val="000F07CB"/>
    <w:rsid w:val="00100B84"/>
    <w:rsid w:val="001018C7"/>
    <w:rsid w:val="00111089"/>
    <w:rsid w:val="001140DD"/>
    <w:rsid w:val="0012289D"/>
    <w:rsid w:val="00125586"/>
    <w:rsid w:val="0012781D"/>
    <w:rsid w:val="00130B81"/>
    <w:rsid w:val="001315AA"/>
    <w:rsid w:val="00134951"/>
    <w:rsid w:val="00134C57"/>
    <w:rsid w:val="001423CB"/>
    <w:rsid w:val="00143AA3"/>
    <w:rsid w:val="001516F5"/>
    <w:rsid w:val="00152732"/>
    <w:rsid w:val="00155188"/>
    <w:rsid w:val="00162104"/>
    <w:rsid w:val="00164D1C"/>
    <w:rsid w:val="00167147"/>
    <w:rsid w:val="00170B87"/>
    <w:rsid w:val="00171AD0"/>
    <w:rsid w:val="0017472F"/>
    <w:rsid w:val="001751BA"/>
    <w:rsid w:val="00176249"/>
    <w:rsid w:val="001818EC"/>
    <w:rsid w:val="00190474"/>
    <w:rsid w:val="001942F7"/>
    <w:rsid w:val="001957DD"/>
    <w:rsid w:val="0019767E"/>
    <w:rsid w:val="001A0B64"/>
    <w:rsid w:val="001A3B55"/>
    <w:rsid w:val="001A7BEC"/>
    <w:rsid w:val="001B4A3F"/>
    <w:rsid w:val="001B7456"/>
    <w:rsid w:val="001C0B3E"/>
    <w:rsid w:val="001C77CB"/>
    <w:rsid w:val="001D3E0F"/>
    <w:rsid w:val="001E0C75"/>
    <w:rsid w:val="001E1A5C"/>
    <w:rsid w:val="001E4A71"/>
    <w:rsid w:val="001E60D8"/>
    <w:rsid w:val="001E6932"/>
    <w:rsid w:val="00202712"/>
    <w:rsid w:val="00202A3B"/>
    <w:rsid w:val="00206522"/>
    <w:rsid w:val="00217125"/>
    <w:rsid w:val="00217641"/>
    <w:rsid w:val="00221893"/>
    <w:rsid w:val="0022710D"/>
    <w:rsid w:val="00230202"/>
    <w:rsid w:val="00230D59"/>
    <w:rsid w:val="00234E99"/>
    <w:rsid w:val="00235C5C"/>
    <w:rsid w:val="00241BA8"/>
    <w:rsid w:val="0025321E"/>
    <w:rsid w:val="002545A2"/>
    <w:rsid w:val="00255AE9"/>
    <w:rsid w:val="00261EA4"/>
    <w:rsid w:val="00272FD7"/>
    <w:rsid w:val="00276159"/>
    <w:rsid w:val="0028064E"/>
    <w:rsid w:val="00290242"/>
    <w:rsid w:val="00291564"/>
    <w:rsid w:val="0029249C"/>
    <w:rsid w:val="00295DE7"/>
    <w:rsid w:val="002963F4"/>
    <w:rsid w:val="002974BE"/>
    <w:rsid w:val="002A5EA5"/>
    <w:rsid w:val="002A7085"/>
    <w:rsid w:val="002B2C30"/>
    <w:rsid w:val="002B57D5"/>
    <w:rsid w:val="002C247E"/>
    <w:rsid w:val="002C35C9"/>
    <w:rsid w:val="002C3763"/>
    <w:rsid w:val="002D0153"/>
    <w:rsid w:val="002D3D3A"/>
    <w:rsid w:val="002D5709"/>
    <w:rsid w:val="002E0A5B"/>
    <w:rsid w:val="002E0E5F"/>
    <w:rsid w:val="002E2599"/>
    <w:rsid w:val="002E2616"/>
    <w:rsid w:val="002E4DD6"/>
    <w:rsid w:val="002E69F5"/>
    <w:rsid w:val="002E6BAE"/>
    <w:rsid w:val="002E6DAB"/>
    <w:rsid w:val="002F0220"/>
    <w:rsid w:val="002F0CC4"/>
    <w:rsid w:val="002F3EE1"/>
    <w:rsid w:val="002F4026"/>
    <w:rsid w:val="002F6F15"/>
    <w:rsid w:val="002F718F"/>
    <w:rsid w:val="0030104F"/>
    <w:rsid w:val="00303731"/>
    <w:rsid w:val="003077D1"/>
    <w:rsid w:val="003120AB"/>
    <w:rsid w:val="00320132"/>
    <w:rsid w:val="003267B6"/>
    <w:rsid w:val="00331571"/>
    <w:rsid w:val="00332473"/>
    <w:rsid w:val="00333A01"/>
    <w:rsid w:val="00334932"/>
    <w:rsid w:val="00335D2E"/>
    <w:rsid w:val="003421C3"/>
    <w:rsid w:val="003451F4"/>
    <w:rsid w:val="00345D00"/>
    <w:rsid w:val="003476E9"/>
    <w:rsid w:val="0035121C"/>
    <w:rsid w:val="0035211B"/>
    <w:rsid w:val="0035743E"/>
    <w:rsid w:val="003604AC"/>
    <w:rsid w:val="0036101B"/>
    <w:rsid w:val="00367E61"/>
    <w:rsid w:val="00371875"/>
    <w:rsid w:val="00376685"/>
    <w:rsid w:val="0037713D"/>
    <w:rsid w:val="00377806"/>
    <w:rsid w:val="00387F9F"/>
    <w:rsid w:val="00392E04"/>
    <w:rsid w:val="00394369"/>
    <w:rsid w:val="003A08C0"/>
    <w:rsid w:val="003A125F"/>
    <w:rsid w:val="003A2926"/>
    <w:rsid w:val="003A3C01"/>
    <w:rsid w:val="003A60D2"/>
    <w:rsid w:val="003B0531"/>
    <w:rsid w:val="003B298A"/>
    <w:rsid w:val="003B6B45"/>
    <w:rsid w:val="003B714A"/>
    <w:rsid w:val="003C03F1"/>
    <w:rsid w:val="003C08D4"/>
    <w:rsid w:val="003C7021"/>
    <w:rsid w:val="003D527E"/>
    <w:rsid w:val="003E1218"/>
    <w:rsid w:val="003E1B25"/>
    <w:rsid w:val="003E2EC6"/>
    <w:rsid w:val="003F3FC8"/>
    <w:rsid w:val="003F6265"/>
    <w:rsid w:val="003F7FD6"/>
    <w:rsid w:val="00401B8A"/>
    <w:rsid w:val="004040B2"/>
    <w:rsid w:val="00406206"/>
    <w:rsid w:val="0041385F"/>
    <w:rsid w:val="004166BB"/>
    <w:rsid w:val="004166DD"/>
    <w:rsid w:val="00427793"/>
    <w:rsid w:val="004435C8"/>
    <w:rsid w:val="00447257"/>
    <w:rsid w:val="00447C49"/>
    <w:rsid w:val="0045172B"/>
    <w:rsid w:val="00452A6E"/>
    <w:rsid w:val="00461FAC"/>
    <w:rsid w:val="0047020E"/>
    <w:rsid w:val="004730BE"/>
    <w:rsid w:val="00484C05"/>
    <w:rsid w:val="00484F68"/>
    <w:rsid w:val="00485830"/>
    <w:rsid w:val="00487E2D"/>
    <w:rsid w:val="00491661"/>
    <w:rsid w:val="00492CF2"/>
    <w:rsid w:val="00493734"/>
    <w:rsid w:val="00495CFC"/>
    <w:rsid w:val="00496067"/>
    <w:rsid w:val="004B2B57"/>
    <w:rsid w:val="004B2DFC"/>
    <w:rsid w:val="004B4B5E"/>
    <w:rsid w:val="004B7B88"/>
    <w:rsid w:val="004C0B7D"/>
    <w:rsid w:val="004D411B"/>
    <w:rsid w:val="004D55C9"/>
    <w:rsid w:val="004D5E77"/>
    <w:rsid w:val="004D7BB7"/>
    <w:rsid w:val="004E1502"/>
    <w:rsid w:val="004E46F1"/>
    <w:rsid w:val="004E4C24"/>
    <w:rsid w:val="004F1E88"/>
    <w:rsid w:val="004F3A0F"/>
    <w:rsid w:val="004F53AF"/>
    <w:rsid w:val="00505E88"/>
    <w:rsid w:val="005078FF"/>
    <w:rsid w:val="005157E9"/>
    <w:rsid w:val="00520BE7"/>
    <w:rsid w:val="00522151"/>
    <w:rsid w:val="005256A2"/>
    <w:rsid w:val="0052649F"/>
    <w:rsid w:val="00532D03"/>
    <w:rsid w:val="00534B6D"/>
    <w:rsid w:val="00535F42"/>
    <w:rsid w:val="00536CA3"/>
    <w:rsid w:val="00553D4E"/>
    <w:rsid w:val="00554A4A"/>
    <w:rsid w:val="00562FEC"/>
    <w:rsid w:val="00563711"/>
    <w:rsid w:val="00567EDA"/>
    <w:rsid w:val="00572088"/>
    <w:rsid w:val="00572C74"/>
    <w:rsid w:val="0057513B"/>
    <w:rsid w:val="00575C28"/>
    <w:rsid w:val="005800CE"/>
    <w:rsid w:val="005851F4"/>
    <w:rsid w:val="00585577"/>
    <w:rsid w:val="00593119"/>
    <w:rsid w:val="0059494E"/>
    <w:rsid w:val="005A0A02"/>
    <w:rsid w:val="005A3915"/>
    <w:rsid w:val="005A6F09"/>
    <w:rsid w:val="005B5AA8"/>
    <w:rsid w:val="005B7225"/>
    <w:rsid w:val="005B7B7C"/>
    <w:rsid w:val="005C0593"/>
    <w:rsid w:val="005C0ACE"/>
    <w:rsid w:val="005C0E66"/>
    <w:rsid w:val="005C1181"/>
    <w:rsid w:val="005C2DE2"/>
    <w:rsid w:val="005C7359"/>
    <w:rsid w:val="005D269E"/>
    <w:rsid w:val="005D42A7"/>
    <w:rsid w:val="005D599D"/>
    <w:rsid w:val="005D6A42"/>
    <w:rsid w:val="005D772E"/>
    <w:rsid w:val="005F0510"/>
    <w:rsid w:val="005F618A"/>
    <w:rsid w:val="0060200E"/>
    <w:rsid w:val="00605F58"/>
    <w:rsid w:val="006123A2"/>
    <w:rsid w:val="00613857"/>
    <w:rsid w:val="00620056"/>
    <w:rsid w:val="006204B1"/>
    <w:rsid w:val="0062084A"/>
    <w:rsid w:val="0062435E"/>
    <w:rsid w:val="00626D23"/>
    <w:rsid w:val="00633B0C"/>
    <w:rsid w:val="00634364"/>
    <w:rsid w:val="00644D0F"/>
    <w:rsid w:val="00652089"/>
    <w:rsid w:val="00657522"/>
    <w:rsid w:val="00663715"/>
    <w:rsid w:val="00663AA6"/>
    <w:rsid w:val="00666A89"/>
    <w:rsid w:val="00667141"/>
    <w:rsid w:val="006671D9"/>
    <w:rsid w:val="00667CCA"/>
    <w:rsid w:val="00673F4D"/>
    <w:rsid w:val="0067475E"/>
    <w:rsid w:val="00674AF1"/>
    <w:rsid w:val="00681F40"/>
    <w:rsid w:val="0069775B"/>
    <w:rsid w:val="00697E05"/>
    <w:rsid w:val="006A7497"/>
    <w:rsid w:val="006B2F04"/>
    <w:rsid w:val="006C18A7"/>
    <w:rsid w:val="006C62C9"/>
    <w:rsid w:val="006C762B"/>
    <w:rsid w:val="006D0AB1"/>
    <w:rsid w:val="006D11A3"/>
    <w:rsid w:val="006D211A"/>
    <w:rsid w:val="006D24C1"/>
    <w:rsid w:val="006D31A7"/>
    <w:rsid w:val="006D6842"/>
    <w:rsid w:val="006E7E3E"/>
    <w:rsid w:val="0070047C"/>
    <w:rsid w:val="007013C7"/>
    <w:rsid w:val="00702208"/>
    <w:rsid w:val="00703FCC"/>
    <w:rsid w:val="00711178"/>
    <w:rsid w:val="00711549"/>
    <w:rsid w:val="00714065"/>
    <w:rsid w:val="007143A9"/>
    <w:rsid w:val="0071590D"/>
    <w:rsid w:val="007168B7"/>
    <w:rsid w:val="00720048"/>
    <w:rsid w:val="0072590D"/>
    <w:rsid w:val="0072700E"/>
    <w:rsid w:val="00727A95"/>
    <w:rsid w:val="00730E82"/>
    <w:rsid w:val="00731F21"/>
    <w:rsid w:val="007376F1"/>
    <w:rsid w:val="00747FED"/>
    <w:rsid w:val="007528C5"/>
    <w:rsid w:val="0075476A"/>
    <w:rsid w:val="00763F93"/>
    <w:rsid w:val="00767792"/>
    <w:rsid w:val="0079502F"/>
    <w:rsid w:val="00797B65"/>
    <w:rsid w:val="007A1B72"/>
    <w:rsid w:val="007C1E77"/>
    <w:rsid w:val="007C3990"/>
    <w:rsid w:val="007C65BE"/>
    <w:rsid w:val="007C6DD7"/>
    <w:rsid w:val="007D68C8"/>
    <w:rsid w:val="007E0978"/>
    <w:rsid w:val="007E3E9C"/>
    <w:rsid w:val="007E5056"/>
    <w:rsid w:val="007F22B1"/>
    <w:rsid w:val="007F52CB"/>
    <w:rsid w:val="007F55A9"/>
    <w:rsid w:val="00803E73"/>
    <w:rsid w:val="00811FBB"/>
    <w:rsid w:val="00815DD2"/>
    <w:rsid w:val="008236DD"/>
    <w:rsid w:val="008265D2"/>
    <w:rsid w:val="00830B99"/>
    <w:rsid w:val="00833833"/>
    <w:rsid w:val="00840FE4"/>
    <w:rsid w:val="00851107"/>
    <w:rsid w:val="008555A4"/>
    <w:rsid w:val="00857B8C"/>
    <w:rsid w:val="008604C3"/>
    <w:rsid w:val="00860DC6"/>
    <w:rsid w:val="0086188E"/>
    <w:rsid w:val="00861E1E"/>
    <w:rsid w:val="00862689"/>
    <w:rsid w:val="008673D5"/>
    <w:rsid w:val="008744E4"/>
    <w:rsid w:val="008760BE"/>
    <w:rsid w:val="00877D21"/>
    <w:rsid w:val="00883E13"/>
    <w:rsid w:val="00884C79"/>
    <w:rsid w:val="00885E6B"/>
    <w:rsid w:val="008A13BA"/>
    <w:rsid w:val="008A3D32"/>
    <w:rsid w:val="008A3F35"/>
    <w:rsid w:val="008A6E70"/>
    <w:rsid w:val="008B06A3"/>
    <w:rsid w:val="008B06F0"/>
    <w:rsid w:val="008B1C69"/>
    <w:rsid w:val="008B44BE"/>
    <w:rsid w:val="008B7EC8"/>
    <w:rsid w:val="008C166C"/>
    <w:rsid w:val="008C21CE"/>
    <w:rsid w:val="008C282E"/>
    <w:rsid w:val="008C5D0A"/>
    <w:rsid w:val="008C74B4"/>
    <w:rsid w:val="008D5227"/>
    <w:rsid w:val="008D5AB4"/>
    <w:rsid w:val="008E0021"/>
    <w:rsid w:val="008F1BD2"/>
    <w:rsid w:val="008F65C2"/>
    <w:rsid w:val="008F7324"/>
    <w:rsid w:val="008F7441"/>
    <w:rsid w:val="008F790E"/>
    <w:rsid w:val="009031F4"/>
    <w:rsid w:val="00903A5A"/>
    <w:rsid w:val="0090499F"/>
    <w:rsid w:val="00910679"/>
    <w:rsid w:val="009119A7"/>
    <w:rsid w:val="00911D3D"/>
    <w:rsid w:val="009126C0"/>
    <w:rsid w:val="00922CD9"/>
    <w:rsid w:val="00923870"/>
    <w:rsid w:val="00930562"/>
    <w:rsid w:val="00930C15"/>
    <w:rsid w:val="00931E8A"/>
    <w:rsid w:val="009416D8"/>
    <w:rsid w:val="00953E96"/>
    <w:rsid w:val="00961CF1"/>
    <w:rsid w:val="009856FB"/>
    <w:rsid w:val="00987525"/>
    <w:rsid w:val="009959A8"/>
    <w:rsid w:val="009A016C"/>
    <w:rsid w:val="009A0828"/>
    <w:rsid w:val="009B1FBA"/>
    <w:rsid w:val="009B286A"/>
    <w:rsid w:val="009B2F79"/>
    <w:rsid w:val="009B3098"/>
    <w:rsid w:val="009B37F8"/>
    <w:rsid w:val="009C2E24"/>
    <w:rsid w:val="009C619B"/>
    <w:rsid w:val="009C7CF9"/>
    <w:rsid w:val="009D22C8"/>
    <w:rsid w:val="009D4322"/>
    <w:rsid w:val="009D7179"/>
    <w:rsid w:val="009E11A9"/>
    <w:rsid w:val="009E44BB"/>
    <w:rsid w:val="009E4514"/>
    <w:rsid w:val="009E55B9"/>
    <w:rsid w:val="009E7A8A"/>
    <w:rsid w:val="009E7AC2"/>
    <w:rsid w:val="009F1B94"/>
    <w:rsid w:val="009F421F"/>
    <w:rsid w:val="00A00C5B"/>
    <w:rsid w:val="00A1672E"/>
    <w:rsid w:val="00A243EC"/>
    <w:rsid w:val="00A27A9E"/>
    <w:rsid w:val="00A300C9"/>
    <w:rsid w:val="00A30B4E"/>
    <w:rsid w:val="00A31F0A"/>
    <w:rsid w:val="00A44123"/>
    <w:rsid w:val="00A44871"/>
    <w:rsid w:val="00A47641"/>
    <w:rsid w:val="00A5478E"/>
    <w:rsid w:val="00A65187"/>
    <w:rsid w:val="00A72B5C"/>
    <w:rsid w:val="00A75141"/>
    <w:rsid w:val="00A8011E"/>
    <w:rsid w:val="00A84201"/>
    <w:rsid w:val="00A8549D"/>
    <w:rsid w:val="00A91D9A"/>
    <w:rsid w:val="00A948AE"/>
    <w:rsid w:val="00A95FE4"/>
    <w:rsid w:val="00AA2B7E"/>
    <w:rsid w:val="00AA6EBF"/>
    <w:rsid w:val="00AB18D1"/>
    <w:rsid w:val="00AB2FD2"/>
    <w:rsid w:val="00AB4E73"/>
    <w:rsid w:val="00AC357C"/>
    <w:rsid w:val="00AD108C"/>
    <w:rsid w:val="00AD77F6"/>
    <w:rsid w:val="00AE1607"/>
    <w:rsid w:val="00AE2CD1"/>
    <w:rsid w:val="00AE301A"/>
    <w:rsid w:val="00AE54F5"/>
    <w:rsid w:val="00AE5E9B"/>
    <w:rsid w:val="00AF7554"/>
    <w:rsid w:val="00B02D0E"/>
    <w:rsid w:val="00B05CAF"/>
    <w:rsid w:val="00B100E6"/>
    <w:rsid w:val="00B23B8C"/>
    <w:rsid w:val="00B242CC"/>
    <w:rsid w:val="00B260D7"/>
    <w:rsid w:val="00B27526"/>
    <w:rsid w:val="00B3190A"/>
    <w:rsid w:val="00B31CAC"/>
    <w:rsid w:val="00B52A33"/>
    <w:rsid w:val="00B56718"/>
    <w:rsid w:val="00B62DC5"/>
    <w:rsid w:val="00B6337D"/>
    <w:rsid w:val="00B65FE0"/>
    <w:rsid w:val="00B67A28"/>
    <w:rsid w:val="00B71C60"/>
    <w:rsid w:val="00B7444F"/>
    <w:rsid w:val="00B764EC"/>
    <w:rsid w:val="00B83301"/>
    <w:rsid w:val="00B85795"/>
    <w:rsid w:val="00B9085C"/>
    <w:rsid w:val="00B90AFA"/>
    <w:rsid w:val="00B922EB"/>
    <w:rsid w:val="00B957E5"/>
    <w:rsid w:val="00B977CC"/>
    <w:rsid w:val="00B97BD9"/>
    <w:rsid w:val="00BA0EE6"/>
    <w:rsid w:val="00BA38B9"/>
    <w:rsid w:val="00BA5375"/>
    <w:rsid w:val="00BA59A4"/>
    <w:rsid w:val="00BA6993"/>
    <w:rsid w:val="00BA7966"/>
    <w:rsid w:val="00BB0DB0"/>
    <w:rsid w:val="00BB1B10"/>
    <w:rsid w:val="00BB20AC"/>
    <w:rsid w:val="00BB601B"/>
    <w:rsid w:val="00BB6BFD"/>
    <w:rsid w:val="00BB7ABB"/>
    <w:rsid w:val="00BD0DFB"/>
    <w:rsid w:val="00BD71ED"/>
    <w:rsid w:val="00BE2FBC"/>
    <w:rsid w:val="00BE31D0"/>
    <w:rsid w:val="00BF2ED3"/>
    <w:rsid w:val="00BF2FC7"/>
    <w:rsid w:val="00BF6119"/>
    <w:rsid w:val="00BF7117"/>
    <w:rsid w:val="00C0071D"/>
    <w:rsid w:val="00C00CBC"/>
    <w:rsid w:val="00C0207C"/>
    <w:rsid w:val="00C04DB8"/>
    <w:rsid w:val="00C0790D"/>
    <w:rsid w:val="00C15A13"/>
    <w:rsid w:val="00C160EE"/>
    <w:rsid w:val="00C21497"/>
    <w:rsid w:val="00C32B81"/>
    <w:rsid w:val="00C36160"/>
    <w:rsid w:val="00C4345E"/>
    <w:rsid w:val="00C4394D"/>
    <w:rsid w:val="00C45377"/>
    <w:rsid w:val="00C60102"/>
    <w:rsid w:val="00C62523"/>
    <w:rsid w:val="00C625D2"/>
    <w:rsid w:val="00C62C65"/>
    <w:rsid w:val="00C643EB"/>
    <w:rsid w:val="00C64754"/>
    <w:rsid w:val="00C70594"/>
    <w:rsid w:val="00C730AF"/>
    <w:rsid w:val="00C7717A"/>
    <w:rsid w:val="00C80E49"/>
    <w:rsid w:val="00C83AD7"/>
    <w:rsid w:val="00C87136"/>
    <w:rsid w:val="00C91597"/>
    <w:rsid w:val="00CA293F"/>
    <w:rsid w:val="00CA6DD1"/>
    <w:rsid w:val="00CB0612"/>
    <w:rsid w:val="00CB1456"/>
    <w:rsid w:val="00CE2338"/>
    <w:rsid w:val="00CE2447"/>
    <w:rsid w:val="00CE4538"/>
    <w:rsid w:val="00CF444F"/>
    <w:rsid w:val="00CF4CA5"/>
    <w:rsid w:val="00D20519"/>
    <w:rsid w:val="00D2078D"/>
    <w:rsid w:val="00D210F3"/>
    <w:rsid w:val="00D22799"/>
    <w:rsid w:val="00D25F14"/>
    <w:rsid w:val="00D31A7E"/>
    <w:rsid w:val="00D377AD"/>
    <w:rsid w:val="00D45CDE"/>
    <w:rsid w:val="00D464DF"/>
    <w:rsid w:val="00D46947"/>
    <w:rsid w:val="00D52A38"/>
    <w:rsid w:val="00D56C87"/>
    <w:rsid w:val="00D6746B"/>
    <w:rsid w:val="00D71971"/>
    <w:rsid w:val="00D7292A"/>
    <w:rsid w:val="00D739F9"/>
    <w:rsid w:val="00D77552"/>
    <w:rsid w:val="00D800D7"/>
    <w:rsid w:val="00D80F16"/>
    <w:rsid w:val="00D81132"/>
    <w:rsid w:val="00D845F9"/>
    <w:rsid w:val="00D92419"/>
    <w:rsid w:val="00D9384A"/>
    <w:rsid w:val="00DA5313"/>
    <w:rsid w:val="00DC4AD7"/>
    <w:rsid w:val="00DD3AE8"/>
    <w:rsid w:val="00DE4DFD"/>
    <w:rsid w:val="00DE770B"/>
    <w:rsid w:val="00DF1BC7"/>
    <w:rsid w:val="00E016CC"/>
    <w:rsid w:val="00E114D9"/>
    <w:rsid w:val="00E115BE"/>
    <w:rsid w:val="00E11A5E"/>
    <w:rsid w:val="00E130C1"/>
    <w:rsid w:val="00E15C75"/>
    <w:rsid w:val="00E15F8B"/>
    <w:rsid w:val="00E22A89"/>
    <w:rsid w:val="00E301A1"/>
    <w:rsid w:val="00E41178"/>
    <w:rsid w:val="00E43B4F"/>
    <w:rsid w:val="00E47133"/>
    <w:rsid w:val="00E533DD"/>
    <w:rsid w:val="00E536CC"/>
    <w:rsid w:val="00E549DC"/>
    <w:rsid w:val="00E566F7"/>
    <w:rsid w:val="00E640D5"/>
    <w:rsid w:val="00E665A0"/>
    <w:rsid w:val="00E73B29"/>
    <w:rsid w:val="00E73EE3"/>
    <w:rsid w:val="00E74A49"/>
    <w:rsid w:val="00E75F1A"/>
    <w:rsid w:val="00E80477"/>
    <w:rsid w:val="00E8508B"/>
    <w:rsid w:val="00E85148"/>
    <w:rsid w:val="00E90EC3"/>
    <w:rsid w:val="00E90F9D"/>
    <w:rsid w:val="00E9460B"/>
    <w:rsid w:val="00EA12A0"/>
    <w:rsid w:val="00EA3D2C"/>
    <w:rsid w:val="00EA6ECF"/>
    <w:rsid w:val="00EA7BA1"/>
    <w:rsid w:val="00EA7C37"/>
    <w:rsid w:val="00EB5661"/>
    <w:rsid w:val="00EC0F60"/>
    <w:rsid w:val="00EC1275"/>
    <w:rsid w:val="00EC18F9"/>
    <w:rsid w:val="00EC6E30"/>
    <w:rsid w:val="00EC745C"/>
    <w:rsid w:val="00EE35EC"/>
    <w:rsid w:val="00EE57BC"/>
    <w:rsid w:val="00EE685D"/>
    <w:rsid w:val="00EE6DB0"/>
    <w:rsid w:val="00EF7C4A"/>
    <w:rsid w:val="00F017C0"/>
    <w:rsid w:val="00F154DA"/>
    <w:rsid w:val="00F179CE"/>
    <w:rsid w:val="00F21643"/>
    <w:rsid w:val="00F26B84"/>
    <w:rsid w:val="00F26C7E"/>
    <w:rsid w:val="00F321FE"/>
    <w:rsid w:val="00F32334"/>
    <w:rsid w:val="00F33815"/>
    <w:rsid w:val="00F35A56"/>
    <w:rsid w:val="00F36511"/>
    <w:rsid w:val="00F461EA"/>
    <w:rsid w:val="00F46D2F"/>
    <w:rsid w:val="00F51161"/>
    <w:rsid w:val="00F56D3A"/>
    <w:rsid w:val="00F60653"/>
    <w:rsid w:val="00F65FD9"/>
    <w:rsid w:val="00F71915"/>
    <w:rsid w:val="00F72C78"/>
    <w:rsid w:val="00F72F8D"/>
    <w:rsid w:val="00F74AE5"/>
    <w:rsid w:val="00F76EED"/>
    <w:rsid w:val="00F9162B"/>
    <w:rsid w:val="00F93EC7"/>
    <w:rsid w:val="00F9569A"/>
    <w:rsid w:val="00FA7256"/>
    <w:rsid w:val="00FB35C8"/>
    <w:rsid w:val="00FB75B4"/>
    <w:rsid w:val="00FC5C01"/>
    <w:rsid w:val="00FD195E"/>
    <w:rsid w:val="00FD38F8"/>
    <w:rsid w:val="00FD5DA3"/>
    <w:rsid w:val="00FE3941"/>
    <w:rsid w:val="00FF1D31"/>
    <w:rsid w:val="00FF33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69EC86"/>
  <w15:docId w15:val="{8672B3F7-D5DA-4B0B-A71C-6723EBB1F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4D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paragraph" w:styleId="Heading1">
    <w:name w:val="heading 1"/>
    <w:basedOn w:val="Normal"/>
    <w:next w:val="Normal"/>
    <w:link w:val="Heading1Char"/>
    <w:qFormat/>
    <w:rsid w:val="00DE4DFD"/>
    <w:pPr>
      <w:keepNext/>
      <w:jc w:val="both"/>
      <w:outlineLvl w:val="0"/>
    </w:pPr>
    <w:rPr>
      <w:rFonts w:ascii="Arial" w:hAnsi="Arial"/>
      <w:b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92A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292A"/>
  </w:style>
  <w:style w:type="paragraph" w:styleId="Footer">
    <w:name w:val="footer"/>
    <w:basedOn w:val="Normal"/>
    <w:link w:val="FooterChar"/>
    <w:uiPriority w:val="99"/>
    <w:unhideWhenUsed/>
    <w:rsid w:val="00D7292A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292A"/>
  </w:style>
  <w:style w:type="character" w:customStyle="1" w:styleId="Heading1Char">
    <w:name w:val="Heading 1 Char"/>
    <w:basedOn w:val="DefaultParagraphFont"/>
    <w:link w:val="Heading1"/>
    <w:rsid w:val="00DE4DFD"/>
    <w:rPr>
      <w:rFonts w:ascii="Arial" w:eastAsia="Times New Roman" w:hAnsi="Arial" w:cs="Times New Roman"/>
      <w:b/>
      <w:sz w:val="28"/>
      <w:szCs w:val="20"/>
      <w:u w:val="single"/>
      <w:lang w:val="de-DE" w:eastAsia="de-DE"/>
    </w:rPr>
  </w:style>
  <w:style w:type="table" w:styleId="TableGrid">
    <w:name w:val="Table Grid"/>
    <w:basedOn w:val="TableNormal"/>
    <w:uiPriority w:val="39"/>
    <w:rsid w:val="00DE4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79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796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966"/>
    <w:rPr>
      <w:rFonts w:ascii="Segoe UI" w:eastAsia="Times New Roman" w:hAnsi="Segoe UI" w:cs="Segoe UI"/>
      <w:sz w:val="18"/>
      <w:szCs w:val="18"/>
      <w:lang w:val="de-DE" w:eastAsia="de-DE"/>
    </w:rPr>
  </w:style>
  <w:style w:type="character" w:styleId="Hyperlink">
    <w:name w:val="Hyperlink"/>
    <w:basedOn w:val="DefaultParagraphFont"/>
    <w:uiPriority w:val="99"/>
    <w:semiHidden/>
    <w:unhideWhenUsed/>
    <w:rsid w:val="004E1502"/>
    <w:rPr>
      <w:color w:val="0000FF"/>
      <w:u w:val="single"/>
    </w:rPr>
  </w:style>
  <w:style w:type="character" w:styleId="HTMLKeyboard">
    <w:name w:val="HTML Keyboard"/>
    <w:basedOn w:val="DefaultParagraphFont"/>
    <w:uiPriority w:val="99"/>
    <w:semiHidden/>
    <w:unhideWhenUsed/>
    <w:rsid w:val="004E1502"/>
    <w:rPr>
      <w:rFonts w:ascii="Courier New" w:eastAsia="Times New Roman" w:hAnsi="Courier New" w:cs="Courier New"/>
      <w:sz w:val="20"/>
      <w:szCs w:val="20"/>
    </w:rPr>
  </w:style>
  <w:style w:type="character" w:styleId="PageNumber">
    <w:name w:val="page number"/>
    <w:basedOn w:val="DefaultParagraphFont"/>
    <w:rsid w:val="00E90F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8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E1215-2B78-47DC-8FF3-85EF9A6CB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691</Words>
  <Characters>4358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Phoenix BRB</dc:creator>
  <cp:lastModifiedBy>Amera PHX TV</cp:lastModifiedBy>
  <cp:revision>10</cp:revision>
  <cp:lastPrinted>2023-08-11T07:31:00Z</cp:lastPrinted>
  <dcterms:created xsi:type="dcterms:W3CDTF">2024-07-08T10:15:00Z</dcterms:created>
  <dcterms:modified xsi:type="dcterms:W3CDTF">2024-07-08T13:12:00Z</dcterms:modified>
</cp:coreProperties>
</file>