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50610" w14:textId="77777777" w:rsidR="00AD6CA2" w:rsidRPr="00AD6CA2" w:rsidRDefault="00AD6CA2" w:rsidP="00AD6CA2">
      <w:pPr>
        <w:pStyle w:val="Heading1"/>
        <w:spacing w:before="120" w:after="120" w:line="288" w:lineRule="auto"/>
        <w:ind w:firstLine="993"/>
        <w:jc w:val="center"/>
        <w:rPr>
          <w:rFonts w:asciiTheme="minorHAnsi" w:hAnsiTheme="minorHAnsi"/>
          <w:sz w:val="36"/>
          <w:szCs w:val="36"/>
          <w:u w:val="none"/>
        </w:rPr>
      </w:pPr>
      <w:r w:rsidRPr="00AD6CA2">
        <w:rPr>
          <w:rFonts w:asciiTheme="minorHAnsi" w:hAnsiTheme="minorHAnsi"/>
          <w:sz w:val="36"/>
          <w:szCs w:val="36"/>
          <w:u w:val="none"/>
        </w:rPr>
        <w:t>LANDGANGSINFORMATIONEN Namsos / Norwegen</w:t>
      </w:r>
    </w:p>
    <w:tbl>
      <w:tblPr>
        <w:tblStyle w:val="TableGrid"/>
        <w:tblW w:w="1077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965"/>
      </w:tblGrid>
      <w:tr w:rsidR="00AD6CA2" w:rsidRPr="00AD6CA2" w14:paraId="1CFC56C2" w14:textId="77777777" w:rsidTr="00AD6CA2">
        <w:tc>
          <w:tcPr>
            <w:tcW w:w="1809" w:type="dxa"/>
          </w:tcPr>
          <w:p w14:paraId="402689D3" w14:textId="77777777" w:rsidR="00AD6CA2" w:rsidRPr="00AD6CA2" w:rsidRDefault="00AD6CA2" w:rsidP="008F7F41">
            <w:pPr>
              <w:spacing w:before="120" w:after="120" w:line="288" w:lineRule="auto"/>
              <w:ind w:right="283"/>
              <w:jc w:val="center"/>
              <w:rPr>
                <w:rFonts w:asciiTheme="minorHAnsi" w:hAnsiTheme="minorHAnsi" w:cs="Arial"/>
                <w:sz w:val="24"/>
                <w:szCs w:val="24"/>
              </w:rPr>
            </w:pPr>
            <w:r w:rsidRPr="00AD6CA2">
              <w:rPr>
                <w:rFonts w:asciiTheme="minorHAnsi" w:eastAsia="Calibri" w:hAnsiTheme="minorHAnsi" w:cs="Arial"/>
                <w:b/>
                <w:sz w:val="24"/>
                <w:szCs w:val="24"/>
                <w:lang w:eastAsia="en-US"/>
              </w:rPr>
              <w:t>Namsos</w:t>
            </w:r>
          </w:p>
        </w:tc>
        <w:tc>
          <w:tcPr>
            <w:tcW w:w="8965" w:type="dxa"/>
          </w:tcPr>
          <w:p w14:paraId="218240CA" w14:textId="3DB1F098" w:rsidR="00AD6CA2" w:rsidRPr="00AD6CA2" w:rsidRDefault="00AD6CA2" w:rsidP="00AD6CA2">
            <w:pPr>
              <w:spacing w:before="120" w:after="120" w:line="276" w:lineRule="auto"/>
              <w:ind w:right="182"/>
              <w:jc w:val="both"/>
              <w:rPr>
                <w:rFonts w:asciiTheme="minorHAnsi" w:hAnsiTheme="minorHAnsi" w:cs="Arial"/>
                <w:sz w:val="24"/>
                <w:szCs w:val="24"/>
              </w:rPr>
            </w:pPr>
            <w:r w:rsidRPr="00AD6CA2">
              <w:rPr>
                <w:rFonts w:ascii="Calibri" w:hAnsi="Calibri"/>
                <w:sz w:val="24"/>
                <w:szCs w:val="24"/>
              </w:rPr>
              <w:t xml:space="preserve">ist eine Kommune und Hafenstadt mit rund </w:t>
            </w:r>
            <w:r w:rsidR="004206A6">
              <w:rPr>
                <w:rFonts w:ascii="Calibri" w:hAnsi="Calibri"/>
                <w:sz w:val="24"/>
                <w:szCs w:val="24"/>
              </w:rPr>
              <w:t>15.0</w:t>
            </w:r>
            <w:r w:rsidRPr="00AD6CA2">
              <w:rPr>
                <w:rFonts w:ascii="Calibri" w:hAnsi="Calibri"/>
                <w:sz w:val="24"/>
                <w:szCs w:val="24"/>
              </w:rPr>
              <w:t>00 Einwohnern und eines der wichtigsten Handelszentren in Mittelnorwegen im Regierungsbezirks Trøndelag. Die Stadt befindet sich an einer kleinen Bucht an der Mündung des Flusses Namsen in den Namsenfjord. Ihr Hauptteil wurde im kleinen, tiefliegenden Vorgebirge erbaut, das sich bis in den Hafen hinein erstreckt. Nördlich erheben sich die schwach bewaldeten Hügel ziemlich steil auf über 180 Meter, ostwärts verläuft das weite Namsental.</w:t>
            </w:r>
          </w:p>
        </w:tc>
      </w:tr>
      <w:tr w:rsidR="00AD6CA2" w:rsidRPr="00AD6CA2" w14:paraId="3BD08571" w14:textId="77777777" w:rsidTr="00AD6CA2">
        <w:trPr>
          <w:trHeight w:val="2303"/>
        </w:trPr>
        <w:tc>
          <w:tcPr>
            <w:tcW w:w="1809" w:type="dxa"/>
          </w:tcPr>
          <w:p w14:paraId="6D0A0B03" w14:textId="77777777" w:rsidR="00AD6CA2" w:rsidRDefault="00AD6CA2" w:rsidP="008F7F41">
            <w:pPr>
              <w:ind w:right="-130"/>
              <w:rPr>
                <w:rFonts w:asciiTheme="minorHAnsi" w:hAnsiTheme="minorHAnsi" w:cs="Arial"/>
                <w:b/>
                <w:sz w:val="24"/>
                <w:szCs w:val="24"/>
              </w:rPr>
            </w:pPr>
            <w:r>
              <w:rPr>
                <w:rFonts w:asciiTheme="minorHAnsi" w:hAnsiTheme="minorHAnsi" w:cs="Arial"/>
                <w:b/>
                <w:sz w:val="24"/>
                <w:szCs w:val="24"/>
              </w:rPr>
              <w:t>Währung</w:t>
            </w:r>
          </w:p>
          <w:p w14:paraId="259C2C35" w14:textId="77777777" w:rsidR="00AD6CA2" w:rsidRDefault="00AD6CA2" w:rsidP="008F7F41">
            <w:pPr>
              <w:ind w:right="-130"/>
              <w:rPr>
                <w:rFonts w:asciiTheme="minorHAnsi" w:hAnsiTheme="minorHAnsi" w:cs="Arial"/>
                <w:b/>
                <w:sz w:val="24"/>
                <w:szCs w:val="24"/>
              </w:rPr>
            </w:pPr>
          </w:p>
          <w:p w14:paraId="2E2E68A9" w14:textId="77777777" w:rsidR="00AD6CA2" w:rsidRDefault="00AD6CA2" w:rsidP="008F7F41">
            <w:pPr>
              <w:ind w:right="-130"/>
              <w:rPr>
                <w:rFonts w:asciiTheme="minorHAnsi" w:hAnsiTheme="minorHAnsi" w:cs="Arial"/>
                <w:b/>
                <w:sz w:val="24"/>
                <w:szCs w:val="24"/>
              </w:rPr>
            </w:pPr>
          </w:p>
          <w:p w14:paraId="3FD410BA" w14:textId="77777777" w:rsidR="00AD6CA2" w:rsidRDefault="00AD6CA2" w:rsidP="008F7F41">
            <w:pPr>
              <w:ind w:right="-130"/>
              <w:rPr>
                <w:rFonts w:asciiTheme="minorHAnsi" w:hAnsiTheme="minorHAnsi" w:cs="Arial"/>
                <w:b/>
                <w:sz w:val="24"/>
                <w:szCs w:val="24"/>
              </w:rPr>
            </w:pPr>
          </w:p>
          <w:p w14:paraId="17990DFF" w14:textId="4571F515" w:rsidR="00AD6CA2" w:rsidRPr="00AD6CA2" w:rsidRDefault="00AD6CA2" w:rsidP="008F7F41">
            <w:pPr>
              <w:ind w:right="-130"/>
              <w:rPr>
                <w:rFonts w:asciiTheme="minorHAnsi" w:hAnsiTheme="minorHAnsi" w:cs="Arial"/>
                <w:b/>
                <w:sz w:val="24"/>
                <w:szCs w:val="24"/>
              </w:rPr>
            </w:pPr>
            <w:r w:rsidRPr="00AD6CA2">
              <w:rPr>
                <w:rFonts w:asciiTheme="minorHAnsi" w:hAnsiTheme="minorHAnsi" w:cs="Arial"/>
                <w:b/>
                <w:sz w:val="24"/>
                <w:szCs w:val="24"/>
              </w:rPr>
              <w:t>Was kann man unternehmen?</w:t>
            </w:r>
            <w:r w:rsidRPr="00AD6CA2">
              <w:rPr>
                <w:rFonts w:asciiTheme="minorHAnsi" w:hAnsiTheme="minorHAnsi" w:cs="Arial"/>
                <w:b/>
                <w:color w:val="FFFFFF" w:themeColor="background1"/>
                <w:sz w:val="24"/>
                <w:szCs w:val="24"/>
              </w:rPr>
              <w:t>?</w:t>
            </w:r>
          </w:p>
          <w:p w14:paraId="65BAA7FB" w14:textId="77777777" w:rsidR="00AD6CA2" w:rsidRPr="00AD6CA2" w:rsidRDefault="00AD6CA2" w:rsidP="008F7F41">
            <w:pPr>
              <w:ind w:right="283"/>
              <w:jc w:val="center"/>
              <w:rPr>
                <w:rFonts w:asciiTheme="minorHAnsi" w:hAnsiTheme="minorHAnsi" w:cs="Arial"/>
                <w:sz w:val="24"/>
                <w:szCs w:val="24"/>
              </w:rPr>
            </w:pPr>
          </w:p>
        </w:tc>
        <w:tc>
          <w:tcPr>
            <w:tcW w:w="8965" w:type="dxa"/>
          </w:tcPr>
          <w:p w14:paraId="1613F676" w14:textId="396CD876" w:rsidR="00AD6CA2" w:rsidRDefault="00AD6CA2" w:rsidP="00AD6CA2">
            <w:pPr>
              <w:pStyle w:val="ListParagraph"/>
              <w:numPr>
                <w:ilvl w:val="0"/>
                <w:numId w:val="2"/>
              </w:numPr>
              <w:spacing w:line="276" w:lineRule="auto"/>
              <w:ind w:right="182"/>
              <w:rPr>
                <w:rFonts w:asciiTheme="minorHAnsi" w:hAnsiTheme="minorHAnsi" w:cs="Arial"/>
                <w:sz w:val="24"/>
                <w:szCs w:val="24"/>
              </w:rPr>
            </w:pPr>
            <w:r w:rsidRPr="00AD6CA2">
              <w:rPr>
                <w:rFonts w:asciiTheme="minorHAnsi" w:hAnsiTheme="minorHAnsi" w:cs="Arial"/>
                <w:sz w:val="24"/>
                <w:szCs w:val="24"/>
              </w:rPr>
              <w:t xml:space="preserve">Die </w:t>
            </w:r>
            <w:r w:rsidRPr="00AD6CA2">
              <w:rPr>
                <w:rFonts w:asciiTheme="minorHAnsi" w:hAnsiTheme="minorHAnsi" w:cs="Arial"/>
                <w:b/>
                <w:sz w:val="24"/>
                <w:szCs w:val="24"/>
              </w:rPr>
              <w:t>Norwegische Krone (NOK)</w:t>
            </w:r>
            <w:r w:rsidRPr="00AD6CA2">
              <w:rPr>
                <w:rFonts w:asciiTheme="minorHAnsi" w:hAnsiTheme="minorHAnsi" w:cs="Arial"/>
                <w:sz w:val="24"/>
                <w:szCs w:val="24"/>
              </w:rPr>
              <w:t xml:space="preserve"> ist die offizielle Landeswährung, Kreditkarten werden meistens akzeptiert.                                                                                                     Wechselkurs: 1,- Euro = 11,</w:t>
            </w:r>
            <w:r w:rsidR="00D2047E">
              <w:rPr>
                <w:rFonts w:asciiTheme="minorHAnsi" w:hAnsiTheme="minorHAnsi" w:cs="Arial"/>
                <w:sz w:val="24"/>
                <w:szCs w:val="24"/>
              </w:rPr>
              <w:t>9</w:t>
            </w:r>
            <w:r w:rsidR="00D01B4A">
              <w:rPr>
                <w:rFonts w:asciiTheme="minorHAnsi" w:hAnsiTheme="minorHAnsi" w:cs="Arial"/>
                <w:sz w:val="24"/>
                <w:szCs w:val="24"/>
              </w:rPr>
              <w:t>4</w:t>
            </w:r>
            <w:r w:rsidRPr="00AD6CA2">
              <w:rPr>
                <w:rFonts w:asciiTheme="minorHAnsi" w:hAnsiTheme="minorHAnsi" w:cs="Arial"/>
                <w:sz w:val="24"/>
                <w:szCs w:val="24"/>
              </w:rPr>
              <w:t xml:space="preserve"> NOK; 10,- NOK = 0,8</w:t>
            </w:r>
            <w:r w:rsidR="009C420E">
              <w:rPr>
                <w:rFonts w:asciiTheme="minorHAnsi" w:hAnsiTheme="minorHAnsi" w:cs="Arial"/>
                <w:sz w:val="24"/>
                <w:szCs w:val="24"/>
              </w:rPr>
              <w:t>4</w:t>
            </w:r>
            <w:r w:rsidRPr="00AD6CA2">
              <w:rPr>
                <w:rFonts w:asciiTheme="minorHAnsi" w:hAnsiTheme="minorHAnsi" w:cs="Arial"/>
                <w:sz w:val="24"/>
                <w:szCs w:val="24"/>
              </w:rPr>
              <w:t xml:space="preserve"> Euro</w:t>
            </w:r>
          </w:p>
          <w:p w14:paraId="5797782E" w14:textId="77777777" w:rsidR="00AD6CA2" w:rsidRPr="00AD6CA2" w:rsidRDefault="00AD6CA2" w:rsidP="00AD6CA2">
            <w:pPr>
              <w:pStyle w:val="ListParagraph"/>
              <w:spacing w:line="276" w:lineRule="auto"/>
              <w:ind w:right="182"/>
              <w:rPr>
                <w:rFonts w:asciiTheme="minorHAnsi" w:hAnsiTheme="minorHAnsi" w:cs="Arial"/>
                <w:sz w:val="14"/>
                <w:szCs w:val="14"/>
              </w:rPr>
            </w:pPr>
          </w:p>
          <w:p w14:paraId="45887059" w14:textId="7C61A368" w:rsidR="00AD6CA2" w:rsidRPr="009572A0" w:rsidRDefault="00AD6CA2" w:rsidP="009572A0">
            <w:pPr>
              <w:pStyle w:val="ListParagraph"/>
              <w:numPr>
                <w:ilvl w:val="0"/>
                <w:numId w:val="2"/>
              </w:numPr>
              <w:spacing w:before="120" w:after="120" w:line="276" w:lineRule="auto"/>
              <w:ind w:right="182"/>
              <w:jc w:val="both"/>
              <w:rPr>
                <w:rFonts w:asciiTheme="minorHAnsi" w:hAnsiTheme="minorHAnsi" w:cs="Arial"/>
                <w:sz w:val="24"/>
                <w:szCs w:val="24"/>
              </w:rPr>
            </w:pPr>
            <w:r w:rsidRPr="004206A6">
              <w:rPr>
                <w:rFonts w:asciiTheme="minorHAnsi" w:hAnsiTheme="minorHAnsi" w:cs="Arial"/>
                <w:sz w:val="24"/>
                <w:szCs w:val="24"/>
              </w:rPr>
              <w:t xml:space="preserve">MS Amera </w:t>
            </w:r>
            <w:r w:rsidR="00FC0B78">
              <w:rPr>
                <w:rFonts w:asciiTheme="minorHAnsi" w:hAnsiTheme="minorHAnsi" w:cs="Arial"/>
                <w:sz w:val="24"/>
                <w:szCs w:val="24"/>
              </w:rPr>
              <w:t xml:space="preserve">liegt an der Pier im Hafen knapp </w:t>
            </w:r>
            <w:r w:rsidR="00D6761B">
              <w:rPr>
                <w:rFonts w:asciiTheme="minorHAnsi" w:hAnsiTheme="minorHAnsi" w:cs="Arial"/>
                <w:sz w:val="24"/>
                <w:szCs w:val="24"/>
              </w:rPr>
              <w:t>drei</w:t>
            </w:r>
            <w:r w:rsidR="00FC0B78">
              <w:rPr>
                <w:rFonts w:asciiTheme="minorHAnsi" w:hAnsiTheme="minorHAnsi" w:cs="Arial"/>
                <w:sz w:val="24"/>
                <w:szCs w:val="24"/>
              </w:rPr>
              <w:t xml:space="preserve"> Kilometer außerhalb des </w:t>
            </w:r>
            <w:r w:rsidR="00FC0B78" w:rsidRPr="005D2D2B">
              <w:rPr>
                <w:rFonts w:asciiTheme="minorHAnsi" w:hAnsiTheme="minorHAnsi" w:cs="Arial"/>
                <w:b/>
                <w:sz w:val="24"/>
                <w:szCs w:val="24"/>
              </w:rPr>
              <w:t>Stadtzentrums</w:t>
            </w:r>
            <w:r w:rsidR="009572A0">
              <w:rPr>
                <w:rFonts w:asciiTheme="minorHAnsi" w:hAnsiTheme="minorHAnsi" w:cs="Arial"/>
                <w:sz w:val="24"/>
                <w:szCs w:val="24"/>
              </w:rPr>
              <w:t xml:space="preserve">, in das man zu Fuß, mit dem </w:t>
            </w:r>
            <w:r w:rsidR="009572A0" w:rsidRPr="005D2D2B">
              <w:rPr>
                <w:rFonts w:asciiTheme="minorHAnsi" w:hAnsiTheme="minorHAnsi" w:cs="Arial"/>
                <w:b/>
                <w:sz w:val="24"/>
                <w:szCs w:val="24"/>
              </w:rPr>
              <w:t xml:space="preserve">Fahrrad </w:t>
            </w:r>
            <w:r w:rsidR="009572A0">
              <w:rPr>
                <w:rFonts w:asciiTheme="minorHAnsi" w:hAnsiTheme="minorHAnsi" w:cs="Arial"/>
                <w:sz w:val="24"/>
                <w:szCs w:val="24"/>
              </w:rPr>
              <w:t xml:space="preserve">oder dem kostenpflichtigen </w:t>
            </w:r>
            <w:r w:rsidR="009572A0" w:rsidRPr="005D2D2B">
              <w:rPr>
                <w:rFonts w:asciiTheme="minorHAnsi" w:hAnsiTheme="minorHAnsi" w:cs="Arial"/>
                <w:b/>
                <w:sz w:val="24"/>
                <w:szCs w:val="24"/>
              </w:rPr>
              <w:t>Shuttlebus</w:t>
            </w:r>
            <w:r w:rsidR="009572A0">
              <w:rPr>
                <w:rFonts w:asciiTheme="minorHAnsi" w:hAnsiTheme="minorHAnsi" w:cs="Arial"/>
                <w:sz w:val="24"/>
                <w:szCs w:val="24"/>
              </w:rPr>
              <w:t xml:space="preserve"> gelangt und wo man dann </w:t>
            </w:r>
            <w:r w:rsidRPr="004206A6">
              <w:rPr>
                <w:rFonts w:asciiTheme="minorHAnsi" w:hAnsiTheme="minorHAnsi" w:cs="Arial"/>
                <w:b/>
                <w:sz w:val="24"/>
                <w:szCs w:val="24"/>
              </w:rPr>
              <w:t>Einkaufsmöglichkeiten</w:t>
            </w:r>
            <w:r w:rsidRPr="004206A6">
              <w:rPr>
                <w:rFonts w:asciiTheme="minorHAnsi" w:hAnsiTheme="minorHAnsi" w:cs="Arial"/>
                <w:sz w:val="24"/>
                <w:szCs w:val="24"/>
              </w:rPr>
              <w:t xml:space="preserve"> und </w:t>
            </w:r>
            <w:r w:rsidRPr="004206A6">
              <w:rPr>
                <w:rFonts w:asciiTheme="minorHAnsi" w:hAnsiTheme="minorHAnsi" w:cs="Arial"/>
                <w:b/>
                <w:sz w:val="24"/>
                <w:szCs w:val="24"/>
              </w:rPr>
              <w:t>Gastronomie</w:t>
            </w:r>
            <w:r w:rsidR="009572A0">
              <w:rPr>
                <w:rFonts w:asciiTheme="minorHAnsi" w:hAnsiTheme="minorHAnsi" w:cs="Arial"/>
                <w:sz w:val="24"/>
                <w:szCs w:val="24"/>
              </w:rPr>
              <w:t xml:space="preserve"> findet.</w:t>
            </w:r>
            <w:r w:rsidRPr="004206A6">
              <w:rPr>
                <w:rFonts w:asciiTheme="minorHAnsi" w:hAnsiTheme="minorHAnsi" w:cs="Arial"/>
                <w:sz w:val="24"/>
                <w:szCs w:val="24"/>
              </w:rPr>
              <w:t xml:space="preserve"> </w:t>
            </w:r>
            <w:r w:rsidR="009572A0">
              <w:rPr>
                <w:rFonts w:asciiTheme="minorHAnsi" w:hAnsiTheme="minorHAnsi" w:cs="Arial"/>
                <w:sz w:val="24"/>
                <w:szCs w:val="24"/>
              </w:rPr>
              <w:t>Den</w:t>
            </w:r>
            <w:r w:rsidRPr="004206A6">
              <w:rPr>
                <w:rFonts w:asciiTheme="minorHAnsi" w:hAnsiTheme="minorHAnsi" w:cs="Arial"/>
                <w:sz w:val="24"/>
                <w:szCs w:val="24"/>
              </w:rPr>
              <w:t xml:space="preserve"> </w:t>
            </w:r>
            <w:r w:rsidR="009572A0">
              <w:rPr>
                <w:rFonts w:asciiTheme="minorHAnsi" w:hAnsiTheme="minorHAnsi" w:cs="Arial"/>
                <w:sz w:val="24"/>
                <w:szCs w:val="24"/>
              </w:rPr>
              <w:t>Mittelpunkt</w:t>
            </w:r>
            <w:r w:rsidRPr="004206A6">
              <w:rPr>
                <w:rFonts w:asciiTheme="minorHAnsi" w:hAnsiTheme="minorHAnsi" w:cs="Arial"/>
                <w:sz w:val="24"/>
                <w:szCs w:val="24"/>
              </w:rPr>
              <w:t xml:space="preserve"> markiert die</w:t>
            </w:r>
            <w:r w:rsidR="009572A0">
              <w:rPr>
                <w:rFonts w:asciiTheme="minorHAnsi" w:hAnsiTheme="minorHAnsi" w:cs="Arial"/>
                <w:sz w:val="24"/>
                <w:szCs w:val="24"/>
              </w:rPr>
              <w:t xml:space="preserve"> moderne</w:t>
            </w:r>
            <w:r w:rsidRPr="004206A6">
              <w:rPr>
                <w:rFonts w:asciiTheme="minorHAnsi" w:hAnsiTheme="minorHAnsi" w:cs="Arial"/>
                <w:sz w:val="24"/>
                <w:szCs w:val="24"/>
              </w:rPr>
              <w:t xml:space="preserve"> </w:t>
            </w:r>
            <w:r w:rsidRPr="004206A6">
              <w:rPr>
                <w:rFonts w:asciiTheme="minorHAnsi" w:hAnsiTheme="minorHAnsi" w:cs="Arial"/>
                <w:b/>
                <w:sz w:val="24"/>
                <w:szCs w:val="24"/>
              </w:rPr>
              <w:t>Namsos Kirche</w:t>
            </w:r>
            <w:r w:rsidR="009572A0">
              <w:rPr>
                <w:rFonts w:asciiTheme="minorHAnsi" w:hAnsiTheme="minorHAnsi" w:cs="Arial"/>
                <w:b/>
                <w:sz w:val="24"/>
                <w:szCs w:val="24"/>
              </w:rPr>
              <w:t xml:space="preserve"> </w:t>
            </w:r>
            <w:r w:rsidR="009572A0">
              <w:rPr>
                <w:rFonts w:asciiTheme="minorHAnsi" w:hAnsiTheme="minorHAnsi" w:cs="Arial"/>
                <w:sz w:val="24"/>
                <w:szCs w:val="24"/>
              </w:rPr>
              <w:t>von</w:t>
            </w:r>
            <w:r w:rsidRPr="004206A6">
              <w:rPr>
                <w:rFonts w:asciiTheme="minorHAnsi" w:hAnsiTheme="minorHAnsi" w:cs="Arial"/>
                <w:sz w:val="24"/>
                <w:szCs w:val="24"/>
              </w:rPr>
              <w:t xml:space="preserve"> 1960</w:t>
            </w:r>
            <w:r w:rsidR="009572A0">
              <w:rPr>
                <w:rFonts w:asciiTheme="minorHAnsi" w:hAnsiTheme="minorHAnsi" w:cs="Arial"/>
                <w:sz w:val="24"/>
                <w:szCs w:val="24"/>
              </w:rPr>
              <w:t>, deren</w:t>
            </w:r>
            <w:r w:rsidRPr="004206A6">
              <w:rPr>
                <w:rFonts w:asciiTheme="minorHAnsi" w:hAnsiTheme="minorHAnsi" w:cs="Arial"/>
                <w:sz w:val="24"/>
                <w:szCs w:val="24"/>
              </w:rPr>
              <w:t xml:space="preserve"> freistehend</w:t>
            </w:r>
            <w:r w:rsidRPr="009572A0">
              <w:rPr>
                <w:rFonts w:asciiTheme="minorHAnsi" w:hAnsiTheme="minorHAnsi" w:cs="Arial"/>
                <w:sz w:val="24"/>
                <w:szCs w:val="24"/>
              </w:rPr>
              <w:t xml:space="preserve">er </w:t>
            </w:r>
            <w:r w:rsidRPr="009572A0">
              <w:rPr>
                <w:rFonts w:asciiTheme="minorHAnsi" w:hAnsiTheme="minorHAnsi" w:cs="Arial"/>
                <w:b/>
                <w:sz w:val="24"/>
                <w:szCs w:val="24"/>
              </w:rPr>
              <w:t>Glockenturm</w:t>
            </w:r>
            <w:r w:rsidRPr="009572A0">
              <w:rPr>
                <w:rFonts w:asciiTheme="minorHAnsi" w:hAnsiTheme="minorHAnsi" w:cs="Arial"/>
                <w:sz w:val="24"/>
                <w:szCs w:val="24"/>
              </w:rPr>
              <w:t xml:space="preserve"> sich an der Südseite des Hauptgebäudes</w:t>
            </w:r>
            <w:r w:rsidR="009572A0">
              <w:rPr>
                <w:rFonts w:asciiTheme="minorHAnsi" w:hAnsiTheme="minorHAnsi" w:cs="Arial"/>
                <w:sz w:val="24"/>
                <w:szCs w:val="24"/>
              </w:rPr>
              <w:t xml:space="preserve"> erhebt</w:t>
            </w:r>
            <w:r w:rsidRPr="009572A0">
              <w:rPr>
                <w:rFonts w:asciiTheme="minorHAnsi" w:hAnsiTheme="minorHAnsi" w:cs="Arial"/>
                <w:sz w:val="24"/>
                <w:szCs w:val="24"/>
              </w:rPr>
              <w:t>.</w:t>
            </w:r>
          </w:p>
          <w:p w14:paraId="1E4AD35C" w14:textId="77777777" w:rsidR="00AD6CA2" w:rsidRPr="002463A3" w:rsidRDefault="00AD6CA2" w:rsidP="002463A3">
            <w:pPr>
              <w:pStyle w:val="ListParagraph"/>
              <w:spacing w:line="276" w:lineRule="auto"/>
              <w:rPr>
                <w:rFonts w:asciiTheme="minorHAnsi" w:hAnsiTheme="minorHAnsi" w:cs="Arial"/>
                <w:sz w:val="14"/>
                <w:szCs w:val="14"/>
              </w:rPr>
            </w:pPr>
          </w:p>
          <w:p w14:paraId="379B3FC6" w14:textId="7085A9AA" w:rsidR="00AD6CA2" w:rsidRPr="00AD6CA2" w:rsidRDefault="00AD6CA2" w:rsidP="00AD6CA2">
            <w:pPr>
              <w:pStyle w:val="ListParagraph"/>
              <w:numPr>
                <w:ilvl w:val="0"/>
                <w:numId w:val="2"/>
              </w:numPr>
              <w:spacing w:line="276" w:lineRule="auto"/>
              <w:ind w:right="182"/>
              <w:jc w:val="both"/>
              <w:rPr>
                <w:rFonts w:asciiTheme="minorHAnsi" w:hAnsiTheme="minorHAnsi" w:cs="Arial"/>
                <w:sz w:val="24"/>
                <w:szCs w:val="24"/>
              </w:rPr>
            </w:pPr>
            <w:r w:rsidRPr="00AD6CA2">
              <w:rPr>
                <w:rFonts w:asciiTheme="minorHAnsi" w:hAnsiTheme="minorHAnsi" w:cs="Arial"/>
                <w:sz w:val="24"/>
                <w:szCs w:val="24"/>
              </w:rPr>
              <w:t xml:space="preserve">Folgt man von dort der </w:t>
            </w:r>
            <w:r w:rsidRPr="00AD6CA2">
              <w:rPr>
                <w:rFonts w:asciiTheme="minorHAnsi" w:hAnsiTheme="minorHAnsi" w:cs="Arial"/>
                <w:b/>
                <w:sz w:val="24"/>
                <w:szCs w:val="24"/>
              </w:rPr>
              <w:t>Straße Kirkegata</w:t>
            </w:r>
            <w:r w:rsidRPr="00AD6CA2">
              <w:rPr>
                <w:rFonts w:asciiTheme="minorHAnsi" w:hAnsiTheme="minorHAnsi" w:cs="Arial"/>
                <w:sz w:val="24"/>
                <w:szCs w:val="24"/>
              </w:rPr>
              <w:t xml:space="preserve"> </w:t>
            </w:r>
            <w:r w:rsidR="009572A0">
              <w:rPr>
                <w:rFonts w:asciiTheme="minorHAnsi" w:hAnsiTheme="minorHAnsi" w:cs="Arial"/>
                <w:sz w:val="24"/>
                <w:szCs w:val="24"/>
              </w:rPr>
              <w:t xml:space="preserve">nordwärts </w:t>
            </w:r>
            <w:r w:rsidRPr="00AD6CA2">
              <w:rPr>
                <w:rFonts w:asciiTheme="minorHAnsi" w:hAnsiTheme="minorHAnsi" w:cs="Arial"/>
                <w:sz w:val="24"/>
                <w:szCs w:val="24"/>
              </w:rPr>
              <w:t>bis zu</w:t>
            </w:r>
            <w:r w:rsidR="009572A0">
              <w:rPr>
                <w:rFonts w:asciiTheme="minorHAnsi" w:hAnsiTheme="minorHAnsi" w:cs="Arial"/>
                <w:sz w:val="24"/>
                <w:szCs w:val="24"/>
              </w:rPr>
              <w:t xml:space="preserve">m </w:t>
            </w:r>
            <w:r w:rsidR="009572A0" w:rsidRPr="009572A0">
              <w:rPr>
                <w:rFonts w:asciiTheme="minorHAnsi" w:hAnsiTheme="minorHAnsi" w:cs="Arial"/>
                <w:b/>
                <w:sz w:val="24"/>
                <w:szCs w:val="24"/>
              </w:rPr>
              <w:t>Wanderweg Fjellvegen</w:t>
            </w:r>
            <w:r w:rsidR="009572A0">
              <w:rPr>
                <w:rFonts w:asciiTheme="minorHAnsi" w:hAnsiTheme="minorHAnsi" w:cs="Arial"/>
                <w:sz w:val="24"/>
                <w:szCs w:val="24"/>
              </w:rPr>
              <w:t>, führt dieser bis zur</w:t>
            </w:r>
            <w:r w:rsidRPr="00AD6CA2">
              <w:rPr>
                <w:rFonts w:asciiTheme="minorHAnsi" w:hAnsiTheme="minorHAnsi" w:cs="Arial"/>
                <w:sz w:val="24"/>
                <w:szCs w:val="24"/>
              </w:rPr>
              <w:t xml:space="preserve"> Spitze des 114 Meter hohen </w:t>
            </w:r>
            <w:r w:rsidRPr="00AD6CA2">
              <w:rPr>
                <w:rFonts w:asciiTheme="minorHAnsi" w:hAnsiTheme="minorHAnsi" w:cs="Arial"/>
                <w:b/>
                <w:sz w:val="24"/>
                <w:szCs w:val="24"/>
              </w:rPr>
              <w:t>Hügels Bjørumsklompen</w:t>
            </w:r>
            <w:r w:rsidRPr="00AD6CA2">
              <w:rPr>
                <w:rFonts w:asciiTheme="minorHAnsi" w:hAnsiTheme="minorHAnsi" w:cs="Arial"/>
                <w:sz w:val="24"/>
                <w:szCs w:val="24"/>
              </w:rPr>
              <w:t xml:space="preserve">, von dessen </w:t>
            </w:r>
            <w:r w:rsidRPr="005D2D2B">
              <w:rPr>
                <w:rFonts w:asciiTheme="minorHAnsi" w:hAnsiTheme="minorHAnsi" w:cs="Arial"/>
                <w:b/>
                <w:sz w:val="24"/>
                <w:szCs w:val="24"/>
              </w:rPr>
              <w:t>Aussichtspunkt</w:t>
            </w:r>
            <w:r w:rsidRPr="00AD6CA2">
              <w:rPr>
                <w:rFonts w:asciiTheme="minorHAnsi" w:hAnsiTheme="minorHAnsi" w:cs="Arial"/>
                <w:sz w:val="24"/>
                <w:szCs w:val="24"/>
              </w:rPr>
              <w:t xml:space="preserve"> </w:t>
            </w:r>
            <w:r w:rsidR="009572A0">
              <w:rPr>
                <w:rFonts w:asciiTheme="minorHAnsi" w:hAnsiTheme="minorHAnsi" w:cs="Arial"/>
                <w:sz w:val="24"/>
                <w:szCs w:val="24"/>
              </w:rPr>
              <w:t xml:space="preserve">man </w:t>
            </w:r>
            <w:r w:rsidRPr="00AD6CA2">
              <w:rPr>
                <w:rFonts w:asciiTheme="minorHAnsi" w:hAnsiTheme="minorHAnsi" w:cs="Arial"/>
                <w:sz w:val="24"/>
                <w:szCs w:val="24"/>
              </w:rPr>
              <w:t>einen herrlichen Blick über die Stadt und den Fjord genießen</w:t>
            </w:r>
            <w:r w:rsidR="009572A0">
              <w:rPr>
                <w:rFonts w:asciiTheme="minorHAnsi" w:hAnsiTheme="minorHAnsi" w:cs="Arial"/>
                <w:sz w:val="24"/>
                <w:szCs w:val="24"/>
              </w:rPr>
              <w:t xml:space="preserve"> kann</w:t>
            </w:r>
            <w:r w:rsidRPr="00AD6CA2">
              <w:rPr>
                <w:rFonts w:asciiTheme="minorHAnsi" w:hAnsiTheme="minorHAnsi" w:cs="Arial"/>
                <w:sz w:val="24"/>
                <w:szCs w:val="24"/>
              </w:rPr>
              <w:t>.</w:t>
            </w:r>
          </w:p>
          <w:p w14:paraId="59EA501E" w14:textId="77777777" w:rsidR="00AD6CA2" w:rsidRPr="002463A3" w:rsidRDefault="00AD6CA2" w:rsidP="002463A3">
            <w:pPr>
              <w:pStyle w:val="ListParagraph"/>
              <w:spacing w:line="276" w:lineRule="auto"/>
              <w:rPr>
                <w:rFonts w:asciiTheme="minorHAnsi" w:hAnsiTheme="minorHAnsi" w:cs="Arial"/>
                <w:sz w:val="14"/>
                <w:szCs w:val="14"/>
              </w:rPr>
            </w:pPr>
          </w:p>
          <w:p w14:paraId="761E1212" w14:textId="243B571B" w:rsidR="009C420E" w:rsidRPr="009C420E" w:rsidRDefault="009C420E" w:rsidP="009C420E">
            <w:pPr>
              <w:pStyle w:val="ListParagraph"/>
              <w:numPr>
                <w:ilvl w:val="0"/>
                <w:numId w:val="2"/>
              </w:numPr>
              <w:spacing w:line="276" w:lineRule="auto"/>
              <w:ind w:right="182"/>
              <w:jc w:val="both"/>
              <w:rPr>
                <w:rFonts w:asciiTheme="minorHAnsi" w:hAnsiTheme="minorHAnsi" w:cs="Arial"/>
                <w:sz w:val="24"/>
                <w:szCs w:val="24"/>
              </w:rPr>
            </w:pPr>
            <w:r w:rsidRPr="009C420E">
              <w:rPr>
                <w:rFonts w:asciiTheme="minorHAnsi" w:hAnsiTheme="minorHAnsi" w:cs="Arial"/>
                <w:sz w:val="24"/>
                <w:szCs w:val="24"/>
              </w:rPr>
              <w:t>Als weitere architektonische Dominante prangt das</w:t>
            </w:r>
            <w:r>
              <w:rPr>
                <w:rFonts w:asciiTheme="minorHAnsi" w:hAnsiTheme="minorHAnsi" w:cs="Arial"/>
                <w:b/>
                <w:sz w:val="24"/>
                <w:szCs w:val="24"/>
              </w:rPr>
              <w:t xml:space="preserve"> Scandic Hotel </w:t>
            </w:r>
            <w:r w:rsidRPr="00AD6CA2">
              <w:rPr>
                <w:rFonts w:asciiTheme="minorHAnsi" w:hAnsiTheme="minorHAnsi" w:cs="Arial"/>
                <w:b/>
                <w:sz w:val="24"/>
                <w:szCs w:val="24"/>
              </w:rPr>
              <w:t>Rock City</w:t>
            </w:r>
            <w:r>
              <w:rPr>
                <w:rFonts w:asciiTheme="minorHAnsi" w:hAnsiTheme="minorHAnsi" w:cs="Arial"/>
                <w:b/>
                <w:sz w:val="24"/>
                <w:szCs w:val="24"/>
              </w:rPr>
              <w:t xml:space="preserve"> </w:t>
            </w:r>
            <w:r w:rsidRPr="009C420E">
              <w:rPr>
                <w:rFonts w:asciiTheme="minorHAnsi" w:hAnsiTheme="minorHAnsi" w:cs="Arial"/>
                <w:sz w:val="24"/>
                <w:szCs w:val="24"/>
              </w:rPr>
              <w:t>am</w:t>
            </w:r>
            <w:r>
              <w:rPr>
                <w:rFonts w:asciiTheme="minorHAnsi" w:hAnsiTheme="minorHAnsi" w:cs="Arial"/>
                <w:b/>
                <w:sz w:val="24"/>
                <w:szCs w:val="24"/>
              </w:rPr>
              <w:t xml:space="preserve"> Yachthafen</w:t>
            </w:r>
            <w:r>
              <w:rPr>
                <w:rFonts w:asciiTheme="minorHAnsi" w:hAnsiTheme="minorHAnsi" w:cs="Arial"/>
                <w:sz w:val="24"/>
                <w:szCs w:val="24"/>
              </w:rPr>
              <w:t>, neben dem</w:t>
            </w:r>
            <w:r w:rsidRPr="00AD6CA2">
              <w:rPr>
                <w:rFonts w:asciiTheme="minorHAnsi" w:hAnsiTheme="minorHAnsi" w:cs="Arial"/>
                <w:sz w:val="24"/>
                <w:szCs w:val="24"/>
              </w:rPr>
              <w:t xml:space="preserve"> </w:t>
            </w:r>
            <w:r>
              <w:rPr>
                <w:rFonts w:asciiTheme="minorHAnsi" w:hAnsiTheme="minorHAnsi" w:cs="Arial"/>
                <w:sz w:val="24"/>
                <w:szCs w:val="24"/>
              </w:rPr>
              <w:t>das</w:t>
            </w:r>
            <w:r w:rsidRPr="00AD6CA2">
              <w:rPr>
                <w:rFonts w:asciiTheme="minorHAnsi" w:hAnsiTheme="minorHAnsi" w:cs="Arial"/>
                <w:sz w:val="24"/>
                <w:szCs w:val="24"/>
              </w:rPr>
              <w:t xml:space="preserve"> </w:t>
            </w:r>
            <w:r w:rsidRPr="000D3D72">
              <w:rPr>
                <w:rFonts w:asciiTheme="minorHAnsi" w:hAnsiTheme="minorHAnsi" w:cs="Arial"/>
                <w:sz w:val="24"/>
                <w:szCs w:val="24"/>
              </w:rPr>
              <w:t xml:space="preserve">interaktive Museum </w:t>
            </w:r>
            <w:r>
              <w:rPr>
                <w:rFonts w:asciiTheme="minorHAnsi" w:hAnsiTheme="minorHAnsi" w:cs="Arial"/>
                <w:sz w:val="24"/>
                <w:szCs w:val="24"/>
              </w:rPr>
              <w:t xml:space="preserve">und </w:t>
            </w:r>
            <w:r w:rsidRPr="000D3D72">
              <w:rPr>
                <w:rFonts w:asciiTheme="minorHAnsi" w:hAnsiTheme="minorHAnsi" w:cs="Arial"/>
                <w:sz w:val="24"/>
                <w:szCs w:val="24"/>
              </w:rPr>
              <w:t>nationale Ressourcenzentrum für Pop</w:t>
            </w:r>
            <w:r>
              <w:rPr>
                <w:rFonts w:asciiTheme="minorHAnsi" w:hAnsiTheme="minorHAnsi" w:cs="Arial"/>
                <w:sz w:val="24"/>
                <w:szCs w:val="24"/>
              </w:rPr>
              <w:t>-</w:t>
            </w:r>
            <w:r w:rsidRPr="000D3D72">
              <w:rPr>
                <w:rFonts w:asciiTheme="minorHAnsi" w:hAnsiTheme="minorHAnsi" w:cs="Arial"/>
                <w:sz w:val="24"/>
                <w:szCs w:val="24"/>
              </w:rPr>
              <w:t xml:space="preserve"> und Rock</w:t>
            </w:r>
            <w:r>
              <w:rPr>
                <w:rFonts w:asciiTheme="minorHAnsi" w:hAnsiTheme="minorHAnsi" w:cs="Arial"/>
                <w:sz w:val="24"/>
                <w:szCs w:val="24"/>
              </w:rPr>
              <w:t>-Musik</w:t>
            </w:r>
            <w:r w:rsidRPr="000D3D72">
              <w:rPr>
                <w:rFonts w:asciiTheme="minorHAnsi" w:hAnsiTheme="minorHAnsi" w:cs="Arial"/>
                <w:sz w:val="24"/>
                <w:szCs w:val="24"/>
              </w:rPr>
              <w:t xml:space="preserve"> aus Trøndelag</w:t>
            </w:r>
            <w:r>
              <w:rPr>
                <w:rFonts w:asciiTheme="minorHAnsi" w:hAnsiTheme="minorHAnsi" w:cs="Arial"/>
                <w:sz w:val="24"/>
                <w:szCs w:val="24"/>
              </w:rPr>
              <w:t xml:space="preserve"> </w:t>
            </w:r>
            <w:r w:rsidRPr="009C420E">
              <w:rPr>
                <w:rFonts w:asciiTheme="minorHAnsi" w:hAnsiTheme="minorHAnsi" w:cs="Arial"/>
                <w:b/>
                <w:sz w:val="24"/>
                <w:szCs w:val="24"/>
              </w:rPr>
              <w:t>„Rock City“</w:t>
            </w:r>
            <w:r>
              <w:rPr>
                <w:rFonts w:asciiTheme="minorHAnsi" w:hAnsiTheme="minorHAnsi" w:cs="Arial"/>
                <w:sz w:val="24"/>
                <w:szCs w:val="24"/>
              </w:rPr>
              <w:t xml:space="preserve"> eingerichtet ist</w:t>
            </w:r>
            <w:r w:rsidRPr="00AD6CA2">
              <w:rPr>
                <w:rFonts w:asciiTheme="minorHAnsi" w:hAnsiTheme="minorHAnsi" w:cs="Arial"/>
                <w:sz w:val="24"/>
                <w:szCs w:val="24"/>
              </w:rPr>
              <w:t>, da Namsos einige in Norwegen namenhafte Musiker hervorgebracht hat</w:t>
            </w:r>
            <w:r>
              <w:rPr>
                <w:rFonts w:asciiTheme="minorHAnsi" w:hAnsiTheme="minorHAnsi" w:cs="Arial"/>
                <w:sz w:val="24"/>
                <w:szCs w:val="24"/>
              </w:rPr>
              <w:t>,</w:t>
            </w:r>
            <w:r w:rsidRPr="00AD6CA2">
              <w:rPr>
                <w:rFonts w:asciiTheme="minorHAnsi" w:hAnsiTheme="minorHAnsi" w:cs="Arial"/>
                <w:sz w:val="24"/>
                <w:szCs w:val="24"/>
              </w:rPr>
              <w:t xml:space="preserve"> Öffnungszeiten: </w:t>
            </w:r>
            <w:r>
              <w:rPr>
                <w:rFonts w:asciiTheme="minorHAnsi" w:hAnsiTheme="minorHAnsi" w:cs="Arial"/>
                <w:sz w:val="24"/>
                <w:szCs w:val="24"/>
              </w:rPr>
              <w:t>nicht regelmäßig</w:t>
            </w:r>
            <w:r w:rsidRPr="00AD6CA2">
              <w:rPr>
                <w:rFonts w:asciiTheme="minorHAnsi" w:hAnsiTheme="minorHAnsi" w:cs="Arial"/>
                <w:sz w:val="24"/>
                <w:szCs w:val="24"/>
              </w:rPr>
              <w:t xml:space="preserve">. Im selben Gebäude befindet sich </w:t>
            </w:r>
            <w:r>
              <w:rPr>
                <w:rFonts w:asciiTheme="minorHAnsi" w:hAnsiTheme="minorHAnsi" w:cs="Arial"/>
                <w:sz w:val="24"/>
                <w:szCs w:val="24"/>
              </w:rPr>
              <w:t>zudem</w:t>
            </w:r>
            <w:r w:rsidRPr="00AD6CA2">
              <w:rPr>
                <w:rFonts w:asciiTheme="minorHAnsi" w:hAnsiTheme="minorHAnsi" w:cs="Arial"/>
                <w:sz w:val="24"/>
                <w:szCs w:val="24"/>
              </w:rPr>
              <w:t xml:space="preserve"> die </w:t>
            </w:r>
            <w:r w:rsidRPr="00AD6CA2">
              <w:rPr>
                <w:rFonts w:asciiTheme="minorHAnsi" w:hAnsiTheme="minorHAnsi" w:cs="Arial"/>
                <w:b/>
                <w:sz w:val="24"/>
                <w:szCs w:val="24"/>
              </w:rPr>
              <w:t>Touristeninformation</w:t>
            </w:r>
            <w:r w:rsidRPr="00AD6CA2">
              <w:rPr>
                <w:rFonts w:asciiTheme="minorHAnsi" w:hAnsiTheme="minorHAnsi" w:cs="Arial"/>
                <w:sz w:val="24"/>
                <w:szCs w:val="24"/>
              </w:rPr>
              <w:t>.</w:t>
            </w:r>
          </w:p>
          <w:p w14:paraId="7AA8285C" w14:textId="77777777" w:rsidR="009C420E" w:rsidRPr="009C420E" w:rsidRDefault="009C420E" w:rsidP="009C420E">
            <w:pPr>
              <w:pStyle w:val="ListParagraph"/>
              <w:rPr>
                <w:rFonts w:asciiTheme="minorHAnsi" w:hAnsiTheme="minorHAnsi" w:cs="Arial"/>
                <w:sz w:val="14"/>
                <w:szCs w:val="14"/>
              </w:rPr>
            </w:pPr>
          </w:p>
          <w:p w14:paraId="49B72A85" w14:textId="020E3544" w:rsidR="00AD6CA2" w:rsidRPr="009C420E" w:rsidRDefault="00AD6CA2" w:rsidP="009C420E">
            <w:pPr>
              <w:pStyle w:val="ListParagraph"/>
              <w:numPr>
                <w:ilvl w:val="0"/>
                <w:numId w:val="2"/>
              </w:numPr>
              <w:spacing w:line="276" w:lineRule="auto"/>
              <w:ind w:right="182"/>
              <w:jc w:val="both"/>
              <w:rPr>
                <w:rFonts w:asciiTheme="minorHAnsi" w:hAnsiTheme="minorHAnsi" w:cs="Arial"/>
                <w:sz w:val="24"/>
                <w:szCs w:val="24"/>
              </w:rPr>
            </w:pPr>
            <w:r w:rsidRPr="00AD6CA2">
              <w:rPr>
                <w:rFonts w:asciiTheme="minorHAnsi" w:hAnsiTheme="minorHAnsi" w:cs="Arial"/>
                <w:sz w:val="24"/>
                <w:szCs w:val="24"/>
              </w:rPr>
              <w:t xml:space="preserve">Das </w:t>
            </w:r>
            <w:r w:rsidRPr="00AD6CA2">
              <w:rPr>
                <w:rFonts w:asciiTheme="minorHAnsi" w:hAnsiTheme="minorHAnsi" w:cs="Arial"/>
                <w:b/>
                <w:sz w:val="24"/>
                <w:szCs w:val="24"/>
              </w:rPr>
              <w:t>Kunstmuseum Nord-Trøndelag</w:t>
            </w:r>
            <w:r w:rsidRPr="00AD6CA2">
              <w:rPr>
                <w:rFonts w:asciiTheme="minorHAnsi" w:hAnsiTheme="minorHAnsi" w:cs="Arial"/>
                <w:sz w:val="24"/>
                <w:szCs w:val="24"/>
              </w:rPr>
              <w:t xml:space="preserve"> ist im </w:t>
            </w:r>
            <w:r w:rsidRPr="00AD6CA2">
              <w:rPr>
                <w:rFonts w:asciiTheme="minorHAnsi" w:hAnsiTheme="minorHAnsi" w:cs="Arial"/>
                <w:b/>
                <w:sz w:val="24"/>
                <w:szCs w:val="24"/>
              </w:rPr>
              <w:t>Kulturzentrum</w:t>
            </w:r>
            <w:r w:rsidRPr="00AD6CA2">
              <w:rPr>
                <w:rFonts w:asciiTheme="minorHAnsi" w:hAnsiTheme="minorHAnsi" w:cs="Arial"/>
                <w:sz w:val="24"/>
                <w:szCs w:val="24"/>
              </w:rPr>
              <w:t xml:space="preserve"> von Namsos untergebracht und zeigt </w:t>
            </w:r>
            <w:r w:rsidR="00275CBA" w:rsidRPr="00275CBA">
              <w:rPr>
                <w:rFonts w:asciiTheme="minorHAnsi" w:hAnsiTheme="minorHAnsi" w:cs="Arial"/>
                <w:sz w:val="24"/>
                <w:szCs w:val="24"/>
              </w:rPr>
              <w:t>wechselnde Ausstellungen nationaler und internationaler Künstler</w:t>
            </w:r>
            <w:r w:rsidR="00275CBA">
              <w:rPr>
                <w:rFonts w:asciiTheme="minorHAnsi" w:hAnsiTheme="minorHAnsi" w:cs="Arial"/>
                <w:sz w:val="24"/>
                <w:szCs w:val="24"/>
              </w:rPr>
              <w:t>,</w:t>
            </w:r>
            <w:r w:rsidRPr="00AD6CA2">
              <w:rPr>
                <w:rFonts w:asciiTheme="minorHAnsi" w:hAnsiTheme="minorHAnsi" w:cs="Arial"/>
                <w:sz w:val="24"/>
                <w:szCs w:val="24"/>
              </w:rPr>
              <w:t xml:space="preserve"> Öffnungszeiten: 11.00 bis 1</w:t>
            </w:r>
            <w:r w:rsidR="00275CBA">
              <w:rPr>
                <w:rFonts w:asciiTheme="minorHAnsi" w:hAnsiTheme="minorHAnsi" w:cs="Arial"/>
                <w:sz w:val="24"/>
                <w:szCs w:val="24"/>
              </w:rPr>
              <w:t>5</w:t>
            </w:r>
            <w:r w:rsidRPr="00AD6CA2">
              <w:rPr>
                <w:rFonts w:asciiTheme="minorHAnsi" w:hAnsiTheme="minorHAnsi" w:cs="Arial"/>
                <w:sz w:val="24"/>
                <w:szCs w:val="24"/>
              </w:rPr>
              <w:t>.00</w:t>
            </w:r>
            <w:r w:rsidR="00275CBA">
              <w:rPr>
                <w:rFonts w:asciiTheme="minorHAnsi" w:hAnsiTheme="minorHAnsi" w:cs="Arial"/>
                <w:sz w:val="24"/>
                <w:szCs w:val="24"/>
              </w:rPr>
              <w:t xml:space="preserve"> Uhr</w:t>
            </w:r>
            <w:r w:rsidRPr="00AD6CA2">
              <w:rPr>
                <w:rFonts w:asciiTheme="minorHAnsi" w:hAnsiTheme="minorHAnsi" w:cs="Arial"/>
                <w:sz w:val="24"/>
                <w:szCs w:val="24"/>
              </w:rPr>
              <w:t>.</w:t>
            </w:r>
          </w:p>
          <w:p w14:paraId="258560AB" w14:textId="77777777" w:rsidR="00AD6CA2" w:rsidRPr="002463A3" w:rsidRDefault="00AD6CA2" w:rsidP="002463A3">
            <w:pPr>
              <w:pStyle w:val="ListParagraph"/>
              <w:spacing w:line="276" w:lineRule="auto"/>
              <w:rPr>
                <w:rFonts w:asciiTheme="minorHAnsi" w:hAnsiTheme="minorHAnsi" w:cs="Arial"/>
                <w:sz w:val="14"/>
                <w:szCs w:val="14"/>
              </w:rPr>
            </w:pPr>
          </w:p>
          <w:p w14:paraId="6635DF9D" w14:textId="15F4C884" w:rsidR="00AD6CA2" w:rsidRPr="004206A6" w:rsidRDefault="00AD6CA2" w:rsidP="004206A6">
            <w:pPr>
              <w:pStyle w:val="ListParagraph"/>
              <w:numPr>
                <w:ilvl w:val="0"/>
                <w:numId w:val="2"/>
              </w:numPr>
              <w:spacing w:before="120" w:after="120" w:line="276" w:lineRule="auto"/>
              <w:ind w:right="182"/>
              <w:jc w:val="both"/>
              <w:rPr>
                <w:rFonts w:asciiTheme="minorHAnsi" w:hAnsiTheme="minorHAnsi" w:cs="Arial"/>
                <w:sz w:val="24"/>
                <w:szCs w:val="24"/>
                <w:u w:val="single"/>
              </w:rPr>
            </w:pPr>
            <w:r w:rsidRPr="002463A3">
              <w:rPr>
                <w:rFonts w:asciiTheme="minorHAnsi" w:hAnsiTheme="minorHAnsi" w:cs="Arial"/>
                <w:sz w:val="24"/>
                <w:szCs w:val="24"/>
              </w:rPr>
              <w:t xml:space="preserve">Die Sägeindustrie war zu Beginn des 19. Jahrhunderts einer der größten Wirtschaftszweige in Norwegen mit mehreren hundert dampfgetriebenen Sägewerken, von denen eine die Basis für das </w:t>
            </w:r>
            <w:r w:rsidRPr="002463A3">
              <w:rPr>
                <w:rFonts w:asciiTheme="minorHAnsi" w:hAnsiTheme="minorHAnsi" w:cs="Arial"/>
                <w:b/>
                <w:sz w:val="24"/>
                <w:szCs w:val="24"/>
              </w:rPr>
              <w:t>Norwegische Sägewerkmuseum</w:t>
            </w:r>
            <w:r w:rsidRPr="002463A3">
              <w:rPr>
                <w:rFonts w:asciiTheme="minorHAnsi" w:hAnsiTheme="minorHAnsi" w:cs="Arial"/>
                <w:sz w:val="24"/>
                <w:szCs w:val="24"/>
              </w:rPr>
              <w:t xml:space="preserve"> in Namsos ist, auf der anderen Flussseite </w:t>
            </w:r>
            <w:r w:rsidR="00D958EC">
              <w:rPr>
                <w:rFonts w:asciiTheme="minorHAnsi" w:hAnsiTheme="minorHAnsi" w:cs="Arial"/>
                <w:sz w:val="24"/>
                <w:szCs w:val="24"/>
              </w:rPr>
              <w:t>in rund fünf Kilometern zu erreichen,</w:t>
            </w:r>
            <w:r w:rsidRPr="002463A3">
              <w:rPr>
                <w:rFonts w:asciiTheme="minorHAnsi" w:hAnsiTheme="minorHAnsi" w:cs="Arial"/>
                <w:sz w:val="24"/>
                <w:szCs w:val="24"/>
              </w:rPr>
              <w:t xml:space="preserve"> Öffnungszeiten: 09.00 bis 15.00 Uhr</w:t>
            </w:r>
            <w:r w:rsidR="00105767">
              <w:rPr>
                <w:rFonts w:asciiTheme="minorHAnsi" w:hAnsiTheme="minorHAnsi" w:cs="Arial"/>
                <w:sz w:val="24"/>
                <w:szCs w:val="24"/>
              </w:rPr>
              <w:t>, Eintritt: 100,- NOK</w:t>
            </w:r>
            <w:r w:rsidRPr="002463A3">
              <w:rPr>
                <w:rFonts w:asciiTheme="minorHAnsi" w:hAnsiTheme="minorHAnsi" w:cs="Arial"/>
                <w:sz w:val="24"/>
                <w:szCs w:val="24"/>
              </w:rPr>
              <w:t>.</w:t>
            </w:r>
            <w:r w:rsidR="002463A3" w:rsidRPr="002463A3">
              <w:rPr>
                <w:rFonts w:asciiTheme="minorHAnsi" w:hAnsiTheme="minorHAnsi" w:cs="Arial"/>
                <w:sz w:val="24"/>
                <w:szCs w:val="24"/>
              </w:rPr>
              <w:t xml:space="preserve"> </w:t>
            </w:r>
            <w:r w:rsidRPr="002463A3">
              <w:rPr>
                <w:rFonts w:asciiTheme="minorHAnsi" w:hAnsiTheme="minorHAnsi" w:cs="Arial"/>
                <w:sz w:val="24"/>
                <w:szCs w:val="24"/>
              </w:rPr>
              <w:t>Nach wie vor wird die Anlage noch gelegentlich verwendet, um hochwertige Repliken für Restaurierungsprojekte zu produzieren.</w:t>
            </w:r>
          </w:p>
        </w:tc>
      </w:tr>
    </w:tbl>
    <w:p w14:paraId="5666E269" w14:textId="674742AA" w:rsidR="00DE4DFD" w:rsidRPr="00AD6CA2" w:rsidRDefault="00DE4DFD" w:rsidP="001C77CB">
      <w:pPr>
        <w:pStyle w:val="Heading1"/>
        <w:spacing w:before="120" w:after="120" w:line="288" w:lineRule="auto"/>
        <w:ind w:firstLine="993"/>
        <w:jc w:val="center"/>
        <w:rPr>
          <w:rFonts w:asciiTheme="minorHAnsi" w:hAnsiTheme="minorHAnsi"/>
          <w:sz w:val="36"/>
          <w:szCs w:val="36"/>
          <w:u w:val="none"/>
        </w:rPr>
      </w:pPr>
      <w:r w:rsidRPr="00AD6CA2">
        <w:rPr>
          <w:rFonts w:asciiTheme="minorHAnsi" w:hAnsiTheme="minorHAnsi"/>
          <w:sz w:val="36"/>
          <w:szCs w:val="36"/>
          <w:u w:val="none"/>
        </w:rPr>
        <w:lastRenderedPageBreak/>
        <w:t xml:space="preserve">LANDGANGSINFORMATIONEN </w:t>
      </w:r>
      <w:r w:rsidR="00AF2329" w:rsidRPr="00AD6CA2">
        <w:rPr>
          <w:rFonts w:asciiTheme="minorHAnsi" w:hAnsiTheme="minorHAnsi"/>
          <w:sz w:val="36"/>
          <w:szCs w:val="36"/>
          <w:u w:val="none"/>
        </w:rPr>
        <w:t>Svartisen</w:t>
      </w:r>
      <w:r w:rsidR="00125586" w:rsidRPr="00AD6CA2">
        <w:rPr>
          <w:rFonts w:asciiTheme="minorHAnsi" w:hAnsiTheme="minorHAnsi"/>
          <w:sz w:val="36"/>
          <w:szCs w:val="36"/>
          <w:u w:val="none"/>
        </w:rPr>
        <w:t xml:space="preserve"> / </w:t>
      </w:r>
      <w:r w:rsidR="005D6A42" w:rsidRPr="00AD6CA2">
        <w:rPr>
          <w:rFonts w:asciiTheme="minorHAnsi" w:hAnsiTheme="minorHAnsi"/>
          <w:sz w:val="36"/>
          <w:szCs w:val="36"/>
          <w:u w:val="none"/>
        </w:rPr>
        <w:t>Norwegen</w:t>
      </w:r>
    </w:p>
    <w:tbl>
      <w:tblPr>
        <w:tblStyle w:val="TableGrid"/>
        <w:tblW w:w="1077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965"/>
      </w:tblGrid>
      <w:tr w:rsidR="0036101B" w:rsidRPr="00AD6CA2" w14:paraId="519FF569" w14:textId="77777777" w:rsidTr="00AD6CA2">
        <w:tc>
          <w:tcPr>
            <w:tcW w:w="1809" w:type="dxa"/>
          </w:tcPr>
          <w:p w14:paraId="4408B9CD" w14:textId="4BEB60A7" w:rsidR="0036101B" w:rsidRPr="00AD6CA2" w:rsidRDefault="00AF2329" w:rsidP="00BA7966">
            <w:pPr>
              <w:spacing w:before="120" w:after="120" w:line="288" w:lineRule="auto"/>
              <w:ind w:right="283"/>
              <w:jc w:val="center"/>
              <w:rPr>
                <w:rFonts w:asciiTheme="minorHAnsi" w:hAnsiTheme="minorHAnsi" w:cs="Arial"/>
                <w:sz w:val="24"/>
                <w:szCs w:val="24"/>
              </w:rPr>
            </w:pPr>
            <w:r w:rsidRPr="00AD6CA2">
              <w:rPr>
                <w:rFonts w:asciiTheme="minorHAnsi" w:eastAsia="Calibri" w:hAnsiTheme="minorHAnsi" w:cs="Arial"/>
                <w:b/>
                <w:sz w:val="24"/>
                <w:szCs w:val="24"/>
                <w:lang w:eastAsia="en-US"/>
              </w:rPr>
              <w:t>Svartisen</w:t>
            </w:r>
          </w:p>
        </w:tc>
        <w:tc>
          <w:tcPr>
            <w:tcW w:w="8965" w:type="dxa"/>
          </w:tcPr>
          <w:p w14:paraId="1DCCB748" w14:textId="22EFF86C" w:rsidR="00987525" w:rsidRPr="00AD6CA2" w:rsidRDefault="00956CEF" w:rsidP="00AD6CA2">
            <w:pPr>
              <w:spacing w:before="120" w:after="120" w:line="276" w:lineRule="auto"/>
              <w:ind w:right="182"/>
              <w:jc w:val="both"/>
              <w:rPr>
                <w:rFonts w:asciiTheme="minorHAnsi" w:hAnsiTheme="minorHAnsi" w:cs="Arial"/>
                <w:sz w:val="24"/>
                <w:szCs w:val="24"/>
              </w:rPr>
            </w:pPr>
            <w:r w:rsidRPr="00AD6CA2">
              <w:rPr>
                <w:rFonts w:asciiTheme="minorHAnsi" w:hAnsiTheme="minorHAnsi" w:cs="Arial"/>
                <w:sz w:val="24"/>
                <w:szCs w:val="24"/>
              </w:rPr>
              <w:t>ist mit 370 km² der zweitgrößte Gletscher Norwegens und größter Nordskandinaviens</w:t>
            </w:r>
            <w:r w:rsidR="004322A4">
              <w:rPr>
                <w:rFonts w:asciiTheme="minorHAnsi" w:hAnsiTheme="minorHAnsi" w:cs="Arial"/>
                <w:sz w:val="24"/>
                <w:szCs w:val="24"/>
              </w:rPr>
              <w:t xml:space="preserve">. Der Schwarzeis-Gletscher </w:t>
            </w:r>
            <w:r w:rsidR="008D5E1E">
              <w:rPr>
                <w:rFonts w:asciiTheme="minorHAnsi" w:hAnsiTheme="minorHAnsi" w:cs="Arial"/>
                <w:sz w:val="24"/>
                <w:szCs w:val="24"/>
              </w:rPr>
              <w:t>erstreck</w:t>
            </w:r>
            <w:r w:rsidRPr="00AD6CA2">
              <w:rPr>
                <w:rFonts w:asciiTheme="minorHAnsi" w:hAnsiTheme="minorHAnsi" w:cs="Arial"/>
                <w:sz w:val="24"/>
                <w:szCs w:val="24"/>
              </w:rPr>
              <w:t xml:space="preserve">t </w:t>
            </w:r>
            <w:r w:rsidR="008D5E1E">
              <w:rPr>
                <w:rFonts w:asciiTheme="minorHAnsi" w:hAnsiTheme="minorHAnsi" w:cs="Arial"/>
                <w:sz w:val="24"/>
                <w:szCs w:val="24"/>
              </w:rPr>
              <w:t xml:space="preserve">sich </w:t>
            </w:r>
            <w:r w:rsidRPr="00AD6CA2">
              <w:rPr>
                <w:rFonts w:asciiTheme="minorHAnsi" w:hAnsiTheme="minorHAnsi" w:cs="Arial"/>
                <w:sz w:val="24"/>
                <w:szCs w:val="24"/>
              </w:rPr>
              <w:t>knapp oberhalb des Polarkreises</w:t>
            </w:r>
            <w:r w:rsidR="008D5E1E">
              <w:rPr>
                <w:rFonts w:asciiTheme="minorHAnsi" w:hAnsiTheme="minorHAnsi" w:cs="Arial"/>
                <w:sz w:val="24"/>
                <w:szCs w:val="24"/>
              </w:rPr>
              <w:t>, erreicht eine Höhe von über 1.500 Metern</w:t>
            </w:r>
            <w:r w:rsidRPr="00AD6CA2">
              <w:rPr>
                <w:rFonts w:asciiTheme="minorHAnsi" w:hAnsiTheme="minorHAnsi" w:cs="Arial"/>
                <w:sz w:val="24"/>
                <w:szCs w:val="24"/>
              </w:rPr>
              <w:t xml:space="preserve"> und zählt insgesamt 60 Gletscherarme. </w:t>
            </w:r>
            <w:r w:rsidR="00D958EC">
              <w:rPr>
                <w:rFonts w:asciiTheme="minorHAnsi" w:hAnsiTheme="minorHAnsi" w:cs="Arial"/>
                <w:sz w:val="24"/>
                <w:szCs w:val="24"/>
              </w:rPr>
              <w:t>D</w:t>
            </w:r>
            <w:r w:rsidRPr="00AD6CA2">
              <w:rPr>
                <w:rFonts w:asciiTheme="minorHAnsi" w:hAnsiTheme="minorHAnsi" w:cs="Arial"/>
                <w:sz w:val="24"/>
                <w:szCs w:val="24"/>
              </w:rPr>
              <w:t>ie für Touristen zugängliche Gletscherzunge Eng</w:t>
            </w:r>
            <w:r w:rsidR="00B7584C" w:rsidRPr="00AD6CA2">
              <w:rPr>
                <w:rFonts w:asciiTheme="minorHAnsi" w:hAnsiTheme="minorHAnsi" w:cs="Arial"/>
                <w:sz w:val="24"/>
                <w:szCs w:val="24"/>
              </w:rPr>
              <w:t>a</w:t>
            </w:r>
            <w:r w:rsidRPr="00AD6CA2">
              <w:rPr>
                <w:rFonts w:asciiTheme="minorHAnsi" w:hAnsiTheme="minorHAnsi" w:cs="Arial"/>
                <w:sz w:val="24"/>
                <w:szCs w:val="24"/>
              </w:rPr>
              <w:t xml:space="preserve">breen, die in den Holandsfjord mündet, </w:t>
            </w:r>
            <w:r w:rsidR="00D958EC">
              <w:rPr>
                <w:rFonts w:asciiTheme="minorHAnsi" w:hAnsiTheme="minorHAnsi" w:cs="Arial"/>
                <w:sz w:val="24"/>
                <w:szCs w:val="24"/>
              </w:rPr>
              <w:t>verfüg</w:t>
            </w:r>
            <w:r w:rsidRPr="00AD6CA2">
              <w:rPr>
                <w:rFonts w:asciiTheme="minorHAnsi" w:hAnsiTheme="minorHAnsi" w:cs="Arial"/>
                <w:sz w:val="24"/>
                <w:szCs w:val="24"/>
              </w:rPr>
              <w:t>t</w:t>
            </w:r>
            <w:r w:rsidR="00D958EC">
              <w:rPr>
                <w:rFonts w:asciiTheme="minorHAnsi" w:hAnsiTheme="minorHAnsi" w:cs="Arial"/>
                <w:sz w:val="24"/>
                <w:szCs w:val="24"/>
              </w:rPr>
              <w:t xml:space="preserve"> über</w:t>
            </w:r>
            <w:r w:rsidRPr="00AD6CA2">
              <w:rPr>
                <w:rFonts w:asciiTheme="minorHAnsi" w:hAnsiTheme="minorHAnsi" w:cs="Arial"/>
                <w:sz w:val="24"/>
                <w:szCs w:val="24"/>
              </w:rPr>
              <w:t xml:space="preserve"> eine</w:t>
            </w:r>
            <w:r w:rsidR="00D958EC">
              <w:rPr>
                <w:rFonts w:asciiTheme="minorHAnsi" w:hAnsiTheme="minorHAnsi" w:cs="Arial"/>
                <w:sz w:val="24"/>
                <w:szCs w:val="24"/>
              </w:rPr>
              <w:t>n</w:t>
            </w:r>
            <w:r w:rsidRPr="00AD6CA2">
              <w:rPr>
                <w:rFonts w:asciiTheme="minorHAnsi" w:hAnsiTheme="minorHAnsi" w:cs="Arial"/>
                <w:sz w:val="24"/>
                <w:szCs w:val="24"/>
              </w:rPr>
              <w:t xml:space="preserve"> Eis</w:t>
            </w:r>
            <w:r w:rsidR="00D958EC">
              <w:rPr>
                <w:rFonts w:asciiTheme="minorHAnsi" w:hAnsiTheme="minorHAnsi" w:cs="Arial"/>
                <w:sz w:val="24"/>
                <w:szCs w:val="24"/>
              </w:rPr>
              <w:t>panzer</w:t>
            </w:r>
            <w:r w:rsidRPr="00AD6CA2">
              <w:rPr>
                <w:rFonts w:asciiTheme="minorHAnsi" w:hAnsiTheme="minorHAnsi" w:cs="Arial"/>
                <w:sz w:val="24"/>
                <w:szCs w:val="24"/>
              </w:rPr>
              <w:t xml:space="preserve"> von 450 Metern. Das Schmelzwasser des östlichen Hauptgletschers Østertaleis fließt in den Gletschersee Eng</w:t>
            </w:r>
            <w:r w:rsidR="00B7584C" w:rsidRPr="00AD6CA2">
              <w:rPr>
                <w:rFonts w:asciiTheme="minorHAnsi" w:hAnsiTheme="minorHAnsi" w:cs="Arial"/>
                <w:sz w:val="24"/>
                <w:szCs w:val="24"/>
              </w:rPr>
              <w:t>a</w:t>
            </w:r>
            <w:r w:rsidRPr="00AD6CA2">
              <w:rPr>
                <w:rFonts w:asciiTheme="minorHAnsi" w:hAnsiTheme="minorHAnsi" w:cs="Arial"/>
                <w:sz w:val="24"/>
                <w:szCs w:val="24"/>
              </w:rPr>
              <w:t>brevatn hinein und durch das Røvasstal in den Fjord ab.</w:t>
            </w:r>
          </w:p>
        </w:tc>
      </w:tr>
      <w:tr w:rsidR="00EC6E30" w:rsidRPr="00AD6CA2" w14:paraId="7A72E230" w14:textId="77777777" w:rsidTr="00AD6CA2">
        <w:trPr>
          <w:trHeight w:val="2303"/>
        </w:trPr>
        <w:tc>
          <w:tcPr>
            <w:tcW w:w="1809" w:type="dxa"/>
          </w:tcPr>
          <w:p w14:paraId="555AB7B4" w14:textId="77777777" w:rsidR="00EC6E30" w:rsidRPr="00AD6CA2" w:rsidRDefault="00EC6E30" w:rsidP="00EC6E30">
            <w:pPr>
              <w:ind w:right="-130"/>
              <w:rPr>
                <w:rFonts w:asciiTheme="minorHAnsi" w:hAnsiTheme="minorHAnsi" w:cs="Arial"/>
                <w:b/>
                <w:sz w:val="24"/>
                <w:szCs w:val="24"/>
              </w:rPr>
            </w:pPr>
            <w:r w:rsidRPr="00AD6CA2">
              <w:rPr>
                <w:rFonts w:asciiTheme="minorHAnsi" w:hAnsiTheme="minorHAnsi" w:cs="Arial"/>
                <w:b/>
                <w:sz w:val="24"/>
                <w:szCs w:val="24"/>
              </w:rPr>
              <w:t>Was kann man unternehmen</w:t>
            </w:r>
            <w:r w:rsidR="00BA6993" w:rsidRPr="00AD6CA2">
              <w:rPr>
                <w:rFonts w:asciiTheme="minorHAnsi" w:hAnsiTheme="minorHAnsi" w:cs="Arial"/>
                <w:b/>
                <w:sz w:val="24"/>
                <w:szCs w:val="24"/>
              </w:rPr>
              <w:t>?</w:t>
            </w:r>
            <w:r w:rsidRPr="00AD6CA2">
              <w:rPr>
                <w:rFonts w:asciiTheme="minorHAnsi" w:hAnsiTheme="minorHAnsi" w:cs="Arial"/>
                <w:b/>
                <w:color w:val="FFFFFF" w:themeColor="background1"/>
                <w:sz w:val="24"/>
                <w:szCs w:val="24"/>
              </w:rPr>
              <w:t>?</w:t>
            </w:r>
          </w:p>
          <w:p w14:paraId="1446672F" w14:textId="0E5294BA" w:rsidR="00EC6E30" w:rsidRPr="00AD6CA2" w:rsidRDefault="00EC6E30" w:rsidP="00EC6E30">
            <w:pPr>
              <w:ind w:right="283"/>
              <w:jc w:val="center"/>
              <w:rPr>
                <w:rFonts w:asciiTheme="minorHAnsi" w:hAnsiTheme="minorHAnsi" w:cs="Arial"/>
                <w:sz w:val="24"/>
                <w:szCs w:val="24"/>
              </w:rPr>
            </w:pPr>
          </w:p>
        </w:tc>
        <w:tc>
          <w:tcPr>
            <w:tcW w:w="8965" w:type="dxa"/>
          </w:tcPr>
          <w:p w14:paraId="090F1D5A" w14:textId="23E5B38E" w:rsidR="004322A4" w:rsidRDefault="00953E96" w:rsidP="00AD6CA2">
            <w:pPr>
              <w:pStyle w:val="ListParagraph"/>
              <w:numPr>
                <w:ilvl w:val="0"/>
                <w:numId w:val="2"/>
              </w:numPr>
              <w:spacing w:line="276" w:lineRule="auto"/>
              <w:ind w:right="182"/>
              <w:jc w:val="both"/>
              <w:rPr>
                <w:rFonts w:asciiTheme="minorHAnsi" w:hAnsiTheme="minorHAnsi" w:cs="Arial"/>
                <w:sz w:val="24"/>
                <w:szCs w:val="24"/>
              </w:rPr>
            </w:pPr>
            <w:r w:rsidRPr="00AD6CA2">
              <w:rPr>
                <w:rFonts w:asciiTheme="minorHAnsi" w:hAnsiTheme="minorHAnsi" w:cs="Arial"/>
                <w:sz w:val="24"/>
                <w:szCs w:val="24"/>
              </w:rPr>
              <w:t xml:space="preserve">MS Amera verbleibt </w:t>
            </w:r>
            <w:r w:rsidR="009E44BB" w:rsidRPr="00AD6CA2">
              <w:rPr>
                <w:rFonts w:asciiTheme="minorHAnsi" w:hAnsiTheme="minorHAnsi" w:cs="Arial"/>
                <w:sz w:val="24"/>
                <w:szCs w:val="24"/>
              </w:rPr>
              <w:t xml:space="preserve">vor Anker </w:t>
            </w:r>
            <w:r w:rsidRPr="00AD6CA2">
              <w:rPr>
                <w:rFonts w:asciiTheme="minorHAnsi" w:hAnsiTheme="minorHAnsi" w:cs="Arial"/>
                <w:sz w:val="24"/>
                <w:szCs w:val="24"/>
              </w:rPr>
              <w:t xml:space="preserve">auf Reede </w:t>
            </w:r>
            <w:r w:rsidR="00092325" w:rsidRPr="00AD6CA2">
              <w:rPr>
                <w:rFonts w:asciiTheme="minorHAnsi" w:hAnsiTheme="minorHAnsi" w:cs="Arial"/>
                <w:sz w:val="24"/>
                <w:szCs w:val="24"/>
              </w:rPr>
              <w:t>vor der Küste</w:t>
            </w:r>
            <w:r w:rsidRPr="00AD6CA2">
              <w:rPr>
                <w:rFonts w:asciiTheme="minorHAnsi" w:hAnsiTheme="minorHAnsi" w:cs="Arial"/>
                <w:sz w:val="24"/>
                <w:szCs w:val="24"/>
              </w:rPr>
              <w:t xml:space="preserve"> und die schiffseigenen </w:t>
            </w:r>
            <w:r w:rsidRPr="00AD6CA2">
              <w:rPr>
                <w:rFonts w:asciiTheme="minorHAnsi" w:hAnsiTheme="minorHAnsi" w:cs="Arial"/>
                <w:b/>
                <w:sz w:val="24"/>
                <w:szCs w:val="24"/>
              </w:rPr>
              <w:t>Tender-Boote</w:t>
            </w:r>
            <w:r w:rsidRPr="00AD6CA2">
              <w:rPr>
                <w:rFonts w:asciiTheme="minorHAnsi" w:hAnsiTheme="minorHAnsi" w:cs="Arial"/>
                <w:sz w:val="24"/>
                <w:szCs w:val="24"/>
              </w:rPr>
              <w:t xml:space="preserve"> </w:t>
            </w:r>
            <w:r w:rsidR="00D958EC">
              <w:rPr>
                <w:rFonts w:asciiTheme="minorHAnsi" w:hAnsiTheme="minorHAnsi" w:cs="Arial"/>
                <w:sz w:val="24"/>
                <w:szCs w:val="24"/>
              </w:rPr>
              <w:t>sorgen für den Transfer</w:t>
            </w:r>
            <w:r w:rsidRPr="00AD6CA2">
              <w:rPr>
                <w:rFonts w:asciiTheme="minorHAnsi" w:hAnsiTheme="minorHAnsi" w:cs="Arial"/>
                <w:sz w:val="24"/>
                <w:szCs w:val="24"/>
              </w:rPr>
              <w:t xml:space="preserve"> an Land.</w:t>
            </w:r>
            <w:bookmarkStart w:id="0" w:name="_GoBack"/>
            <w:bookmarkEnd w:id="0"/>
          </w:p>
          <w:p w14:paraId="3E26085B" w14:textId="77777777" w:rsidR="004322A4" w:rsidRPr="004322A4" w:rsidRDefault="004322A4" w:rsidP="004322A4">
            <w:pPr>
              <w:pStyle w:val="ListParagraph"/>
              <w:spacing w:line="276" w:lineRule="auto"/>
              <w:ind w:right="182"/>
              <w:jc w:val="both"/>
              <w:rPr>
                <w:rFonts w:asciiTheme="minorHAnsi" w:hAnsiTheme="minorHAnsi" w:cs="Arial"/>
                <w:sz w:val="14"/>
                <w:szCs w:val="14"/>
              </w:rPr>
            </w:pPr>
          </w:p>
          <w:p w14:paraId="4131606E" w14:textId="2A3E2BE1" w:rsidR="000615AA" w:rsidRPr="00AD6CA2" w:rsidRDefault="000615AA" w:rsidP="00AD6CA2">
            <w:pPr>
              <w:pStyle w:val="ListParagraph"/>
              <w:numPr>
                <w:ilvl w:val="0"/>
                <w:numId w:val="2"/>
              </w:numPr>
              <w:spacing w:line="276" w:lineRule="auto"/>
              <w:ind w:right="182"/>
              <w:jc w:val="both"/>
              <w:rPr>
                <w:rFonts w:asciiTheme="minorHAnsi" w:hAnsiTheme="minorHAnsi" w:cs="Arial"/>
                <w:sz w:val="24"/>
                <w:szCs w:val="24"/>
              </w:rPr>
            </w:pPr>
            <w:r w:rsidRPr="00AD6CA2">
              <w:rPr>
                <w:rFonts w:asciiTheme="minorHAnsi" w:hAnsiTheme="minorHAnsi" w:cs="Arial"/>
                <w:sz w:val="24"/>
                <w:szCs w:val="24"/>
              </w:rPr>
              <w:t xml:space="preserve">Am </w:t>
            </w:r>
            <w:r w:rsidRPr="00AD6CA2">
              <w:rPr>
                <w:rFonts w:asciiTheme="minorHAnsi" w:hAnsiTheme="minorHAnsi" w:cs="Arial"/>
                <w:b/>
                <w:sz w:val="24"/>
                <w:szCs w:val="24"/>
              </w:rPr>
              <w:t>Anleger</w:t>
            </w:r>
            <w:r w:rsidRPr="00AD6CA2">
              <w:rPr>
                <w:rFonts w:asciiTheme="minorHAnsi" w:hAnsiTheme="minorHAnsi" w:cs="Arial"/>
                <w:sz w:val="24"/>
                <w:szCs w:val="24"/>
              </w:rPr>
              <w:t xml:space="preserve"> dort steht ein kleine</w:t>
            </w:r>
            <w:r w:rsidR="009653DF">
              <w:rPr>
                <w:rFonts w:asciiTheme="minorHAnsi" w:hAnsiTheme="minorHAnsi" w:cs="Arial"/>
                <w:sz w:val="24"/>
                <w:szCs w:val="24"/>
              </w:rPr>
              <w:t>r</w:t>
            </w:r>
            <w:r w:rsidRPr="00AD6CA2">
              <w:rPr>
                <w:rFonts w:asciiTheme="minorHAnsi" w:hAnsiTheme="minorHAnsi" w:cs="Arial"/>
                <w:sz w:val="24"/>
                <w:szCs w:val="24"/>
              </w:rPr>
              <w:t xml:space="preserve"> </w:t>
            </w:r>
            <w:r w:rsidR="009653DF" w:rsidRPr="009653DF">
              <w:rPr>
                <w:rFonts w:asciiTheme="minorHAnsi" w:hAnsiTheme="minorHAnsi" w:cs="Arial"/>
                <w:b/>
                <w:sz w:val="24"/>
                <w:szCs w:val="24"/>
              </w:rPr>
              <w:t>Kiosk</w:t>
            </w:r>
            <w:r w:rsidRPr="00AD6CA2">
              <w:rPr>
                <w:rFonts w:asciiTheme="minorHAnsi" w:hAnsiTheme="minorHAnsi" w:cs="Arial"/>
                <w:sz w:val="24"/>
                <w:szCs w:val="24"/>
              </w:rPr>
              <w:t xml:space="preserve">, wo ein paar </w:t>
            </w:r>
            <w:r w:rsidRPr="008D5E1E">
              <w:rPr>
                <w:rFonts w:asciiTheme="minorHAnsi" w:hAnsiTheme="minorHAnsi" w:cs="Arial"/>
                <w:sz w:val="24"/>
                <w:szCs w:val="24"/>
              </w:rPr>
              <w:t>Souvenirs</w:t>
            </w:r>
            <w:r w:rsidRPr="00AD6CA2">
              <w:rPr>
                <w:rFonts w:asciiTheme="minorHAnsi" w:hAnsiTheme="minorHAnsi" w:cs="Arial"/>
                <w:sz w:val="24"/>
                <w:szCs w:val="24"/>
              </w:rPr>
              <w:t xml:space="preserve"> angeboten werden und man </w:t>
            </w:r>
            <w:r w:rsidRPr="00AD6CA2">
              <w:rPr>
                <w:rFonts w:asciiTheme="minorHAnsi" w:hAnsiTheme="minorHAnsi" w:cs="Arial"/>
                <w:b/>
                <w:sz w:val="24"/>
                <w:szCs w:val="24"/>
              </w:rPr>
              <w:t xml:space="preserve">Fahrräder </w:t>
            </w:r>
            <w:r w:rsidR="009653DF" w:rsidRPr="009653DF">
              <w:rPr>
                <w:rFonts w:asciiTheme="minorHAnsi" w:hAnsiTheme="minorHAnsi" w:cs="Arial"/>
                <w:sz w:val="24"/>
                <w:szCs w:val="24"/>
              </w:rPr>
              <w:t>je nach Verfügbarkeit</w:t>
            </w:r>
            <w:r w:rsidR="009653DF">
              <w:rPr>
                <w:rFonts w:asciiTheme="minorHAnsi" w:hAnsiTheme="minorHAnsi" w:cs="Arial"/>
                <w:b/>
                <w:sz w:val="24"/>
                <w:szCs w:val="24"/>
              </w:rPr>
              <w:t xml:space="preserve"> </w:t>
            </w:r>
            <w:r w:rsidR="009653DF" w:rsidRPr="009653DF">
              <w:rPr>
                <w:rFonts w:asciiTheme="minorHAnsi" w:hAnsiTheme="minorHAnsi" w:cs="Arial"/>
                <w:sz w:val="24"/>
                <w:szCs w:val="24"/>
              </w:rPr>
              <w:t xml:space="preserve">kostenfrei </w:t>
            </w:r>
            <w:r w:rsidRPr="00AD6CA2">
              <w:rPr>
                <w:rFonts w:asciiTheme="minorHAnsi" w:hAnsiTheme="minorHAnsi" w:cs="Arial"/>
                <w:sz w:val="24"/>
                <w:szCs w:val="24"/>
              </w:rPr>
              <w:t>leihen kann.</w:t>
            </w:r>
            <w:r w:rsidR="008D5E1E">
              <w:rPr>
                <w:rFonts w:asciiTheme="minorHAnsi" w:hAnsiTheme="minorHAnsi" w:cs="Arial"/>
                <w:sz w:val="24"/>
                <w:szCs w:val="24"/>
              </w:rPr>
              <w:t xml:space="preserve"> </w:t>
            </w:r>
            <w:r w:rsidR="009653DF">
              <w:rPr>
                <w:rFonts w:asciiTheme="minorHAnsi" w:hAnsiTheme="minorHAnsi" w:cs="Arial"/>
                <w:sz w:val="24"/>
                <w:szCs w:val="24"/>
              </w:rPr>
              <w:t>Zudem</w:t>
            </w:r>
            <w:r w:rsidR="008D5E1E">
              <w:rPr>
                <w:rFonts w:asciiTheme="minorHAnsi" w:hAnsiTheme="minorHAnsi" w:cs="Arial"/>
                <w:sz w:val="24"/>
                <w:szCs w:val="24"/>
              </w:rPr>
              <w:t xml:space="preserve"> verkehrt ein </w:t>
            </w:r>
            <w:r w:rsidR="009653DF">
              <w:rPr>
                <w:rFonts w:asciiTheme="minorHAnsi" w:hAnsiTheme="minorHAnsi" w:cs="Arial"/>
                <w:sz w:val="24"/>
                <w:szCs w:val="24"/>
              </w:rPr>
              <w:t xml:space="preserve">ebenfalls kostenfreier </w:t>
            </w:r>
            <w:r w:rsidR="008D5E1E">
              <w:rPr>
                <w:rFonts w:asciiTheme="minorHAnsi" w:hAnsiTheme="minorHAnsi" w:cs="Arial"/>
                <w:sz w:val="24"/>
                <w:szCs w:val="24"/>
              </w:rPr>
              <w:t xml:space="preserve">kleiner </w:t>
            </w:r>
            <w:r w:rsidR="008D5E1E" w:rsidRPr="004322A4">
              <w:rPr>
                <w:rFonts w:asciiTheme="minorHAnsi" w:hAnsiTheme="minorHAnsi" w:cs="Arial"/>
                <w:b/>
                <w:sz w:val="24"/>
                <w:szCs w:val="24"/>
              </w:rPr>
              <w:t>Shuttlebus</w:t>
            </w:r>
            <w:r w:rsidR="008D5E1E">
              <w:rPr>
                <w:rFonts w:asciiTheme="minorHAnsi" w:hAnsiTheme="minorHAnsi" w:cs="Arial"/>
                <w:sz w:val="24"/>
                <w:szCs w:val="24"/>
              </w:rPr>
              <w:t xml:space="preserve"> ab der Anlegestelle zur </w:t>
            </w:r>
            <w:r w:rsidR="008D5E1E" w:rsidRPr="008D5E1E">
              <w:rPr>
                <w:rFonts w:asciiTheme="minorHAnsi" w:hAnsiTheme="minorHAnsi" w:cs="Arial"/>
                <w:sz w:val="24"/>
                <w:szCs w:val="24"/>
              </w:rPr>
              <w:t>Ausflugshütte Brestua</w:t>
            </w:r>
            <w:r w:rsidR="008D5E1E">
              <w:rPr>
                <w:rFonts w:asciiTheme="minorHAnsi" w:hAnsiTheme="minorHAnsi" w:cs="Arial"/>
                <w:sz w:val="24"/>
                <w:szCs w:val="24"/>
              </w:rPr>
              <w:t xml:space="preserve"> und zurück.</w:t>
            </w:r>
          </w:p>
          <w:p w14:paraId="77C55B6B" w14:textId="32D2857F" w:rsidR="00956CEF" w:rsidRPr="002463A3" w:rsidRDefault="00956CEF" w:rsidP="000615AA">
            <w:pPr>
              <w:pStyle w:val="ListParagraph"/>
              <w:spacing w:before="120" w:after="120" w:line="276" w:lineRule="auto"/>
              <w:ind w:right="324"/>
              <w:jc w:val="both"/>
              <w:rPr>
                <w:rFonts w:asciiTheme="minorHAnsi" w:hAnsiTheme="minorHAnsi" w:cs="Arial"/>
                <w:sz w:val="14"/>
                <w:szCs w:val="14"/>
              </w:rPr>
            </w:pPr>
          </w:p>
          <w:p w14:paraId="46C216F2" w14:textId="77777777" w:rsidR="004322A4" w:rsidRDefault="000615AA" w:rsidP="00AD6CA2">
            <w:pPr>
              <w:pStyle w:val="ListParagraph"/>
              <w:numPr>
                <w:ilvl w:val="0"/>
                <w:numId w:val="2"/>
              </w:numPr>
              <w:spacing w:line="276" w:lineRule="auto"/>
              <w:ind w:right="182"/>
              <w:jc w:val="both"/>
              <w:rPr>
                <w:rFonts w:asciiTheme="minorHAnsi" w:hAnsiTheme="minorHAnsi" w:cs="Arial"/>
                <w:sz w:val="24"/>
                <w:szCs w:val="24"/>
              </w:rPr>
            </w:pPr>
            <w:r w:rsidRPr="00AD6CA2">
              <w:rPr>
                <w:rFonts w:asciiTheme="minorHAnsi" w:hAnsiTheme="minorHAnsi" w:cs="Arial"/>
                <w:sz w:val="24"/>
                <w:szCs w:val="24"/>
              </w:rPr>
              <w:t>Z</w:t>
            </w:r>
            <w:r w:rsidR="00956CEF" w:rsidRPr="00AD6CA2">
              <w:rPr>
                <w:rFonts w:asciiTheme="minorHAnsi" w:hAnsiTheme="minorHAnsi" w:cs="Arial"/>
                <w:sz w:val="24"/>
                <w:szCs w:val="24"/>
              </w:rPr>
              <w:t>u</w:t>
            </w:r>
            <w:r w:rsidR="00B7584C" w:rsidRPr="00AD6CA2">
              <w:rPr>
                <w:rFonts w:asciiTheme="minorHAnsi" w:hAnsiTheme="minorHAnsi" w:cs="Arial"/>
                <w:sz w:val="24"/>
                <w:szCs w:val="24"/>
              </w:rPr>
              <w:t>m</w:t>
            </w:r>
            <w:r w:rsidR="00956CEF" w:rsidRPr="00AD6CA2">
              <w:rPr>
                <w:rFonts w:asciiTheme="minorHAnsi" w:hAnsiTheme="minorHAnsi" w:cs="Arial"/>
                <w:sz w:val="24"/>
                <w:szCs w:val="24"/>
              </w:rPr>
              <w:t xml:space="preserve"> </w:t>
            </w:r>
            <w:r w:rsidR="00956CEF" w:rsidRPr="00AD6CA2">
              <w:rPr>
                <w:rFonts w:asciiTheme="minorHAnsi" w:hAnsiTheme="minorHAnsi" w:cs="Arial"/>
                <w:b/>
                <w:sz w:val="24"/>
                <w:szCs w:val="24"/>
              </w:rPr>
              <w:t>Gletscher</w:t>
            </w:r>
            <w:r w:rsidR="00B7584C" w:rsidRPr="00AD6CA2">
              <w:rPr>
                <w:rFonts w:asciiTheme="minorHAnsi" w:hAnsiTheme="minorHAnsi" w:cs="Arial"/>
                <w:b/>
                <w:sz w:val="24"/>
                <w:szCs w:val="24"/>
              </w:rPr>
              <w:t>se</w:t>
            </w:r>
            <w:r w:rsidR="00956CEF" w:rsidRPr="00AD6CA2">
              <w:rPr>
                <w:rFonts w:asciiTheme="minorHAnsi" w:hAnsiTheme="minorHAnsi" w:cs="Arial"/>
                <w:b/>
                <w:sz w:val="24"/>
                <w:szCs w:val="24"/>
              </w:rPr>
              <w:t>e</w:t>
            </w:r>
            <w:r w:rsidR="00B7584C" w:rsidRPr="00AD6CA2">
              <w:rPr>
                <w:rFonts w:asciiTheme="minorHAnsi" w:hAnsiTheme="minorHAnsi" w:cs="Arial"/>
                <w:b/>
                <w:sz w:val="24"/>
                <w:szCs w:val="24"/>
              </w:rPr>
              <w:t xml:space="preserve"> Engabrevatnet</w:t>
            </w:r>
            <w:r w:rsidR="00B7584C" w:rsidRPr="00AD6CA2">
              <w:rPr>
                <w:rFonts w:asciiTheme="minorHAnsi" w:hAnsiTheme="minorHAnsi" w:cs="Arial"/>
                <w:sz w:val="24"/>
                <w:szCs w:val="24"/>
              </w:rPr>
              <w:t xml:space="preserve"> mit herrlicher Aussicht auf die majestätischen Eismassen</w:t>
            </w:r>
            <w:r w:rsidR="008A1CC1" w:rsidRPr="00AD6CA2">
              <w:rPr>
                <w:rFonts w:asciiTheme="minorHAnsi" w:hAnsiTheme="minorHAnsi" w:cs="Arial"/>
                <w:sz w:val="24"/>
                <w:szCs w:val="24"/>
              </w:rPr>
              <w:t xml:space="preserve"> des</w:t>
            </w:r>
            <w:r w:rsidR="00B7584C" w:rsidRPr="00AD6CA2">
              <w:rPr>
                <w:rFonts w:asciiTheme="minorHAnsi" w:hAnsiTheme="minorHAnsi" w:cs="Arial"/>
                <w:sz w:val="24"/>
                <w:szCs w:val="24"/>
              </w:rPr>
              <w:t xml:space="preserve"> </w:t>
            </w:r>
            <w:r w:rsidRPr="00AD6CA2">
              <w:rPr>
                <w:rFonts w:asciiTheme="minorHAnsi" w:hAnsiTheme="minorHAnsi" w:cs="Arial"/>
                <w:b/>
                <w:sz w:val="24"/>
                <w:szCs w:val="24"/>
              </w:rPr>
              <w:t>Eng</w:t>
            </w:r>
            <w:r w:rsidR="00B7584C" w:rsidRPr="00AD6CA2">
              <w:rPr>
                <w:rFonts w:asciiTheme="minorHAnsi" w:hAnsiTheme="minorHAnsi" w:cs="Arial"/>
                <w:b/>
                <w:sz w:val="24"/>
                <w:szCs w:val="24"/>
              </w:rPr>
              <w:t>a</w:t>
            </w:r>
            <w:r w:rsidRPr="00AD6CA2">
              <w:rPr>
                <w:rFonts w:asciiTheme="minorHAnsi" w:hAnsiTheme="minorHAnsi" w:cs="Arial"/>
                <w:b/>
                <w:sz w:val="24"/>
                <w:szCs w:val="24"/>
              </w:rPr>
              <w:t>breen</w:t>
            </w:r>
            <w:r w:rsidRPr="00AD6CA2">
              <w:rPr>
                <w:rFonts w:asciiTheme="minorHAnsi" w:hAnsiTheme="minorHAnsi" w:cs="Arial"/>
                <w:sz w:val="24"/>
                <w:szCs w:val="24"/>
              </w:rPr>
              <w:t xml:space="preserve"> gelangt man dann über einen breiten </w:t>
            </w:r>
            <w:r w:rsidRPr="00AD6CA2">
              <w:rPr>
                <w:rFonts w:asciiTheme="minorHAnsi" w:hAnsiTheme="minorHAnsi" w:cs="Arial"/>
                <w:b/>
                <w:sz w:val="24"/>
                <w:szCs w:val="24"/>
              </w:rPr>
              <w:t>Schotterweg</w:t>
            </w:r>
            <w:r w:rsidRPr="00AD6CA2">
              <w:rPr>
                <w:rFonts w:asciiTheme="minorHAnsi" w:hAnsiTheme="minorHAnsi" w:cs="Arial"/>
                <w:sz w:val="24"/>
                <w:szCs w:val="24"/>
              </w:rPr>
              <w:t xml:space="preserve"> </w:t>
            </w:r>
            <w:r w:rsidR="008A1CC1" w:rsidRPr="00AD6CA2">
              <w:rPr>
                <w:rFonts w:asciiTheme="minorHAnsi" w:hAnsiTheme="minorHAnsi" w:cs="Arial"/>
                <w:sz w:val="24"/>
                <w:szCs w:val="24"/>
              </w:rPr>
              <w:t xml:space="preserve">in </w:t>
            </w:r>
            <w:r w:rsidRPr="00AD6CA2">
              <w:rPr>
                <w:rFonts w:asciiTheme="minorHAnsi" w:hAnsiTheme="minorHAnsi" w:cs="Arial"/>
                <w:sz w:val="24"/>
                <w:szCs w:val="24"/>
              </w:rPr>
              <w:t xml:space="preserve">rund </w:t>
            </w:r>
            <w:r w:rsidR="008C635F">
              <w:rPr>
                <w:rFonts w:asciiTheme="minorHAnsi" w:hAnsiTheme="minorHAnsi" w:cs="Arial"/>
                <w:sz w:val="24"/>
                <w:szCs w:val="24"/>
              </w:rPr>
              <w:t>zwei</w:t>
            </w:r>
            <w:r w:rsidRPr="00AD6CA2">
              <w:rPr>
                <w:rFonts w:asciiTheme="minorHAnsi" w:hAnsiTheme="minorHAnsi" w:cs="Arial"/>
                <w:sz w:val="24"/>
                <w:szCs w:val="24"/>
              </w:rPr>
              <w:t xml:space="preserve"> Kilometer</w:t>
            </w:r>
            <w:r w:rsidR="00794495" w:rsidRPr="00AD6CA2">
              <w:rPr>
                <w:rFonts w:asciiTheme="minorHAnsi" w:hAnsiTheme="minorHAnsi" w:cs="Arial"/>
                <w:sz w:val="24"/>
                <w:szCs w:val="24"/>
              </w:rPr>
              <w:t>n</w:t>
            </w:r>
            <w:r w:rsidR="008A1CC1" w:rsidRPr="00AD6CA2">
              <w:rPr>
                <w:rFonts w:asciiTheme="minorHAnsi" w:hAnsiTheme="minorHAnsi" w:cs="Arial"/>
                <w:sz w:val="24"/>
                <w:szCs w:val="24"/>
              </w:rPr>
              <w:t>.</w:t>
            </w:r>
          </w:p>
          <w:p w14:paraId="1EF718C2" w14:textId="77777777" w:rsidR="004322A4" w:rsidRPr="004322A4" w:rsidRDefault="004322A4" w:rsidP="004322A4">
            <w:pPr>
              <w:pStyle w:val="ListParagraph"/>
              <w:rPr>
                <w:rFonts w:asciiTheme="minorHAnsi" w:hAnsiTheme="minorHAnsi" w:cs="Arial"/>
                <w:sz w:val="14"/>
                <w:szCs w:val="14"/>
              </w:rPr>
            </w:pPr>
          </w:p>
          <w:p w14:paraId="5920AA52" w14:textId="0864CEB3" w:rsidR="00956CEF" w:rsidRPr="00AD6CA2" w:rsidRDefault="008A1CC1" w:rsidP="00AD6CA2">
            <w:pPr>
              <w:pStyle w:val="ListParagraph"/>
              <w:numPr>
                <w:ilvl w:val="0"/>
                <w:numId w:val="2"/>
              </w:numPr>
              <w:spacing w:line="276" w:lineRule="auto"/>
              <w:ind w:right="182"/>
              <w:jc w:val="both"/>
              <w:rPr>
                <w:rFonts w:asciiTheme="minorHAnsi" w:hAnsiTheme="minorHAnsi" w:cs="Arial"/>
                <w:sz w:val="24"/>
                <w:szCs w:val="24"/>
              </w:rPr>
            </w:pPr>
            <w:r w:rsidRPr="00AD6CA2">
              <w:rPr>
                <w:rFonts w:asciiTheme="minorHAnsi" w:hAnsiTheme="minorHAnsi" w:cs="Arial"/>
                <w:sz w:val="24"/>
                <w:szCs w:val="24"/>
              </w:rPr>
              <w:t xml:space="preserve">Dort ist </w:t>
            </w:r>
            <w:r w:rsidR="009653DF">
              <w:rPr>
                <w:rFonts w:asciiTheme="minorHAnsi" w:hAnsiTheme="minorHAnsi" w:cs="Arial"/>
                <w:sz w:val="24"/>
                <w:szCs w:val="24"/>
              </w:rPr>
              <w:t>des Weiteren</w:t>
            </w:r>
            <w:r w:rsidRPr="00AD6CA2">
              <w:rPr>
                <w:rFonts w:asciiTheme="minorHAnsi" w:hAnsiTheme="minorHAnsi" w:cs="Arial"/>
                <w:sz w:val="24"/>
                <w:szCs w:val="24"/>
              </w:rPr>
              <w:t xml:space="preserve"> idyllisch die </w:t>
            </w:r>
            <w:r w:rsidR="000615AA" w:rsidRPr="00AD6CA2">
              <w:rPr>
                <w:rFonts w:asciiTheme="minorHAnsi" w:hAnsiTheme="minorHAnsi" w:cs="Arial"/>
                <w:b/>
                <w:sz w:val="24"/>
                <w:szCs w:val="24"/>
              </w:rPr>
              <w:t>Ausflugshütte Brestua</w:t>
            </w:r>
            <w:r w:rsidR="000615AA" w:rsidRPr="00AD6CA2">
              <w:rPr>
                <w:rFonts w:asciiTheme="minorHAnsi" w:hAnsiTheme="minorHAnsi" w:cs="Arial"/>
                <w:sz w:val="24"/>
                <w:szCs w:val="24"/>
              </w:rPr>
              <w:t xml:space="preserve"> </w:t>
            </w:r>
            <w:r w:rsidRPr="00AD6CA2">
              <w:rPr>
                <w:rFonts w:asciiTheme="minorHAnsi" w:hAnsiTheme="minorHAnsi" w:cs="Arial"/>
                <w:sz w:val="24"/>
                <w:szCs w:val="24"/>
              </w:rPr>
              <w:t xml:space="preserve">eingerichtet mit </w:t>
            </w:r>
            <w:r w:rsidR="000615AA" w:rsidRPr="00AD6CA2">
              <w:rPr>
                <w:rFonts w:asciiTheme="minorHAnsi" w:hAnsiTheme="minorHAnsi" w:cs="Arial"/>
                <w:sz w:val="24"/>
                <w:szCs w:val="24"/>
              </w:rPr>
              <w:t>einladender Terrasse</w:t>
            </w:r>
            <w:r w:rsidRPr="00AD6CA2">
              <w:rPr>
                <w:rFonts w:asciiTheme="minorHAnsi" w:hAnsiTheme="minorHAnsi" w:cs="Arial"/>
                <w:sz w:val="24"/>
                <w:szCs w:val="24"/>
              </w:rPr>
              <w:t xml:space="preserve">, Öffnungszeiten: </w:t>
            </w:r>
            <w:r w:rsidR="009653DF">
              <w:rPr>
                <w:rFonts w:asciiTheme="minorHAnsi" w:hAnsiTheme="minorHAnsi" w:cs="Arial"/>
                <w:sz w:val="24"/>
                <w:szCs w:val="24"/>
              </w:rPr>
              <w:t>in der Regel während der Liegezeit</w:t>
            </w:r>
            <w:r w:rsidRPr="00AD6CA2">
              <w:rPr>
                <w:rFonts w:asciiTheme="minorHAnsi" w:hAnsiTheme="minorHAnsi" w:cs="Arial"/>
                <w:sz w:val="24"/>
                <w:szCs w:val="24"/>
              </w:rPr>
              <w:t>.</w:t>
            </w:r>
            <w:r w:rsidR="000615AA" w:rsidRPr="00AD6CA2">
              <w:rPr>
                <w:rFonts w:asciiTheme="minorHAnsi" w:hAnsiTheme="minorHAnsi" w:cs="Arial"/>
                <w:sz w:val="24"/>
                <w:szCs w:val="24"/>
              </w:rPr>
              <w:t xml:space="preserve"> Es gibt ein </w:t>
            </w:r>
            <w:r w:rsidR="000615AA" w:rsidRPr="00AD6CA2">
              <w:rPr>
                <w:rFonts w:asciiTheme="minorHAnsi" w:hAnsiTheme="minorHAnsi" w:cs="Arial"/>
                <w:b/>
                <w:sz w:val="24"/>
                <w:szCs w:val="24"/>
              </w:rPr>
              <w:t>Restaurant</w:t>
            </w:r>
            <w:r w:rsidR="007B371E" w:rsidRPr="00AD6CA2">
              <w:rPr>
                <w:rFonts w:asciiTheme="minorHAnsi" w:hAnsiTheme="minorHAnsi" w:cs="Arial"/>
                <w:sz w:val="24"/>
                <w:szCs w:val="24"/>
              </w:rPr>
              <w:t xml:space="preserve">, </w:t>
            </w:r>
            <w:r w:rsidR="007B371E" w:rsidRPr="00AD6CA2">
              <w:rPr>
                <w:rFonts w:asciiTheme="minorHAnsi" w:hAnsiTheme="minorHAnsi" w:cs="Arial"/>
                <w:b/>
                <w:sz w:val="24"/>
                <w:szCs w:val="24"/>
              </w:rPr>
              <w:t>Souvenirs</w:t>
            </w:r>
            <w:r w:rsidR="000615AA" w:rsidRPr="00AD6CA2">
              <w:rPr>
                <w:rFonts w:asciiTheme="minorHAnsi" w:hAnsiTheme="minorHAnsi" w:cs="Arial"/>
                <w:sz w:val="24"/>
                <w:szCs w:val="24"/>
              </w:rPr>
              <w:t xml:space="preserve"> und man kann Fotos von Kaiser Wilhelm und Fridtjof Nansen sehen, die die Hütte einst besuchten.</w:t>
            </w:r>
          </w:p>
          <w:p w14:paraId="3E16E0EC" w14:textId="77777777" w:rsidR="009B5394" w:rsidRPr="002463A3" w:rsidRDefault="009B5394" w:rsidP="009B5394">
            <w:pPr>
              <w:pStyle w:val="ListParagraph"/>
              <w:rPr>
                <w:rFonts w:asciiTheme="minorHAnsi" w:hAnsiTheme="minorHAnsi" w:cs="Arial"/>
                <w:sz w:val="14"/>
                <w:szCs w:val="14"/>
              </w:rPr>
            </w:pPr>
          </w:p>
          <w:p w14:paraId="70DBD3C7" w14:textId="47285A40" w:rsidR="009B5394" w:rsidRPr="008D5E1E" w:rsidRDefault="009B5394" w:rsidP="00AD6CA2">
            <w:pPr>
              <w:pStyle w:val="ListParagraph"/>
              <w:numPr>
                <w:ilvl w:val="0"/>
                <w:numId w:val="2"/>
              </w:numPr>
              <w:spacing w:before="120" w:after="120" w:line="276" w:lineRule="auto"/>
              <w:ind w:right="182"/>
              <w:jc w:val="both"/>
              <w:rPr>
                <w:rFonts w:asciiTheme="minorHAnsi" w:hAnsiTheme="minorHAnsi" w:cs="Arial"/>
                <w:sz w:val="24"/>
                <w:szCs w:val="24"/>
              </w:rPr>
            </w:pPr>
            <w:r w:rsidRPr="00AD6CA2">
              <w:rPr>
                <w:rFonts w:asciiTheme="minorHAnsi" w:hAnsiTheme="minorHAnsi" w:cs="Arial"/>
                <w:sz w:val="24"/>
                <w:szCs w:val="24"/>
              </w:rPr>
              <w:t xml:space="preserve">Wanderer können ab der Ausflugshütte noch drei Kilometer weiter am Nordostufer links des Sees entlangspazieren, um die Gletscherkante zu erreichen. </w:t>
            </w:r>
            <w:r w:rsidRPr="008D5E1E">
              <w:rPr>
                <w:rFonts w:asciiTheme="minorHAnsi" w:hAnsiTheme="minorHAnsi" w:cs="Arial"/>
                <w:sz w:val="24"/>
                <w:szCs w:val="24"/>
              </w:rPr>
              <w:t>Am Fuß dieser angekommen, sieht man, wie hoch es noch zum eigentlichen Gletscher nach oben geht und dies ist weiter, als man denkt</w:t>
            </w:r>
            <w:r w:rsidR="008D5E1E">
              <w:rPr>
                <w:rFonts w:asciiTheme="minorHAnsi" w:hAnsiTheme="minorHAnsi" w:cs="Arial"/>
                <w:sz w:val="24"/>
                <w:szCs w:val="24"/>
              </w:rPr>
              <w:t xml:space="preserve"> (200 Höhenmeter)</w:t>
            </w:r>
            <w:r w:rsidR="008D5E1E" w:rsidRPr="008D5E1E">
              <w:rPr>
                <w:rFonts w:asciiTheme="minorHAnsi" w:hAnsiTheme="minorHAnsi" w:cs="Arial"/>
                <w:sz w:val="24"/>
                <w:szCs w:val="24"/>
              </w:rPr>
              <w:t>.</w:t>
            </w:r>
          </w:p>
          <w:p w14:paraId="27B9B36B" w14:textId="019371D2" w:rsidR="009B5394" w:rsidRPr="008D5E1E" w:rsidRDefault="009B5394" w:rsidP="008D5E1E">
            <w:pPr>
              <w:pStyle w:val="ListParagraph"/>
              <w:spacing w:before="120" w:after="120" w:line="276" w:lineRule="auto"/>
              <w:ind w:right="182"/>
              <w:jc w:val="both"/>
              <w:rPr>
                <w:rFonts w:asciiTheme="minorHAnsi" w:hAnsiTheme="minorHAnsi" w:cs="Arial"/>
                <w:sz w:val="24"/>
                <w:szCs w:val="24"/>
              </w:rPr>
            </w:pPr>
            <w:r w:rsidRPr="008D5E1E">
              <w:rPr>
                <w:rFonts w:asciiTheme="minorHAnsi" w:hAnsiTheme="minorHAnsi" w:cs="Arial"/>
                <w:sz w:val="24"/>
                <w:szCs w:val="24"/>
              </w:rPr>
              <w:t>Wichtig ist, dass der Aufstieg vom Niveau des Sees zum Eis selbst beschwerlich und nur für Personen mit Wandererfahrung geeignet ist. Teile der Strecke sind zwar mit Ketten zum Festhalten gesichert aber immer wieder gibt es tiefe und/ oder breite Spalten in den Felsen. Festes Schuhwerk ist erforderlich</w:t>
            </w:r>
            <w:r w:rsidR="008D5E1E" w:rsidRPr="008D5E1E">
              <w:rPr>
                <w:rFonts w:asciiTheme="minorHAnsi" w:hAnsiTheme="minorHAnsi" w:cs="Arial"/>
                <w:sz w:val="24"/>
                <w:szCs w:val="24"/>
              </w:rPr>
              <w:t>.</w:t>
            </w:r>
            <w:r w:rsidRPr="008D5E1E">
              <w:rPr>
                <w:rFonts w:asciiTheme="minorHAnsi" w:hAnsiTheme="minorHAnsi" w:cs="Arial"/>
                <w:sz w:val="24"/>
                <w:szCs w:val="24"/>
              </w:rPr>
              <w:t xml:space="preserve"> Weiße Markierungen helfen bei der Orientierung. Oben angekommen </w:t>
            </w:r>
            <w:r w:rsidR="008D5E1E" w:rsidRPr="008D5E1E">
              <w:rPr>
                <w:rFonts w:asciiTheme="minorHAnsi" w:hAnsiTheme="minorHAnsi" w:cs="Arial"/>
                <w:sz w:val="24"/>
                <w:szCs w:val="24"/>
              </w:rPr>
              <w:t>sollte</w:t>
            </w:r>
            <w:r w:rsidRPr="008D5E1E">
              <w:rPr>
                <w:rFonts w:asciiTheme="minorHAnsi" w:hAnsiTheme="minorHAnsi" w:cs="Arial"/>
                <w:sz w:val="24"/>
                <w:szCs w:val="24"/>
              </w:rPr>
              <w:t xml:space="preserve"> ein Sicherheitsabstand zum Eis bewahrt werden</w:t>
            </w:r>
            <w:r w:rsidR="008D5E1E" w:rsidRPr="008D5E1E">
              <w:rPr>
                <w:rFonts w:asciiTheme="minorHAnsi" w:hAnsiTheme="minorHAnsi" w:cs="Arial"/>
                <w:sz w:val="24"/>
                <w:szCs w:val="24"/>
              </w:rPr>
              <w:t>.</w:t>
            </w:r>
            <w:r w:rsidRPr="008D5E1E">
              <w:rPr>
                <w:rFonts w:asciiTheme="minorHAnsi" w:hAnsiTheme="minorHAnsi" w:cs="Arial"/>
                <w:sz w:val="24"/>
                <w:szCs w:val="24"/>
              </w:rPr>
              <w:t xml:space="preserve"> Normalerweise benötigt man insgesamt zwei bis drei Stunden wandern und klettern ab der Hütte zum Gletscher und zurück.</w:t>
            </w:r>
          </w:p>
          <w:p w14:paraId="496673BC" w14:textId="14E13EDF" w:rsidR="009B5394" w:rsidRPr="00AD6CA2" w:rsidRDefault="009B5394" w:rsidP="00292A4C">
            <w:pPr>
              <w:pStyle w:val="ListParagraph"/>
              <w:spacing w:line="276" w:lineRule="auto"/>
              <w:jc w:val="both"/>
              <w:rPr>
                <w:rFonts w:asciiTheme="minorHAnsi" w:hAnsiTheme="minorHAnsi" w:cs="Arial"/>
                <w:sz w:val="24"/>
                <w:szCs w:val="24"/>
              </w:rPr>
            </w:pPr>
          </w:p>
        </w:tc>
      </w:tr>
    </w:tbl>
    <w:p w14:paraId="245C450C" w14:textId="75EBF6FC" w:rsidR="00BA6993" w:rsidRPr="00667CCA" w:rsidRDefault="00BA6993" w:rsidP="00930C15">
      <w:pPr>
        <w:ind w:right="283"/>
        <w:rPr>
          <w:rFonts w:asciiTheme="minorHAnsi" w:hAnsiTheme="minorHAnsi" w:cstheme="minorHAnsi"/>
          <w:sz w:val="24"/>
          <w:szCs w:val="24"/>
        </w:rPr>
      </w:pPr>
    </w:p>
    <w:sectPr w:rsidR="00BA6993" w:rsidRPr="00667CCA"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5EB55" w14:textId="77777777" w:rsidR="00C21CFD" w:rsidRDefault="00C21CFD" w:rsidP="00D7292A">
      <w:r>
        <w:separator/>
      </w:r>
    </w:p>
  </w:endnote>
  <w:endnote w:type="continuationSeparator" w:id="0">
    <w:p w14:paraId="4487F9E1" w14:textId="77777777" w:rsidR="00C21CFD" w:rsidRDefault="00C21CFD"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D4CDB" w14:textId="77777777" w:rsidR="00877D21" w:rsidRPr="00877D21" w:rsidRDefault="00877D21" w:rsidP="00877D21">
    <w:pPr>
      <w:pStyle w:val="Footer"/>
      <w:jc w:val="center"/>
      <w:rPr>
        <w:rFonts w:asciiTheme="minorHAnsi" w:hAnsiTheme="minorHAnsi"/>
        <w:sz w:val="22"/>
        <w:szCs w:val="22"/>
      </w:rPr>
    </w:pPr>
    <w:r w:rsidRPr="00877D21">
      <w:rPr>
        <w:rFonts w:asciiTheme="minorHAnsi" w:hAnsiTheme="minorHAnsi"/>
        <w:sz w:val="22"/>
        <w:szCs w:val="22"/>
      </w:rPr>
      <w:t>Alle Informationen gemäß der lokalen Agentur und dem Internet, Abweichungen vorbehalten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D2071" w14:textId="77777777" w:rsidR="00C21CFD" w:rsidRDefault="00C21CFD" w:rsidP="00D7292A">
      <w:r>
        <w:separator/>
      </w:r>
    </w:p>
  </w:footnote>
  <w:footnote w:type="continuationSeparator" w:id="0">
    <w:p w14:paraId="49E2EDFF" w14:textId="77777777" w:rsidR="00C21CFD" w:rsidRDefault="00C21CFD"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AA118" w14:textId="0BCD6C77" w:rsidR="00D7292A" w:rsidRDefault="00B74084" w:rsidP="00082237">
    <w:pPr>
      <w:pStyle w:val="Header"/>
      <w:jc w:val="center"/>
    </w:pPr>
    <w:r>
      <w:rPr>
        <w:noProof/>
      </w:rPr>
      <w:drawing>
        <wp:inline distT="0" distB="0" distL="0" distR="0" wp14:anchorId="34DC8830" wp14:editId="4BF786E0">
          <wp:extent cx="2019300" cy="83618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A"/>
    <w:rsid w:val="00017611"/>
    <w:rsid w:val="0003052F"/>
    <w:rsid w:val="000333E4"/>
    <w:rsid w:val="000432DD"/>
    <w:rsid w:val="000473E5"/>
    <w:rsid w:val="000615AA"/>
    <w:rsid w:val="0006531B"/>
    <w:rsid w:val="000717A3"/>
    <w:rsid w:val="00082237"/>
    <w:rsid w:val="00084A5C"/>
    <w:rsid w:val="000879F1"/>
    <w:rsid w:val="00092325"/>
    <w:rsid w:val="000A21AA"/>
    <w:rsid w:val="000A66C0"/>
    <w:rsid w:val="000A797B"/>
    <w:rsid w:val="000B736F"/>
    <w:rsid w:val="000C339D"/>
    <w:rsid w:val="000C6C68"/>
    <w:rsid w:val="000D3D72"/>
    <w:rsid w:val="000D56B3"/>
    <w:rsid w:val="000E52AA"/>
    <w:rsid w:val="000F07CB"/>
    <w:rsid w:val="00100B84"/>
    <w:rsid w:val="001018C7"/>
    <w:rsid w:val="00105767"/>
    <w:rsid w:val="00125586"/>
    <w:rsid w:val="0012781D"/>
    <w:rsid w:val="00127A1B"/>
    <w:rsid w:val="00130B81"/>
    <w:rsid w:val="00170B87"/>
    <w:rsid w:val="00171AD0"/>
    <w:rsid w:val="001751BA"/>
    <w:rsid w:val="00190474"/>
    <w:rsid w:val="001942F7"/>
    <w:rsid w:val="001A0B64"/>
    <w:rsid w:val="001A3B55"/>
    <w:rsid w:val="001A7F85"/>
    <w:rsid w:val="001B4A3F"/>
    <w:rsid w:val="001C77CB"/>
    <w:rsid w:val="001D3E0F"/>
    <w:rsid w:val="001E0696"/>
    <w:rsid w:val="001E4A71"/>
    <w:rsid w:val="001E63C6"/>
    <w:rsid w:val="00206522"/>
    <w:rsid w:val="00244D99"/>
    <w:rsid w:val="002463A3"/>
    <w:rsid w:val="0025321E"/>
    <w:rsid w:val="002545A2"/>
    <w:rsid w:val="00255AE9"/>
    <w:rsid w:val="00272FD7"/>
    <w:rsid w:val="00275CBA"/>
    <w:rsid w:val="0028064E"/>
    <w:rsid w:val="00281EE7"/>
    <w:rsid w:val="00290242"/>
    <w:rsid w:val="00291564"/>
    <w:rsid w:val="00292A4C"/>
    <w:rsid w:val="00295DE7"/>
    <w:rsid w:val="002974BE"/>
    <w:rsid w:val="002A0AE9"/>
    <w:rsid w:val="002A5EA5"/>
    <w:rsid w:val="002B57D5"/>
    <w:rsid w:val="002C35C9"/>
    <w:rsid w:val="002D3D3A"/>
    <w:rsid w:val="002E0E5F"/>
    <w:rsid w:val="002E2599"/>
    <w:rsid w:val="002E4DD6"/>
    <w:rsid w:val="002F3EE1"/>
    <w:rsid w:val="002F718F"/>
    <w:rsid w:val="0030104F"/>
    <w:rsid w:val="003120AB"/>
    <w:rsid w:val="00320132"/>
    <w:rsid w:val="00332D5A"/>
    <w:rsid w:val="003417A1"/>
    <w:rsid w:val="003421C3"/>
    <w:rsid w:val="003451F4"/>
    <w:rsid w:val="00345D00"/>
    <w:rsid w:val="0035121C"/>
    <w:rsid w:val="003604AC"/>
    <w:rsid w:val="0036101B"/>
    <w:rsid w:val="00367E61"/>
    <w:rsid w:val="00371875"/>
    <w:rsid w:val="00376685"/>
    <w:rsid w:val="0037713D"/>
    <w:rsid w:val="0038780C"/>
    <w:rsid w:val="00392E04"/>
    <w:rsid w:val="003A08C0"/>
    <w:rsid w:val="003A3C01"/>
    <w:rsid w:val="003B0531"/>
    <w:rsid w:val="003B6B45"/>
    <w:rsid w:val="003B714A"/>
    <w:rsid w:val="003C08D4"/>
    <w:rsid w:val="003C7021"/>
    <w:rsid w:val="003D527E"/>
    <w:rsid w:val="003E1218"/>
    <w:rsid w:val="003E1E44"/>
    <w:rsid w:val="00401B8A"/>
    <w:rsid w:val="004040B2"/>
    <w:rsid w:val="0041385F"/>
    <w:rsid w:val="00415D90"/>
    <w:rsid w:val="004206A6"/>
    <w:rsid w:val="00424A33"/>
    <w:rsid w:val="004322A4"/>
    <w:rsid w:val="004435C8"/>
    <w:rsid w:val="0045172B"/>
    <w:rsid w:val="00452A6E"/>
    <w:rsid w:val="0047020E"/>
    <w:rsid w:val="00484C05"/>
    <w:rsid w:val="00484F68"/>
    <w:rsid w:val="00485830"/>
    <w:rsid w:val="00495CFC"/>
    <w:rsid w:val="00496067"/>
    <w:rsid w:val="004B7B88"/>
    <w:rsid w:val="004D7BB7"/>
    <w:rsid w:val="004E1502"/>
    <w:rsid w:val="004E46F1"/>
    <w:rsid w:val="004E4C24"/>
    <w:rsid w:val="004F1E88"/>
    <w:rsid w:val="004F3A0F"/>
    <w:rsid w:val="005078FF"/>
    <w:rsid w:val="00516B62"/>
    <w:rsid w:val="005256A2"/>
    <w:rsid w:val="0052649F"/>
    <w:rsid w:val="00535F42"/>
    <w:rsid w:val="00563711"/>
    <w:rsid w:val="00567EDA"/>
    <w:rsid w:val="00572C74"/>
    <w:rsid w:val="005734C7"/>
    <w:rsid w:val="005851F4"/>
    <w:rsid w:val="00585577"/>
    <w:rsid w:val="005A0A02"/>
    <w:rsid w:val="005B1856"/>
    <w:rsid w:val="005C0593"/>
    <w:rsid w:val="005C0ACE"/>
    <w:rsid w:val="005C0E66"/>
    <w:rsid w:val="005C2DE2"/>
    <w:rsid w:val="005C5E44"/>
    <w:rsid w:val="005D2D2B"/>
    <w:rsid w:val="005D42A7"/>
    <w:rsid w:val="005D6A42"/>
    <w:rsid w:val="00605F58"/>
    <w:rsid w:val="00607908"/>
    <w:rsid w:val="006204B1"/>
    <w:rsid w:val="0062435E"/>
    <w:rsid w:val="00634364"/>
    <w:rsid w:val="00644D0F"/>
    <w:rsid w:val="00652089"/>
    <w:rsid w:val="00657522"/>
    <w:rsid w:val="00663715"/>
    <w:rsid w:val="00666A89"/>
    <w:rsid w:val="00667CCA"/>
    <w:rsid w:val="00674AF1"/>
    <w:rsid w:val="0069775B"/>
    <w:rsid w:val="00697E05"/>
    <w:rsid w:val="006A464C"/>
    <w:rsid w:val="006C62C9"/>
    <w:rsid w:val="006D211A"/>
    <w:rsid w:val="006D24C1"/>
    <w:rsid w:val="006D31A7"/>
    <w:rsid w:val="006D6842"/>
    <w:rsid w:val="007013C7"/>
    <w:rsid w:val="00703FCC"/>
    <w:rsid w:val="00711178"/>
    <w:rsid w:val="00711549"/>
    <w:rsid w:val="007121B4"/>
    <w:rsid w:val="00714065"/>
    <w:rsid w:val="0071590D"/>
    <w:rsid w:val="007168B7"/>
    <w:rsid w:val="00720048"/>
    <w:rsid w:val="007376F1"/>
    <w:rsid w:val="00747FED"/>
    <w:rsid w:val="007779E3"/>
    <w:rsid w:val="00794495"/>
    <w:rsid w:val="007A08E3"/>
    <w:rsid w:val="007B371E"/>
    <w:rsid w:val="007C65BE"/>
    <w:rsid w:val="007C6DD7"/>
    <w:rsid w:val="007E5056"/>
    <w:rsid w:val="0080384F"/>
    <w:rsid w:val="00803E73"/>
    <w:rsid w:val="0080466A"/>
    <w:rsid w:val="008265D2"/>
    <w:rsid w:val="00833833"/>
    <w:rsid w:val="008555A4"/>
    <w:rsid w:val="00857B8C"/>
    <w:rsid w:val="008604C3"/>
    <w:rsid w:val="00860DC6"/>
    <w:rsid w:val="0086188E"/>
    <w:rsid w:val="008744E4"/>
    <w:rsid w:val="00877D21"/>
    <w:rsid w:val="00883E13"/>
    <w:rsid w:val="008A1CC1"/>
    <w:rsid w:val="008A3F35"/>
    <w:rsid w:val="008B06F0"/>
    <w:rsid w:val="008B7EC8"/>
    <w:rsid w:val="008C282E"/>
    <w:rsid w:val="008C5D0A"/>
    <w:rsid w:val="008C635F"/>
    <w:rsid w:val="008C70B2"/>
    <w:rsid w:val="008D5E1E"/>
    <w:rsid w:val="008E0021"/>
    <w:rsid w:val="008F65C2"/>
    <w:rsid w:val="008F7324"/>
    <w:rsid w:val="00903A5A"/>
    <w:rsid w:val="0090499F"/>
    <w:rsid w:val="009119A7"/>
    <w:rsid w:val="00911D3D"/>
    <w:rsid w:val="009126C0"/>
    <w:rsid w:val="00930C15"/>
    <w:rsid w:val="009416D8"/>
    <w:rsid w:val="00941E59"/>
    <w:rsid w:val="00945E03"/>
    <w:rsid w:val="00953E96"/>
    <w:rsid w:val="00956CEF"/>
    <w:rsid w:val="009572A0"/>
    <w:rsid w:val="009653DF"/>
    <w:rsid w:val="00985D87"/>
    <w:rsid w:val="00987525"/>
    <w:rsid w:val="009959A8"/>
    <w:rsid w:val="009B2F79"/>
    <w:rsid w:val="009B3098"/>
    <w:rsid w:val="009B5394"/>
    <w:rsid w:val="009C2E24"/>
    <w:rsid w:val="009C420E"/>
    <w:rsid w:val="009C619B"/>
    <w:rsid w:val="009D4322"/>
    <w:rsid w:val="009D60AE"/>
    <w:rsid w:val="009D7E12"/>
    <w:rsid w:val="009E11A9"/>
    <w:rsid w:val="009E44BB"/>
    <w:rsid w:val="009E4514"/>
    <w:rsid w:val="009E7A8A"/>
    <w:rsid w:val="009F421F"/>
    <w:rsid w:val="00A00C5B"/>
    <w:rsid w:val="00A0539F"/>
    <w:rsid w:val="00A31F0A"/>
    <w:rsid w:val="00A44871"/>
    <w:rsid w:val="00A72B5C"/>
    <w:rsid w:val="00A8549D"/>
    <w:rsid w:val="00A91D9A"/>
    <w:rsid w:val="00AA2B7E"/>
    <w:rsid w:val="00AD108C"/>
    <w:rsid w:val="00AD6CA2"/>
    <w:rsid w:val="00AE2CD1"/>
    <w:rsid w:val="00AF2329"/>
    <w:rsid w:val="00B242CC"/>
    <w:rsid w:val="00B31CAC"/>
    <w:rsid w:val="00B52A33"/>
    <w:rsid w:val="00B62DC5"/>
    <w:rsid w:val="00B65FE0"/>
    <w:rsid w:val="00B71C60"/>
    <w:rsid w:val="00B74084"/>
    <w:rsid w:val="00B7584C"/>
    <w:rsid w:val="00B9085C"/>
    <w:rsid w:val="00B957E5"/>
    <w:rsid w:val="00B977CC"/>
    <w:rsid w:val="00BA0EE6"/>
    <w:rsid w:val="00BA38B9"/>
    <w:rsid w:val="00BA5375"/>
    <w:rsid w:val="00BA59A4"/>
    <w:rsid w:val="00BA6993"/>
    <w:rsid w:val="00BA7966"/>
    <w:rsid w:val="00BB0DB0"/>
    <w:rsid w:val="00BB6BFD"/>
    <w:rsid w:val="00BD71ED"/>
    <w:rsid w:val="00BE2FBC"/>
    <w:rsid w:val="00BE31D0"/>
    <w:rsid w:val="00BF2FC7"/>
    <w:rsid w:val="00BF7117"/>
    <w:rsid w:val="00C0071D"/>
    <w:rsid w:val="00C0207C"/>
    <w:rsid w:val="00C0790D"/>
    <w:rsid w:val="00C10485"/>
    <w:rsid w:val="00C15A13"/>
    <w:rsid w:val="00C21CFD"/>
    <w:rsid w:val="00C32B81"/>
    <w:rsid w:val="00C4345E"/>
    <w:rsid w:val="00C4394D"/>
    <w:rsid w:val="00C62523"/>
    <w:rsid w:val="00C64754"/>
    <w:rsid w:val="00C66365"/>
    <w:rsid w:val="00C730AF"/>
    <w:rsid w:val="00C80E49"/>
    <w:rsid w:val="00C91597"/>
    <w:rsid w:val="00CC15DD"/>
    <w:rsid w:val="00CD4EB5"/>
    <w:rsid w:val="00CF444F"/>
    <w:rsid w:val="00D01B4A"/>
    <w:rsid w:val="00D2047E"/>
    <w:rsid w:val="00D2078D"/>
    <w:rsid w:val="00D210F3"/>
    <w:rsid w:val="00D22799"/>
    <w:rsid w:val="00D464DF"/>
    <w:rsid w:val="00D6761B"/>
    <w:rsid w:val="00D71971"/>
    <w:rsid w:val="00D7292A"/>
    <w:rsid w:val="00D739F9"/>
    <w:rsid w:val="00D845F9"/>
    <w:rsid w:val="00D92419"/>
    <w:rsid w:val="00D9384A"/>
    <w:rsid w:val="00D958EC"/>
    <w:rsid w:val="00DA4DC8"/>
    <w:rsid w:val="00DE4DFD"/>
    <w:rsid w:val="00DE770B"/>
    <w:rsid w:val="00DF1BC7"/>
    <w:rsid w:val="00E016CC"/>
    <w:rsid w:val="00E15C75"/>
    <w:rsid w:val="00E15F8B"/>
    <w:rsid w:val="00E301A1"/>
    <w:rsid w:val="00E47133"/>
    <w:rsid w:val="00E549DC"/>
    <w:rsid w:val="00E566F7"/>
    <w:rsid w:val="00E666E6"/>
    <w:rsid w:val="00E70E18"/>
    <w:rsid w:val="00E73EE3"/>
    <w:rsid w:val="00E80477"/>
    <w:rsid w:val="00E8508B"/>
    <w:rsid w:val="00E90EC3"/>
    <w:rsid w:val="00E90F9D"/>
    <w:rsid w:val="00EA12A0"/>
    <w:rsid w:val="00EA6ECF"/>
    <w:rsid w:val="00EA7BA1"/>
    <w:rsid w:val="00EC0F60"/>
    <w:rsid w:val="00EC18F9"/>
    <w:rsid w:val="00EC6E30"/>
    <w:rsid w:val="00EC745C"/>
    <w:rsid w:val="00EE57BC"/>
    <w:rsid w:val="00EF7C4A"/>
    <w:rsid w:val="00F21643"/>
    <w:rsid w:val="00F33815"/>
    <w:rsid w:val="00F35A56"/>
    <w:rsid w:val="00F46D2F"/>
    <w:rsid w:val="00F51161"/>
    <w:rsid w:val="00F60653"/>
    <w:rsid w:val="00F65FD9"/>
    <w:rsid w:val="00F72C78"/>
    <w:rsid w:val="00F76EED"/>
    <w:rsid w:val="00F93EC7"/>
    <w:rsid w:val="00FC0B78"/>
    <w:rsid w:val="00FD5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E472"/>
  <w15:docId w15:val="{8672B3F7-D5DA-4B0B-A71C-6723EBB1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D7F42-5D10-44E9-9E27-1740238D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4134</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Amera PHX TV</cp:lastModifiedBy>
  <cp:revision>15</cp:revision>
  <cp:lastPrinted>2024-09-12T15:10:00Z</cp:lastPrinted>
  <dcterms:created xsi:type="dcterms:W3CDTF">2024-08-24T10:52:00Z</dcterms:created>
  <dcterms:modified xsi:type="dcterms:W3CDTF">2024-09-12T15:10:00Z</dcterms:modified>
</cp:coreProperties>
</file>