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423"/>
        <w:gridCol w:w="8369"/>
      </w:tblGrid>
      <w:tr w:rsidR="00A310AB" w14:paraId="4EBFE44D" w14:textId="77777777" w:rsidTr="00D947CD">
        <w:trPr>
          <w:trHeight w:val="80"/>
        </w:trPr>
        <w:tc>
          <w:tcPr>
            <w:tcW w:w="1698" w:type="dxa"/>
          </w:tcPr>
          <w:p w14:paraId="5149FC2D" w14:textId="77777777" w:rsidR="00A310AB" w:rsidRDefault="00A310AB" w:rsidP="00A310AB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792" w:type="dxa"/>
            <w:gridSpan w:val="2"/>
            <w:hideMark/>
          </w:tcPr>
          <w:p w14:paraId="1E5C1C8C" w14:textId="7CAAD97D" w:rsidR="00A310AB" w:rsidRDefault="00A310A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r w:rsidRPr="0067386A">
              <w:rPr>
                <w:rFonts w:asciiTheme="minorHAnsi" w:hAnsiTheme="minorHAnsi"/>
                <w:sz w:val="32"/>
                <w:szCs w:val="32"/>
                <w:u w:val="none"/>
              </w:rPr>
              <w:t>LANDGANGSINFORMATIONEN</w:t>
            </w: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 </w:t>
            </w:r>
            <w:r w:rsidR="00692728">
              <w:rPr>
                <w:rFonts w:asciiTheme="minorHAnsi" w:hAnsiTheme="minorHAnsi"/>
                <w:sz w:val="30"/>
                <w:szCs w:val="30"/>
                <w:u w:val="none"/>
              </w:rPr>
              <w:t xml:space="preserve">Santa Cruz </w:t>
            </w:r>
            <w:r w:rsidR="000B2C9E">
              <w:rPr>
                <w:rFonts w:asciiTheme="minorHAnsi" w:hAnsiTheme="minorHAnsi"/>
                <w:sz w:val="30"/>
                <w:szCs w:val="30"/>
                <w:u w:val="none"/>
              </w:rPr>
              <w:t>/</w:t>
            </w:r>
            <w:r w:rsidR="00692728">
              <w:rPr>
                <w:rFonts w:asciiTheme="minorHAnsi" w:hAnsiTheme="minorHAnsi"/>
                <w:sz w:val="30"/>
                <w:szCs w:val="30"/>
                <w:u w:val="none"/>
              </w:rPr>
              <w:t xml:space="preserve"> </w:t>
            </w:r>
            <w:r w:rsidR="000B2C9E">
              <w:rPr>
                <w:rFonts w:asciiTheme="minorHAnsi" w:hAnsiTheme="minorHAnsi"/>
                <w:sz w:val="30"/>
                <w:szCs w:val="30"/>
                <w:u w:val="none"/>
              </w:rPr>
              <w:t>L</w:t>
            </w:r>
            <w:r w:rsidR="00574D91">
              <w:rPr>
                <w:rFonts w:asciiTheme="minorHAnsi" w:hAnsiTheme="minorHAnsi"/>
                <w:sz w:val="30"/>
                <w:szCs w:val="30"/>
                <w:u w:val="none"/>
              </w:rPr>
              <w:t>a Palma</w:t>
            </w:r>
            <w:r w:rsidR="00DD192F" w:rsidRPr="00DD192F">
              <w:rPr>
                <w:rFonts w:asciiTheme="minorHAnsi" w:hAnsiTheme="minorHAnsi"/>
                <w:sz w:val="30"/>
                <w:szCs w:val="30"/>
                <w:u w:val="none"/>
              </w:rPr>
              <w:t xml:space="preserve"> / </w:t>
            </w:r>
            <w:r w:rsidR="007802EB" w:rsidRPr="00DD192F">
              <w:rPr>
                <w:rFonts w:asciiTheme="minorHAnsi" w:hAnsiTheme="minorHAnsi"/>
                <w:sz w:val="30"/>
                <w:szCs w:val="30"/>
                <w:u w:val="none"/>
              </w:rPr>
              <w:t>Spanien</w:t>
            </w:r>
          </w:p>
        </w:tc>
      </w:tr>
      <w:tr w:rsidR="00A310AB" w:rsidRPr="00A310AB" w14:paraId="4F151EA0" w14:textId="77777777" w:rsidTr="00D947CD">
        <w:trPr>
          <w:trHeight w:val="2141"/>
        </w:trPr>
        <w:tc>
          <w:tcPr>
            <w:tcW w:w="1698" w:type="dxa"/>
            <w:hideMark/>
          </w:tcPr>
          <w:p w14:paraId="32A635B7" w14:textId="420400A9" w:rsidR="00A310AB" w:rsidRDefault="00692728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Santa Cruz</w:t>
            </w:r>
          </w:p>
          <w:p w14:paraId="2D677BDB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76075A3F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131E0CFD" w14:textId="77777777" w:rsidR="00026720" w:rsidRPr="007528E6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14:paraId="02E5012F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792" w:type="dxa"/>
            <w:gridSpan w:val="2"/>
          </w:tcPr>
          <w:p w14:paraId="266B0F30" w14:textId="77777777" w:rsidR="00A310AB" w:rsidRDefault="00A310AB" w:rsidP="00C36903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14:paraId="25A218ED" w14:textId="77777777" w:rsidR="004E3897" w:rsidRDefault="004E3897" w:rsidP="00693672">
            <w:pPr>
              <w:tabs>
                <w:tab w:val="left" w:pos="2775"/>
              </w:tabs>
              <w:spacing w:line="276" w:lineRule="auto"/>
              <w:ind w:right="30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E3897">
              <w:rPr>
                <w:rFonts w:asciiTheme="minorHAnsi" w:hAnsiTheme="minorHAnsi" w:cs="Arial"/>
                <w:sz w:val="24"/>
                <w:szCs w:val="24"/>
              </w:rPr>
              <w:t>ist der Hauptort der kanarischen Insel La Palma</w:t>
            </w:r>
            <w:r w:rsidR="0047501E">
              <w:rPr>
                <w:rFonts w:asciiTheme="minorHAnsi" w:hAnsiTheme="minorHAnsi" w:cs="Arial"/>
                <w:sz w:val="24"/>
                <w:szCs w:val="24"/>
              </w:rPr>
              <w:t>, auch als die „Grüne Insel“ bekannt und u</w:t>
            </w:r>
            <w:r w:rsidR="0047501E" w:rsidRPr="0047501E">
              <w:rPr>
                <w:rFonts w:asciiTheme="minorHAnsi" w:hAnsiTheme="minorHAnsi" w:cs="Arial"/>
                <w:sz w:val="24"/>
                <w:szCs w:val="24"/>
              </w:rPr>
              <w:t xml:space="preserve">nterhalb der bewaldeten Berghänge der </w:t>
            </w:r>
            <w:r w:rsidR="0047501E">
              <w:rPr>
                <w:rFonts w:asciiTheme="minorHAnsi" w:hAnsiTheme="minorHAnsi" w:cs="Arial"/>
                <w:sz w:val="24"/>
                <w:szCs w:val="24"/>
              </w:rPr>
              <w:t xml:space="preserve">Ausläufer von </w:t>
            </w:r>
            <w:r w:rsidR="0047501E" w:rsidRPr="0047501E">
              <w:rPr>
                <w:rFonts w:asciiTheme="minorHAnsi" w:hAnsiTheme="minorHAnsi" w:cs="Arial"/>
                <w:sz w:val="24"/>
                <w:szCs w:val="24"/>
              </w:rPr>
              <w:t>Cumbre Nueva und Cumbre Vieja</w:t>
            </w:r>
            <w:r w:rsidR="0047501E">
              <w:rPr>
                <w:rFonts w:asciiTheme="minorHAnsi" w:hAnsiTheme="minorHAnsi" w:cs="Arial"/>
                <w:sz w:val="24"/>
                <w:szCs w:val="24"/>
              </w:rPr>
              <w:t xml:space="preserve"> erstreckt sich die charmante Kleinstadt auf einem schmalen Landstrich zwischen einer alten Caldera und dem Meer. Wie fast alle Hafenstädte des Archipels erlangte </w:t>
            </w:r>
            <w:r w:rsidR="005918E0">
              <w:rPr>
                <w:rFonts w:asciiTheme="minorHAnsi" w:hAnsiTheme="minorHAnsi" w:cs="Arial"/>
                <w:sz w:val="24"/>
                <w:szCs w:val="24"/>
              </w:rPr>
              <w:t xml:space="preserve">auch </w:t>
            </w:r>
            <w:r w:rsidR="0047501E">
              <w:rPr>
                <w:rFonts w:asciiTheme="minorHAnsi" w:hAnsiTheme="minorHAnsi" w:cs="Arial"/>
                <w:sz w:val="24"/>
                <w:szCs w:val="24"/>
              </w:rPr>
              <w:t xml:space="preserve">Santa Cruz </w:t>
            </w:r>
            <w:r w:rsidR="00310421">
              <w:rPr>
                <w:rFonts w:asciiTheme="minorHAnsi" w:hAnsiTheme="minorHAnsi" w:cs="Arial"/>
                <w:sz w:val="24"/>
                <w:szCs w:val="24"/>
              </w:rPr>
              <w:t>wir</w:t>
            </w:r>
            <w:r w:rsidRPr="004E3897">
              <w:rPr>
                <w:rFonts w:asciiTheme="minorHAnsi" w:hAnsiTheme="minorHAnsi" w:cs="Arial"/>
                <w:sz w:val="24"/>
                <w:szCs w:val="24"/>
              </w:rPr>
              <w:t xml:space="preserve">tschaftliche Bedeutung </w:t>
            </w:r>
            <w:r w:rsidR="00310421">
              <w:rPr>
                <w:rFonts w:asciiTheme="minorHAnsi" w:hAnsiTheme="minorHAnsi" w:cs="Arial"/>
                <w:sz w:val="24"/>
                <w:szCs w:val="24"/>
              </w:rPr>
              <w:t>als Stationshafen auf den</w:t>
            </w:r>
            <w:r w:rsidRPr="004E3897">
              <w:rPr>
                <w:rFonts w:asciiTheme="minorHAnsi" w:hAnsiTheme="minorHAnsi" w:cs="Arial"/>
                <w:sz w:val="24"/>
                <w:szCs w:val="24"/>
              </w:rPr>
              <w:t xml:space="preserve"> Handelswege</w:t>
            </w:r>
            <w:r w:rsidR="00310421"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Pr="004E3897">
              <w:rPr>
                <w:rFonts w:asciiTheme="minorHAnsi" w:hAnsiTheme="minorHAnsi" w:cs="Arial"/>
                <w:sz w:val="24"/>
                <w:szCs w:val="24"/>
              </w:rPr>
              <w:t xml:space="preserve"> zwischen Europa und Amerika</w:t>
            </w:r>
            <w:r w:rsidR="00310421">
              <w:rPr>
                <w:rFonts w:asciiTheme="minorHAnsi" w:hAnsiTheme="minorHAnsi" w:cs="Arial"/>
                <w:sz w:val="24"/>
                <w:szCs w:val="24"/>
              </w:rPr>
              <w:t>, wodurch ein gewisser Wohlstand Einzug hielt, der anhand der prächtigen Bebauung im Altstadtkern auch heute noch erkennbar ist.</w:t>
            </w:r>
            <w:bookmarkStart w:id="0" w:name="_GoBack"/>
            <w:bookmarkEnd w:id="0"/>
          </w:p>
          <w:p w14:paraId="7432773C" w14:textId="3E42D996" w:rsidR="00693672" w:rsidRPr="00693672" w:rsidRDefault="00693672" w:rsidP="00693672">
            <w:pPr>
              <w:tabs>
                <w:tab w:val="left" w:pos="2775"/>
              </w:tabs>
              <w:spacing w:line="276" w:lineRule="auto"/>
              <w:ind w:right="30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</w:tc>
      </w:tr>
      <w:tr w:rsidR="00A310AB" w:rsidRPr="008844C7" w14:paraId="3C16EADF" w14:textId="77777777" w:rsidTr="00D947CD">
        <w:trPr>
          <w:trHeight w:val="909"/>
        </w:trPr>
        <w:tc>
          <w:tcPr>
            <w:tcW w:w="2121" w:type="dxa"/>
            <w:gridSpan w:val="2"/>
          </w:tcPr>
          <w:p w14:paraId="7844B44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14:paraId="7EC4943A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6777B4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0C0C5D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E7245F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0F2B014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369" w:type="dxa"/>
          </w:tcPr>
          <w:p w14:paraId="59A4AFD1" w14:textId="7F50A0AD" w:rsidR="00904953" w:rsidRPr="00F65AA6" w:rsidRDefault="00904953" w:rsidP="00D6483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65AA6">
              <w:rPr>
                <w:rFonts w:ascii="Calibri" w:hAnsi="Calibri" w:cs="Arial"/>
                <w:sz w:val="24"/>
                <w:szCs w:val="24"/>
              </w:rPr>
              <w:t xml:space="preserve">Von unserem Liegeplatz aus gelangt man zu Fuß oder mit dem </w:t>
            </w:r>
            <w:r w:rsidRPr="00F65AA6">
              <w:rPr>
                <w:rFonts w:ascii="Calibri" w:hAnsi="Calibri" w:cs="Arial"/>
                <w:b/>
                <w:sz w:val="24"/>
                <w:szCs w:val="24"/>
              </w:rPr>
              <w:t>Fahrrad</w:t>
            </w:r>
            <w:r w:rsidRPr="00F65AA6">
              <w:rPr>
                <w:rFonts w:ascii="Calibri" w:hAnsi="Calibri" w:cs="Arial"/>
                <w:sz w:val="24"/>
                <w:szCs w:val="24"/>
              </w:rPr>
              <w:t xml:space="preserve"> ins rund 700 Meter entfernte </w:t>
            </w:r>
            <w:r w:rsidRPr="00F65AA6">
              <w:rPr>
                <w:rFonts w:ascii="Calibri" w:hAnsi="Calibri" w:cs="Arial"/>
                <w:b/>
                <w:sz w:val="24"/>
                <w:szCs w:val="24"/>
              </w:rPr>
              <w:t>Stadtzentrum</w:t>
            </w:r>
            <w:r w:rsidR="00DD5677" w:rsidRPr="00F65AA6">
              <w:rPr>
                <w:rFonts w:ascii="Calibri" w:hAnsi="Calibri" w:cs="Arial"/>
                <w:sz w:val="24"/>
                <w:szCs w:val="24"/>
              </w:rPr>
              <w:t>, vor dem sich d</w:t>
            </w:r>
            <w:r w:rsidRPr="00F65AA6">
              <w:rPr>
                <w:rFonts w:ascii="Calibri" w:hAnsi="Calibri" w:cs="Arial"/>
                <w:sz w:val="24"/>
                <w:szCs w:val="24"/>
              </w:rPr>
              <w:t>er</w:t>
            </w:r>
            <w:r w:rsidR="005E0E3E">
              <w:rPr>
                <w:rFonts w:ascii="Calibri" w:hAnsi="Calibri" w:cs="Arial"/>
                <w:sz w:val="24"/>
                <w:szCs w:val="24"/>
              </w:rPr>
              <w:t xml:space="preserve"> von der Lava</w:t>
            </w:r>
            <w:r w:rsidRPr="00F65AA6">
              <w:rPr>
                <w:rFonts w:ascii="Calibri" w:hAnsi="Calibri" w:cs="Arial"/>
                <w:sz w:val="24"/>
                <w:szCs w:val="24"/>
              </w:rPr>
              <w:t xml:space="preserve"> schwarz-sandige </w:t>
            </w:r>
            <w:r w:rsidRPr="00F65AA6">
              <w:rPr>
                <w:rFonts w:ascii="Calibri" w:hAnsi="Calibri" w:cs="Arial"/>
                <w:b/>
                <w:sz w:val="24"/>
                <w:szCs w:val="24"/>
              </w:rPr>
              <w:t>Strand</w:t>
            </w:r>
            <w:r w:rsidR="00F65AA6">
              <w:rPr>
                <w:rFonts w:ascii="Calibri" w:hAnsi="Calibri" w:cs="Arial"/>
                <w:sz w:val="24"/>
                <w:szCs w:val="24"/>
              </w:rPr>
              <w:t xml:space="preserve"> erstreckt</w:t>
            </w:r>
            <w:r w:rsidRPr="00F65AA6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F65AA6">
              <w:rPr>
                <w:rFonts w:ascii="Calibri" w:hAnsi="Calibri" w:cs="Arial"/>
                <w:sz w:val="24"/>
                <w:szCs w:val="24"/>
              </w:rPr>
              <w:t>gesäumt von der</w:t>
            </w:r>
            <w:r w:rsidRPr="00F65AA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4E3897" w:rsidRPr="00F65AA6">
              <w:rPr>
                <w:rFonts w:ascii="Calibri" w:hAnsi="Calibri" w:cs="Arial"/>
                <w:b/>
                <w:sz w:val="24"/>
                <w:szCs w:val="24"/>
              </w:rPr>
              <w:t>Promenadenstraße Avenida Maritima</w:t>
            </w:r>
            <w:r w:rsidRPr="00F65AA6">
              <w:rPr>
                <w:rFonts w:ascii="Calibri" w:hAnsi="Calibri" w:cs="Arial"/>
                <w:sz w:val="24"/>
                <w:szCs w:val="24"/>
              </w:rPr>
              <w:t xml:space="preserve">, die zum Flanieren einlädt und </w:t>
            </w:r>
            <w:r w:rsidR="005E0E3E">
              <w:rPr>
                <w:rFonts w:ascii="Calibri" w:hAnsi="Calibri" w:cs="Arial"/>
                <w:sz w:val="24"/>
                <w:szCs w:val="24"/>
              </w:rPr>
              <w:t xml:space="preserve">an der </w:t>
            </w:r>
            <w:r w:rsidRPr="00F65AA6">
              <w:rPr>
                <w:rFonts w:ascii="Calibri" w:hAnsi="Calibri" w:cs="Arial"/>
                <w:sz w:val="24"/>
                <w:szCs w:val="24"/>
              </w:rPr>
              <w:t>einige der farbenprächtigen Reihenhäuser</w:t>
            </w:r>
            <w:r w:rsidR="001124FE" w:rsidRPr="00F65AA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F65AA6">
              <w:rPr>
                <w:rFonts w:ascii="Calibri" w:hAnsi="Calibri" w:cs="Arial"/>
                <w:sz w:val="24"/>
                <w:szCs w:val="24"/>
              </w:rPr>
              <w:t>mit den kunstvoll verzierten Holzbalkonen</w:t>
            </w:r>
            <w:r w:rsidR="001124FE" w:rsidRPr="00F65AA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E0E3E">
              <w:rPr>
                <w:rFonts w:ascii="Calibri" w:hAnsi="Calibri" w:cs="Arial"/>
                <w:sz w:val="24"/>
                <w:szCs w:val="24"/>
              </w:rPr>
              <w:t>zu entdecken sind</w:t>
            </w:r>
            <w:r w:rsidRPr="00F65AA6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252213F6" w14:textId="77777777" w:rsidR="00BD3567" w:rsidRPr="00BD3567" w:rsidRDefault="00BD3567" w:rsidP="00BD3567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367E44CC" w14:textId="0CC45CAF" w:rsidR="00BD3567" w:rsidRDefault="00BD3567" w:rsidP="004E389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Am Ende </w:t>
            </w:r>
            <w:r w:rsidR="003E57E3">
              <w:rPr>
                <w:rFonts w:ascii="Calibri" w:hAnsi="Calibri" w:cs="Arial"/>
                <w:sz w:val="24"/>
                <w:szCs w:val="24"/>
              </w:rPr>
              <w:t xml:space="preserve">der Promenade </w:t>
            </w:r>
            <w:r>
              <w:rPr>
                <w:rFonts w:ascii="Calibri" w:hAnsi="Calibri" w:cs="Arial"/>
                <w:sz w:val="24"/>
                <w:szCs w:val="24"/>
              </w:rPr>
              <w:t xml:space="preserve">prangt die </w:t>
            </w:r>
            <w:r w:rsidRPr="001124FE">
              <w:rPr>
                <w:rFonts w:ascii="Calibri" w:hAnsi="Calibri" w:cs="Arial"/>
                <w:b/>
                <w:sz w:val="24"/>
                <w:szCs w:val="24"/>
              </w:rPr>
              <w:t>Festungsruine Castillo de Santa Catalina</w:t>
            </w:r>
            <w:r w:rsidR="001124FE" w:rsidRPr="001124FE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 xml:space="preserve">sowie </w:t>
            </w:r>
            <w:r w:rsidR="00F64374">
              <w:rPr>
                <w:rFonts w:ascii="Calibri" w:hAnsi="Calibri" w:cs="Arial"/>
                <w:sz w:val="24"/>
                <w:szCs w:val="24"/>
              </w:rPr>
              <w:t>etwas erhöht die</w:t>
            </w:r>
            <w:r w:rsidR="001124FE">
              <w:rPr>
                <w:rFonts w:ascii="Calibri" w:hAnsi="Calibri" w:cs="Arial"/>
                <w:sz w:val="24"/>
                <w:szCs w:val="24"/>
              </w:rPr>
              <w:t xml:space="preserve"> sorgsam restaurierte </w:t>
            </w:r>
            <w:r w:rsidR="00F64374" w:rsidRPr="001124FE">
              <w:rPr>
                <w:rFonts w:ascii="Calibri" w:hAnsi="Calibri" w:cs="Arial"/>
                <w:b/>
                <w:sz w:val="24"/>
                <w:szCs w:val="24"/>
              </w:rPr>
              <w:t>Bastion Castillo de La Virgen</w:t>
            </w:r>
            <w:r w:rsidR="001124FE">
              <w:rPr>
                <w:rFonts w:ascii="Calibri" w:hAnsi="Calibri" w:cs="Arial"/>
                <w:sz w:val="24"/>
                <w:szCs w:val="24"/>
              </w:rPr>
              <w:t>, die herrliche Ausblicke über die Stadt ermöglicht.</w:t>
            </w:r>
          </w:p>
          <w:p w14:paraId="1DF9DC37" w14:textId="77777777" w:rsidR="00904953" w:rsidRPr="001124FE" w:rsidRDefault="00904953" w:rsidP="00904953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413BE2E1" w14:textId="6D0CB587" w:rsidR="001124FE" w:rsidRDefault="001124FE" w:rsidP="004E389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P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>arallel</w:t>
            </w:r>
            <w:r>
              <w:rPr>
                <w:rFonts w:ascii="Calibri" w:hAnsi="Calibri" w:cs="Arial"/>
                <w:sz w:val="24"/>
                <w:szCs w:val="24"/>
              </w:rPr>
              <w:t xml:space="preserve"> zur Uferpromenade 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>verl</w:t>
            </w:r>
            <w:r>
              <w:rPr>
                <w:rFonts w:ascii="Calibri" w:hAnsi="Calibri" w:cs="Arial"/>
                <w:sz w:val="24"/>
                <w:szCs w:val="24"/>
              </w:rPr>
              <w:t>ä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>uf</w:t>
            </w:r>
            <w:r>
              <w:rPr>
                <w:rFonts w:ascii="Calibri" w:hAnsi="Calibri" w:cs="Arial"/>
                <w:sz w:val="24"/>
                <w:szCs w:val="24"/>
              </w:rPr>
              <w:t xml:space="preserve">t die </w:t>
            </w:r>
            <w:r w:rsidRPr="001124FE">
              <w:rPr>
                <w:rFonts w:ascii="Calibri" w:hAnsi="Calibri" w:cs="Arial"/>
                <w:b/>
                <w:sz w:val="24"/>
                <w:szCs w:val="24"/>
              </w:rPr>
              <w:t xml:space="preserve">Fußgängerzone </w:t>
            </w:r>
            <w:r w:rsidR="004E3897" w:rsidRPr="001124FE">
              <w:rPr>
                <w:rFonts w:ascii="Calibri" w:hAnsi="Calibri" w:cs="Arial"/>
                <w:b/>
                <w:sz w:val="24"/>
                <w:szCs w:val="24"/>
              </w:rPr>
              <w:t>Calle O`Daly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 xml:space="preserve"> mit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einladender </w:t>
            </w:r>
            <w:r w:rsidRPr="001124FE">
              <w:rPr>
                <w:rFonts w:ascii="Calibri" w:hAnsi="Calibri" w:cs="Arial"/>
                <w:b/>
                <w:sz w:val="24"/>
                <w:szCs w:val="24"/>
              </w:rPr>
              <w:t>Gastronomie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E0E3E">
              <w:rPr>
                <w:rFonts w:ascii="Calibri" w:hAnsi="Calibri" w:cs="Arial"/>
                <w:sz w:val="24"/>
                <w:szCs w:val="24"/>
              </w:rPr>
              <w:t>viel</w:t>
            </w:r>
            <w:r w:rsidR="00B70B1A">
              <w:rPr>
                <w:rFonts w:ascii="Calibri" w:hAnsi="Calibri" w:cs="Arial"/>
                <w:sz w:val="24"/>
                <w:szCs w:val="24"/>
              </w:rPr>
              <w:t xml:space="preserve">en </w:t>
            </w:r>
            <w:r w:rsidR="004E3897" w:rsidRPr="001124FE">
              <w:rPr>
                <w:rFonts w:ascii="Calibri" w:hAnsi="Calibri" w:cs="Arial"/>
                <w:b/>
                <w:sz w:val="24"/>
                <w:szCs w:val="24"/>
              </w:rPr>
              <w:t>Einkaufsmöglichkeiten</w:t>
            </w:r>
            <w:r w:rsidRPr="00507897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317B9925" w14:textId="77777777" w:rsidR="001124FE" w:rsidRPr="001124FE" w:rsidRDefault="001124FE" w:rsidP="001124FE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3BB93160" w14:textId="3728CA7E" w:rsidR="004E3897" w:rsidRPr="001124FE" w:rsidRDefault="001124FE" w:rsidP="007C2E7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1124FE">
              <w:rPr>
                <w:rFonts w:ascii="Calibri" w:hAnsi="Calibri" w:cs="Arial"/>
                <w:sz w:val="24"/>
                <w:szCs w:val="24"/>
              </w:rPr>
              <w:t>Der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historische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Altstadtkern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>, der als kunsthistorisches Denkmal geschützt ist</w:t>
            </w:r>
            <w:r w:rsidRPr="001124FE">
              <w:rPr>
                <w:rFonts w:ascii="Calibri" w:hAnsi="Calibri" w:cs="Arial"/>
                <w:sz w:val="24"/>
                <w:szCs w:val="24"/>
              </w:rPr>
              <w:t>, schmiegt sich um die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Plaza de España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an der sich die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 xml:space="preserve">Kirche </w:t>
            </w:r>
            <w:r w:rsidR="008F7C78" w:rsidRPr="008F7C78">
              <w:rPr>
                <w:rFonts w:ascii="Calibri" w:hAnsi="Calibri" w:cs="Arial"/>
                <w:b/>
                <w:sz w:val="24"/>
                <w:szCs w:val="24"/>
              </w:rPr>
              <w:t>Parroquia Matriz de El Salvador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F7C78">
              <w:rPr>
                <w:rFonts w:ascii="Calibri" w:hAnsi="Calibri" w:cs="Arial"/>
                <w:sz w:val="24"/>
                <w:szCs w:val="24"/>
              </w:rPr>
              <w:t xml:space="preserve">erhebt sowie das </w:t>
            </w:r>
            <w:r w:rsidR="008F7C78" w:rsidRPr="008F7C78">
              <w:rPr>
                <w:rFonts w:ascii="Calibri" w:hAnsi="Calibri" w:cs="Arial"/>
                <w:b/>
                <w:sz w:val="24"/>
                <w:szCs w:val="24"/>
              </w:rPr>
              <w:t>Rathaus</w:t>
            </w:r>
            <w:r w:rsidR="008F7C78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9238EA">
              <w:rPr>
                <w:rFonts w:ascii="Calibri" w:hAnsi="Calibri" w:cs="Arial"/>
                <w:sz w:val="24"/>
                <w:szCs w:val="24"/>
              </w:rPr>
              <w:t>im Renaissance-Stil zu finden is</w:t>
            </w:r>
            <w:r w:rsidR="008F7C78">
              <w:rPr>
                <w:rFonts w:ascii="Calibri" w:hAnsi="Calibri" w:cs="Arial"/>
                <w:sz w:val="24"/>
                <w:szCs w:val="24"/>
              </w:rPr>
              <w:t>t.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Um den Platz herum </w:t>
            </w:r>
            <w:r w:rsidR="009238EA">
              <w:rPr>
                <w:rFonts w:ascii="Calibri" w:hAnsi="Calibri" w:cs="Arial"/>
                <w:sz w:val="24"/>
                <w:szCs w:val="24"/>
              </w:rPr>
              <w:t>sind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kleine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Geschäfte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Restaurants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Cafés</w:t>
            </w:r>
            <w:r w:rsidR="004E3897" w:rsidRPr="001124FE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="004E3897" w:rsidRPr="008F7C78">
              <w:rPr>
                <w:rFonts w:ascii="Calibri" w:hAnsi="Calibri" w:cs="Arial"/>
                <w:b/>
                <w:sz w:val="24"/>
                <w:szCs w:val="24"/>
              </w:rPr>
              <w:t>Bars</w:t>
            </w:r>
            <w:r w:rsidR="009238EA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9238EA">
              <w:rPr>
                <w:rFonts w:ascii="Calibri" w:hAnsi="Calibri" w:cs="Arial"/>
                <w:sz w:val="24"/>
                <w:szCs w:val="24"/>
              </w:rPr>
              <w:t>untergebracht</w:t>
            </w:r>
            <w:r w:rsidR="005E0E3E">
              <w:rPr>
                <w:rFonts w:ascii="Calibri" w:hAnsi="Calibri" w:cs="Arial"/>
                <w:sz w:val="24"/>
                <w:szCs w:val="24"/>
              </w:rPr>
              <w:t>, in den abzweigenden Gassen sind die historischen, bunten Reihenhäuser zu bewundern.</w:t>
            </w:r>
          </w:p>
          <w:p w14:paraId="4AA7FFC0" w14:textId="77777777" w:rsidR="004E3897" w:rsidRPr="008F7C78" w:rsidRDefault="004E3897" w:rsidP="008F7C78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14:paraId="08836613" w14:textId="31E5D03D" w:rsidR="00614320" w:rsidRDefault="008F7C78" w:rsidP="00B70B1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Süd</w:t>
            </w:r>
            <w:r w:rsidR="00614320">
              <w:rPr>
                <w:rFonts w:ascii="Calibri" w:hAnsi="Calibri" w:cs="Arial"/>
                <w:sz w:val="24"/>
                <w:szCs w:val="24"/>
              </w:rPr>
              <w:t>west</w:t>
            </w:r>
            <w:r>
              <w:rPr>
                <w:rFonts w:ascii="Calibri" w:hAnsi="Calibri" w:cs="Arial"/>
                <w:sz w:val="24"/>
                <w:szCs w:val="24"/>
              </w:rPr>
              <w:t xml:space="preserve">lich eröffnet sich die </w:t>
            </w:r>
            <w:r w:rsidR="004E3897" w:rsidRPr="00614320">
              <w:rPr>
                <w:rFonts w:ascii="Calibri" w:hAnsi="Calibri" w:cs="Arial"/>
                <w:b/>
                <w:sz w:val="24"/>
                <w:szCs w:val="24"/>
              </w:rPr>
              <w:t>Plaza de Santo Domingo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an der das 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 xml:space="preserve">zehneckige </w:t>
            </w:r>
            <w:r w:rsidR="004E3897" w:rsidRPr="00614320">
              <w:rPr>
                <w:rFonts w:ascii="Calibri" w:hAnsi="Calibri" w:cs="Arial"/>
                <w:b/>
                <w:sz w:val="24"/>
                <w:szCs w:val="24"/>
              </w:rPr>
              <w:t>Theater</w:t>
            </w:r>
            <w:r w:rsidRPr="00614320">
              <w:rPr>
                <w:rFonts w:ascii="Calibri" w:hAnsi="Calibri" w:cs="Arial"/>
                <w:b/>
                <w:sz w:val="24"/>
                <w:szCs w:val="24"/>
              </w:rPr>
              <w:t>gebäude</w:t>
            </w:r>
            <w:r w:rsidR="004E3897" w:rsidRPr="00614320">
              <w:rPr>
                <w:rFonts w:ascii="Calibri" w:hAnsi="Calibri" w:cs="Arial"/>
                <w:b/>
                <w:sz w:val="24"/>
                <w:szCs w:val="24"/>
              </w:rPr>
              <w:t xml:space="preserve"> Teatro Circo de Marte</w:t>
            </w:r>
            <w:r w:rsidR="00614320" w:rsidRPr="00614320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beeindruckt</w:t>
            </w:r>
            <w:r w:rsidR="004E3897" w:rsidRPr="004E3897">
              <w:rPr>
                <w:rFonts w:ascii="Calibri" w:hAnsi="Calibri" w:cs="Arial"/>
                <w:sz w:val="24"/>
                <w:szCs w:val="24"/>
              </w:rPr>
              <w:t>, 1871 für Hahnenkämpfe konzipiert, heute als Konzertsaal genutzt.</w:t>
            </w:r>
            <w:r w:rsidR="00614320">
              <w:rPr>
                <w:rFonts w:ascii="Calibri" w:hAnsi="Calibri" w:cs="Arial"/>
                <w:sz w:val="24"/>
                <w:szCs w:val="24"/>
              </w:rPr>
              <w:t xml:space="preserve"> Zudem </w:t>
            </w:r>
            <w:r w:rsidR="009238EA">
              <w:rPr>
                <w:rFonts w:ascii="Calibri" w:hAnsi="Calibri" w:cs="Arial"/>
                <w:sz w:val="24"/>
                <w:szCs w:val="24"/>
              </w:rPr>
              <w:t>steh</w:t>
            </w:r>
            <w:r w:rsidR="00614320">
              <w:rPr>
                <w:rFonts w:ascii="Calibri" w:hAnsi="Calibri" w:cs="Arial"/>
                <w:sz w:val="24"/>
                <w:szCs w:val="24"/>
              </w:rPr>
              <w:t xml:space="preserve">t dort das </w:t>
            </w:r>
            <w:r w:rsidR="00614320" w:rsidRPr="00614320">
              <w:rPr>
                <w:rFonts w:ascii="Calibri" w:hAnsi="Calibri" w:cs="Arial"/>
                <w:b/>
                <w:sz w:val="24"/>
                <w:szCs w:val="24"/>
              </w:rPr>
              <w:t>Gotteshaus Iglesia de Santo Domingo</w:t>
            </w:r>
            <w:r w:rsidR="00614320">
              <w:rPr>
                <w:rFonts w:ascii="Calibri" w:hAnsi="Calibri" w:cs="Arial"/>
                <w:sz w:val="24"/>
                <w:szCs w:val="24"/>
              </w:rPr>
              <w:t>.</w:t>
            </w:r>
          </w:p>
          <w:p w14:paraId="0AAA1400" w14:textId="77777777" w:rsidR="004E3897" w:rsidRPr="009238EA" w:rsidRDefault="004E3897" w:rsidP="009238EA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14:paraId="3B51839B" w14:textId="0F423F1D" w:rsidR="00FB0EBF" w:rsidRDefault="004E3897" w:rsidP="004E389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4E3897">
              <w:rPr>
                <w:rFonts w:ascii="Calibri" w:hAnsi="Calibri" w:cs="Arial"/>
                <w:sz w:val="24"/>
                <w:szCs w:val="24"/>
              </w:rPr>
              <w:t>An der Stirnseite de</w:t>
            </w:r>
            <w:r w:rsidR="008D503E">
              <w:rPr>
                <w:rFonts w:ascii="Calibri" w:hAnsi="Calibri" w:cs="Arial"/>
                <w:sz w:val="24"/>
                <w:szCs w:val="24"/>
              </w:rPr>
              <w:t>r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D503E">
              <w:rPr>
                <w:rFonts w:ascii="Calibri" w:hAnsi="Calibri" w:cs="Arial"/>
                <w:sz w:val="24"/>
                <w:szCs w:val="24"/>
              </w:rPr>
              <w:t>begrünt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en </w:t>
            </w:r>
            <w:r w:rsidRPr="008D503E">
              <w:rPr>
                <w:rFonts w:ascii="Calibri" w:hAnsi="Calibri" w:cs="Arial"/>
                <w:b/>
                <w:sz w:val="24"/>
                <w:szCs w:val="24"/>
              </w:rPr>
              <w:t>Plaza de la Alameda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E0E3E">
              <w:rPr>
                <w:rFonts w:ascii="Calibri" w:hAnsi="Calibri" w:cs="Arial"/>
                <w:sz w:val="24"/>
                <w:szCs w:val="24"/>
              </w:rPr>
              <w:t>thron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t die </w:t>
            </w:r>
            <w:r w:rsidRPr="008D503E">
              <w:rPr>
                <w:rFonts w:ascii="Calibri" w:hAnsi="Calibri" w:cs="Arial"/>
                <w:b/>
                <w:sz w:val="24"/>
                <w:szCs w:val="24"/>
              </w:rPr>
              <w:t>Santa Maria</w:t>
            </w:r>
            <w:r w:rsidR="000731CD" w:rsidRPr="000731CD">
              <w:rPr>
                <w:rFonts w:ascii="Calibri" w:hAnsi="Calibri" w:cs="Arial"/>
                <w:sz w:val="24"/>
                <w:szCs w:val="24"/>
              </w:rPr>
              <w:t>,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das Flagschiff </w:t>
            </w:r>
            <w:r w:rsidR="005E0E3E">
              <w:rPr>
                <w:rFonts w:ascii="Calibri" w:hAnsi="Calibri" w:cs="Arial"/>
                <w:sz w:val="24"/>
                <w:szCs w:val="24"/>
              </w:rPr>
              <w:t>von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Christoph Columbus</w:t>
            </w:r>
            <w:r w:rsidR="005E0E3E">
              <w:rPr>
                <w:rFonts w:ascii="Calibri" w:hAnsi="Calibri" w:cs="Arial"/>
                <w:sz w:val="24"/>
                <w:szCs w:val="24"/>
              </w:rPr>
              <w:t>, mit dem er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nach Amerika segelte, als originalgetreuer Nachbau, in dem das </w:t>
            </w:r>
            <w:r w:rsidRPr="008D503E">
              <w:rPr>
                <w:rFonts w:ascii="Calibri" w:hAnsi="Calibri" w:cs="Arial"/>
                <w:b/>
                <w:sz w:val="24"/>
                <w:szCs w:val="24"/>
              </w:rPr>
              <w:t>Schifffahrtsmuseum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8D503E">
              <w:rPr>
                <w:rFonts w:ascii="Calibri" w:hAnsi="Calibri" w:cs="Arial"/>
                <w:sz w:val="24"/>
                <w:szCs w:val="24"/>
              </w:rPr>
              <w:t>eingerichte</w:t>
            </w:r>
            <w:r w:rsidRPr="004E3897">
              <w:rPr>
                <w:rFonts w:ascii="Calibri" w:hAnsi="Calibri" w:cs="Arial"/>
                <w:sz w:val="24"/>
                <w:szCs w:val="24"/>
              </w:rPr>
              <w:t>t ist</w:t>
            </w:r>
            <w:r w:rsidR="00FD47DD">
              <w:rPr>
                <w:rFonts w:ascii="Calibri" w:hAnsi="Calibri" w:cs="Arial"/>
                <w:sz w:val="24"/>
                <w:szCs w:val="24"/>
              </w:rPr>
              <w:t>,</w:t>
            </w:r>
            <w:r w:rsidRPr="004E3897">
              <w:rPr>
                <w:rFonts w:ascii="Calibri" w:hAnsi="Calibri" w:cs="Arial"/>
                <w:sz w:val="24"/>
                <w:szCs w:val="24"/>
              </w:rPr>
              <w:t xml:space="preserve"> Öffnungszeiten 10.00 bis </w:t>
            </w:r>
            <w:r w:rsidR="003A37FF">
              <w:rPr>
                <w:rFonts w:ascii="Calibri" w:hAnsi="Calibri" w:cs="Arial"/>
                <w:sz w:val="24"/>
                <w:szCs w:val="24"/>
              </w:rPr>
              <w:t>18</w:t>
            </w:r>
            <w:r w:rsidRPr="004E3897">
              <w:rPr>
                <w:rFonts w:ascii="Calibri" w:hAnsi="Calibri" w:cs="Arial"/>
                <w:sz w:val="24"/>
                <w:szCs w:val="24"/>
              </w:rPr>
              <w:t>.00 Uhr, Eintritt: 4,50 Euro.</w:t>
            </w:r>
          </w:p>
          <w:p w14:paraId="4132B27E" w14:textId="77777777" w:rsidR="005E0E3E" w:rsidRPr="005E0E3E" w:rsidRDefault="005E0E3E" w:rsidP="005E0E3E">
            <w:pPr>
              <w:pStyle w:val="ListParagraph"/>
              <w:rPr>
                <w:rFonts w:ascii="Calibri" w:hAnsi="Calibri" w:cs="Arial"/>
                <w:sz w:val="24"/>
                <w:szCs w:val="24"/>
              </w:rPr>
            </w:pPr>
          </w:p>
          <w:p w14:paraId="58688082" w14:textId="58727DD0" w:rsidR="005E0E3E" w:rsidRPr="00FB0EBF" w:rsidRDefault="005E0E3E" w:rsidP="005E0E3E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7DC0AC8F" w14:textId="6856B8C6" w:rsidR="00B0144E" w:rsidRPr="004B16A3" w:rsidRDefault="00B0144E" w:rsidP="00B0144E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>
        <w:rPr>
          <w:rFonts w:asciiTheme="minorHAnsi" w:hAnsiTheme="minorHAnsi"/>
          <w:sz w:val="36"/>
          <w:szCs w:val="36"/>
          <w:u w:val="none"/>
        </w:rPr>
        <w:t>Funchal</w:t>
      </w:r>
      <w:r w:rsidRPr="00BF60CD">
        <w:rPr>
          <w:rFonts w:asciiTheme="minorHAnsi" w:hAnsiTheme="minorHAnsi"/>
          <w:sz w:val="36"/>
          <w:szCs w:val="36"/>
          <w:u w:val="none"/>
        </w:rPr>
        <w:t xml:space="preserve"> / </w:t>
      </w:r>
      <w:r>
        <w:rPr>
          <w:rFonts w:asciiTheme="minorHAnsi" w:hAnsiTheme="minorHAnsi"/>
          <w:sz w:val="36"/>
          <w:szCs w:val="36"/>
          <w:u w:val="none"/>
        </w:rPr>
        <w:t>Madeira</w:t>
      </w:r>
      <w:r w:rsidR="000B2C9E">
        <w:rPr>
          <w:rFonts w:asciiTheme="minorHAnsi" w:hAnsiTheme="minorHAnsi"/>
          <w:sz w:val="36"/>
          <w:szCs w:val="36"/>
          <w:u w:val="none"/>
        </w:rPr>
        <w:t xml:space="preserve"> / Portugal</w:t>
      </w:r>
    </w:p>
    <w:tbl>
      <w:tblPr>
        <w:tblStyle w:val="TableGrid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8763"/>
      </w:tblGrid>
      <w:tr w:rsidR="00B0144E" w:rsidRPr="003451F4" w14:paraId="36EC5520" w14:textId="77777777" w:rsidTr="008A60D0">
        <w:trPr>
          <w:trHeight w:val="1862"/>
        </w:trPr>
        <w:tc>
          <w:tcPr>
            <w:tcW w:w="1727" w:type="dxa"/>
          </w:tcPr>
          <w:p w14:paraId="63A8F65D" w14:textId="77777777" w:rsidR="00B0144E" w:rsidRDefault="00B0144E" w:rsidP="004B4746">
            <w:pPr>
              <w:spacing w:before="120" w:after="120" w:line="288" w:lineRule="auto"/>
              <w:contextualSpacing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Funchal</w:t>
            </w:r>
          </w:p>
          <w:p w14:paraId="640036E8" w14:textId="77777777" w:rsidR="00B0144E" w:rsidRDefault="00B0144E" w:rsidP="004B4746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77475C69" w14:textId="77777777" w:rsidR="00B0144E" w:rsidRDefault="00B0144E" w:rsidP="004B4746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07B12B33" w14:textId="77777777" w:rsidR="00B0144E" w:rsidRDefault="00B0144E" w:rsidP="004B4746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60948778" w14:textId="77777777" w:rsidR="00B0144E" w:rsidRDefault="00B0144E" w:rsidP="004B4746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614C7136" w14:textId="77777777" w:rsidR="00B0144E" w:rsidRDefault="00B0144E" w:rsidP="004B4746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4CA011B6" w14:textId="77777777" w:rsidR="00B0144E" w:rsidRPr="002A1D34" w:rsidRDefault="00B0144E" w:rsidP="004B4746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8763" w:type="dxa"/>
          </w:tcPr>
          <w:p w14:paraId="33D45EF1" w14:textId="71334B54" w:rsidR="00B0144E" w:rsidRDefault="00B0144E" w:rsidP="00D947CD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637BC1">
              <w:rPr>
                <w:rFonts w:ascii="Calibri" w:hAnsi="Calibri" w:cs="Arial"/>
                <w:sz w:val="24"/>
                <w:szCs w:val="24"/>
              </w:rPr>
              <w:t xml:space="preserve">ist </w:t>
            </w:r>
            <w:r>
              <w:rPr>
                <w:rFonts w:ascii="Calibri" w:hAnsi="Calibri" w:cs="Arial"/>
                <w:sz w:val="24"/>
                <w:szCs w:val="24"/>
              </w:rPr>
              <w:t>die Hauptstadt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 der autonomen Region Madeira, zu der auch das Eiland Porto Santo und die Desertas- sowie die weiter südlich gelegenen Selvagens-Inseln zählen. Wichtigster Wirtschaftszweig der </w:t>
            </w:r>
            <w:r w:rsidR="0076063E">
              <w:rPr>
                <w:rFonts w:ascii="Calibri" w:hAnsi="Calibri" w:cs="Arial"/>
                <w:sz w:val="24"/>
                <w:szCs w:val="24"/>
              </w:rPr>
              <w:t xml:space="preserve">rund </w:t>
            </w:r>
            <w:r w:rsidRPr="00637BC1">
              <w:rPr>
                <w:rFonts w:ascii="Calibri" w:hAnsi="Calibri" w:cs="Arial"/>
                <w:sz w:val="24"/>
                <w:szCs w:val="24"/>
              </w:rPr>
              <w:t>10</w:t>
            </w:r>
            <w:r w:rsidR="0076063E">
              <w:rPr>
                <w:rFonts w:ascii="Calibri" w:hAnsi="Calibri" w:cs="Arial"/>
                <w:sz w:val="24"/>
                <w:szCs w:val="24"/>
              </w:rPr>
              <w:t>5</w:t>
            </w:r>
            <w:r w:rsidRPr="00637BC1">
              <w:rPr>
                <w:rFonts w:ascii="Calibri" w:hAnsi="Calibri" w:cs="Arial"/>
                <w:sz w:val="24"/>
                <w:szCs w:val="24"/>
              </w:rPr>
              <w:t>.000-Einwohner-Stadt ist der Tourismus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d</w:t>
            </w:r>
            <w:r w:rsidRPr="00637BC1">
              <w:rPr>
                <w:rFonts w:ascii="Calibri" w:hAnsi="Calibri" w:cs="Arial"/>
                <w:sz w:val="24"/>
                <w:szCs w:val="24"/>
              </w:rPr>
              <w:t xml:space="preserve">ass Madeira gemeinhin als Blumeninsel bezeichnet wird, liegt am immer </w:t>
            </w:r>
            <w:r w:rsidR="00EA37F2">
              <w:rPr>
                <w:rFonts w:ascii="Calibri" w:hAnsi="Calibri" w:cs="Arial"/>
                <w:sz w:val="24"/>
                <w:szCs w:val="24"/>
              </w:rPr>
              <w:t>mild</w:t>
            </w:r>
            <w:r w:rsidRPr="00637BC1">
              <w:rPr>
                <w:rFonts w:ascii="Calibri" w:hAnsi="Calibri" w:cs="Arial"/>
                <w:sz w:val="24"/>
                <w:szCs w:val="24"/>
              </w:rPr>
              <w:t>en Klima, das gerade Blütenplantzen hervorragend gedeihen lässt.</w:t>
            </w:r>
          </w:p>
          <w:p w14:paraId="09263EF7" w14:textId="57DDB8A5" w:rsidR="00B0144E" w:rsidRDefault="00B0144E" w:rsidP="00D947CD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MS Amera liegt im Hafen </w:t>
            </w:r>
            <w:r>
              <w:rPr>
                <w:rFonts w:asciiTheme="minorHAnsi" w:hAnsiTheme="minorHAnsi" w:cs="Arial"/>
                <w:sz w:val="24"/>
                <w:szCs w:val="24"/>
              </w:rPr>
              <w:t>an der Pier nur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knapp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800 Meter vom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entfernt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, das man </w:t>
            </w:r>
            <w:r>
              <w:rPr>
                <w:rFonts w:asciiTheme="minorHAnsi" w:hAnsiTheme="minorHAnsi" w:cs="Arial"/>
                <w:sz w:val="24"/>
                <w:szCs w:val="24"/>
              </w:rPr>
              <w:t>zu Fuß</w:t>
            </w:r>
            <w:r w:rsidR="0076063E">
              <w:rPr>
                <w:rFonts w:asciiTheme="minorHAnsi" w:hAnsiTheme="minorHAnsi" w:cs="Arial"/>
                <w:sz w:val="24"/>
                <w:szCs w:val="24"/>
              </w:rPr>
              <w:t xml:space="preserve"> oder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mit dem </w:t>
            </w:r>
            <w:r w:rsidRPr="00702566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erreicht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625F96B7" w14:textId="4560334C" w:rsidR="008A60D0" w:rsidRPr="00637BC1" w:rsidRDefault="00CA4289" w:rsidP="00CA4289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Oberhalb erstreckt sich der einladende</w:t>
            </w:r>
            <w:r>
              <w:t xml:space="preserve"> </w:t>
            </w:r>
            <w:r w:rsidRPr="00CA4289">
              <w:rPr>
                <w:rFonts w:asciiTheme="minorHAnsi" w:hAnsiTheme="minorHAnsi" w:cs="Arial"/>
                <w:b/>
                <w:sz w:val="24"/>
                <w:szCs w:val="24"/>
              </w:rPr>
              <w:t>Parque de Santa Catarina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EA37F2">
              <w:rPr>
                <w:rFonts w:asciiTheme="minorHAnsi" w:hAnsiTheme="minorHAnsi" w:cs="Arial"/>
                <w:sz w:val="24"/>
                <w:szCs w:val="24"/>
              </w:rPr>
              <w:t>unten a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m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Hafenbecken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, vorbei am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 xml:space="preserve">CR7-Hotel </w:t>
            </w:r>
            <w:r w:rsidR="008A60D0" w:rsidRPr="00654CA8">
              <w:rPr>
                <w:rFonts w:asciiTheme="minorHAnsi" w:hAnsiTheme="minorHAnsi" w:cs="Arial"/>
                <w:sz w:val="24"/>
                <w:szCs w:val="24"/>
              </w:rPr>
              <w:t>von Cristiano Ronaldo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 inklusive des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Cristiano-Ronaldo-Museums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, Öffnungszeiten: 10.00 bis 17.00 Uhr, Entritt: 5,- Euro, </w:t>
            </w:r>
            <w:r w:rsidR="00A21B7B">
              <w:rPr>
                <w:rFonts w:asciiTheme="minorHAnsi" w:hAnsiTheme="minorHAnsi" w:cs="Arial"/>
                <w:sz w:val="24"/>
                <w:szCs w:val="24"/>
              </w:rPr>
              <w:t xml:space="preserve">führt die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Promenadenstraße Avenida do Mar</w:t>
            </w:r>
            <w:r w:rsidR="00A21B7B">
              <w:rPr>
                <w:rFonts w:asciiTheme="minorHAnsi" w:hAnsiTheme="minorHAnsi" w:cs="Arial"/>
                <w:sz w:val="24"/>
                <w:szCs w:val="24"/>
              </w:rPr>
              <w:t xml:space="preserve"> zur </w:t>
            </w:r>
            <w:r w:rsidR="00A21B7B" w:rsidRPr="00654CA8">
              <w:rPr>
                <w:rFonts w:asciiTheme="minorHAnsi" w:hAnsiTheme="minorHAnsi" w:cs="Arial"/>
                <w:b/>
                <w:sz w:val="24"/>
                <w:szCs w:val="24"/>
              </w:rPr>
              <w:t>Marina mit Yachthafen</w:t>
            </w:r>
            <w:r w:rsidR="00A21B7B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an der sich zahlreiche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8A60D0" w:rsidRPr="00654CA8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A60D0">
              <w:rPr>
                <w:rFonts w:asciiTheme="minorHAnsi" w:hAnsiTheme="minorHAnsi" w:cs="Arial"/>
                <w:sz w:val="24"/>
                <w:szCs w:val="24"/>
              </w:rPr>
              <w:t xml:space="preserve">sowie </w:t>
            </w:r>
            <w:r w:rsidR="008A60D0" w:rsidRPr="00E6715C">
              <w:rPr>
                <w:rFonts w:asciiTheme="minorHAnsi" w:hAnsiTheme="minorHAnsi" w:cs="Arial"/>
                <w:b/>
                <w:sz w:val="24"/>
                <w:szCs w:val="24"/>
              </w:rPr>
              <w:t>Grünflächen</w:t>
            </w:r>
            <w:r w:rsidR="008A60D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A60D0" w:rsidRPr="00637BC1">
              <w:rPr>
                <w:rFonts w:asciiTheme="minorHAnsi" w:hAnsiTheme="minorHAnsi" w:cs="Arial"/>
                <w:sz w:val="24"/>
                <w:szCs w:val="24"/>
              </w:rPr>
              <w:t>aneinanderreihen.</w:t>
            </w:r>
            <w:r w:rsidR="003F75CF" w:rsidRPr="00637BC1">
              <w:rPr>
                <w:rFonts w:asciiTheme="minorHAnsi" w:hAnsiTheme="minorHAnsi" w:cs="Arial"/>
                <w:sz w:val="24"/>
                <w:szCs w:val="24"/>
              </w:rPr>
              <w:t xml:space="preserve"> In der Regel stehen </w:t>
            </w:r>
            <w:r w:rsidR="00B52CD1">
              <w:rPr>
                <w:rFonts w:asciiTheme="minorHAnsi" w:hAnsiTheme="minorHAnsi" w:cs="Arial"/>
                <w:sz w:val="24"/>
                <w:szCs w:val="24"/>
              </w:rPr>
              <w:t>dort auch</w:t>
            </w:r>
            <w:r w:rsidR="003F75CF"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3F75CF" w:rsidRPr="00702566">
              <w:rPr>
                <w:rFonts w:asciiTheme="minorHAnsi" w:hAnsiTheme="minorHAnsi" w:cs="Arial"/>
                <w:b/>
                <w:sz w:val="24"/>
                <w:szCs w:val="24"/>
              </w:rPr>
              <w:t>Hop-on-Hop-off-Busse</w:t>
            </w:r>
            <w:r w:rsidR="003F75CF" w:rsidRPr="00637BC1">
              <w:rPr>
                <w:rFonts w:asciiTheme="minorHAnsi" w:hAnsiTheme="minorHAnsi" w:cs="Arial"/>
                <w:sz w:val="24"/>
                <w:szCs w:val="24"/>
              </w:rPr>
              <w:t xml:space="preserve"> bereit, die Rundfahrten ab 20,- Euro anbieten.</w:t>
            </w:r>
          </w:p>
          <w:p w14:paraId="0825E7B0" w14:textId="77777777" w:rsidR="008A60D0" w:rsidRPr="00654CA8" w:rsidRDefault="008A60D0" w:rsidP="008A60D0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136126C" w14:textId="41EE33CD" w:rsidR="008A60D0" w:rsidRPr="00637BC1" w:rsidRDefault="008A60D0" w:rsidP="008A60D0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Auf der anderen Straßenseite erblickt man </w:t>
            </w:r>
            <w:r w:rsidR="00EA37F2">
              <w:rPr>
                <w:rFonts w:asciiTheme="minorHAnsi" w:hAnsiTheme="minorHAnsi" w:cs="Arial"/>
                <w:sz w:val="24"/>
                <w:szCs w:val="24"/>
              </w:rPr>
              <w:t xml:space="preserve">dort 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das</w:t>
            </w:r>
            <w:r w:rsidR="0043025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30253" w:rsidRPr="00B646C0">
              <w:rPr>
                <w:rFonts w:asciiTheme="minorHAnsi" w:hAnsiTheme="minorHAnsi" w:cs="Arial"/>
                <w:b/>
                <w:sz w:val="24"/>
                <w:szCs w:val="24"/>
              </w:rPr>
              <w:t>Einkaufszentrum Marina Shopping</w:t>
            </w:r>
            <w:r w:rsidR="00430253">
              <w:rPr>
                <w:rFonts w:asciiTheme="minorHAnsi" w:hAnsiTheme="minorHAnsi" w:cs="Arial"/>
                <w:sz w:val="24"/>
                <w:szCs w:val="24"/>
              </w:rPr>
              <w:t>, das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654CA8">
              <w:rPr>
                <w:rFonts w:asciiTheme="minorHAnsi" w:hAnsiTheme="minorHAnsi" w:cs="Arial"/>
                <w:b/>
                <w:sz w:val="24"/>
                <w:szCs w:val="24"/>
              </w:rPr>
              <w:t>Stadttheater</w:t>
            </w:r>
            <w:r w:rsidR="00430253"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30253">
              <w:rPr>
                <w:rFonts w:asciiTheme="minorHAnsi" w:hAnsiTheme="minorHAnsi" w:cs="Arial"/>
                <w:sz w:val="24"/>
                <w:szCs w:val="24"/>
              </w:rPr>
              <w:t xml:space="preserve">sowie </w:t>
            </w:r>
            <w:r w:rsidR="00430253" w:rsidRPr="00637BC1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="00430253">
              <w:rPr>
                <w:rFonts w:asciiTheme="minorHAnsi" w:hAnsiTheme="minorHAnsi" w:cs="Arial"/>
                <w:sz w:val="24"/>
                <w:szCs w:val="24"/>
              </w:rPr>
              <w:t>ehemalige königliche Residenz</w:t>
            </w:r>
            <w:r w:rsidR="00430253"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30253" w:rsidRPr="00160947">
              <w:rPr>
                <w:rFonts w:asciiTheme="minorHAnsi" w:hAnsiTheme="minorHAnsi" w:cs="Arial"/>
                <w:b/>
                <w:sz w:val="24"/>
                <w:szCs w:val="24"/>
              </w:rPr>
              <w:t>Palácio de São Lourenço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, hinter de</w:t>
            </w:r>
            <w:r w:rsidR="00430253">
              <w:rPr>
                <w:rFonts w:asciiTheme="minorHAnsi" w:hAnsiTheme="minorHAnsi" w:cs="Arial"/>
                <w:sz w:val="24"/>
                <w:szCs w:val="24"/>
              </w:rPr>
              <w:t>nen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der </w:t>
            </w:r>
            <w:r w:rsidRPr="00654CA8">
              <w:rPr>
                <w:rFonts w:asciiTheme="minorHAnsi" w:hAnsiTheme="minorHAnsi" w:cs="Arial"/>
                <w:b/>
                <w:sz w:val="24"/>
                <w:szCs w:val="24"/>
              </w:rPr>
              <w:t>Stadtgarten Jardim Municipal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verläuft.</w:t>
            </w:r>
          </w:p>
          <w:p w14:paraId="026D77A7" w14:textId="77777777" w:rsidR="008A60D0" w:rsidRPr="00F24E31" w:rsidRDefault="008A60D0" w:rsidP="008A60D0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C9400E8" w14:textId="74F6CF28" w:rsidR="008A60D0" w:rsidRDefault="008A60D0" w:rsidP="008A60D0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Dort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parallel zur Promenade, verläuft die die </w:t>
            </w:r>
            <w:r w:rsidR="00B646C0" w:rsidRPr="00637BC1">
              <w:rPr>
                <w:rFonts w:asciiTheme="minorHAnsi" w:hAnsiTheme="minorHAnsi" w:cs="Arial"/>
                <w:sz w:val="24"/>
                <w:szCs w:val="24"/>
              </w:rPr>
              <w:t xml:space="preserve">Prachtstraße und Fußgängerzone </w:t>
            </w:r>
            <w:r w:rsidR="00B646C0" w:rsidRPr="00F24E31">
              <w:rPr>
                <w:rFonts w:asciiTheme="minorHAnsi" w:hAnsiTheme="minorHAnsi" w:cs="Arial"/>
                <w:b/>
                <w:sz w:val="24"/>
                <w:szCs w:val="24"/>
              </w:rPr>
              <w:t>Avenida Arriaga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 mit vielfältiger </w:t>
            </w:r>
            <w:r w:rsidR="00B646C0" w:rsidRPr="00160947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B646C0" w:rsidRPr="00160947">
              <w:rPr>
                <w:rFonts w:asciiTheme="minorHAnsi" w:hAnsiTheme="minorHAnsi" w:cs="Arial"/>
                <w:b/>
                <w:sz w:val="24"/>
                <w:szCs w:val="24"/>
              </w:rPr>
              <w:t>Geschäfte</w:t>
            </w:r>
            <w:r w:rsidR="00B646C0">
              <w:rPr>
                <w:rFonts w:asciiTheme="minorHAnsi" w:hAnsiTheme="minorHAnsi" w:cs="Arial"/>
                <w:b/>
                <w:sz w:val="24"/>
                <w:szCs w:val="24"/>
              </w:rPr>
              <w:t>n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B646C0" w:rsidRPr="00160947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>zur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F24E31">
              <w:rPr>
                <w:rFonts w:asciiTheme="minorHAnsi" w:hAnsiTheme="minorHAnsi" w:cs="Arial"/>
                <w:b/>
                <w:sz w:val="24"/>
                <w:szCs w:val="24"/>
              </w:rPr>
              <w:t>Kathedrale Sè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>, um die sich das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646C0" w:rsidRPr="00B646C0">
              <w:rPr>
                <w:rFonts w:asciiTheme="minorHAnsi" w:hAnsiTheme="minorHAnsi" w:cs="Arial"/>
                <w:b/>
                <w:sz w:val="24"/>
                <w:szCs w:val="24"/>
              </w:rPr>
              <w:t>Stadtzentrum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CA4289">
              <w:rPr>
                <w:rFonts w:asciiTheme="minorHAnsi" w:hAnsiTheme="minorHAnsi" w:cs="Arial"/>
                <w:sz w:val="24"/>
                <w:szCs w:val="24"/>
              </w:rPr>
              <w:t xml:space="preserve">insgesamt 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>schmiegt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4F3A9D0" w14:textId="77777777" w:rsidR="008A60D0" w:rsidRPr="00D01538" w:rsidRDefault="008A60D0" w:rsidP="008A60D0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2C65FC3" w14:textId="35266B7D" w:rsidR="008A60D0" w:rsidRPr="00E854E3" w:rsidRDefault="008A60D0" w:rsidP="008A60D0">
            <w:pPr>
              <w:pStyle w:val="ListParagraph"/>
              <w:numPr>
                <w:ilvl w:val="0"/>
                <w:numId w:val="2"/>
              </w:numPr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Nach 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 xml:space="preserve">Zentrum und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Yachthafen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B646C0">
              <w:rPr>
                <w:rFonts w:asciiTheme="minorHAnsi" w:hAnsiTheme="minorHAnsi" w:cs="Arial"/>
                <w:sz w:val="24"/>
                <w:szCs w:val="24"/>
              </w:rPr>
              <w:t>sowie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dem modernen </w:t>
            </w:r>
            <w:r w:rsidR="00EA37F2" w:rsidRPr="00EA37F2">
              <w:rPr>
                <w:rFonts w:asciiTheme="minorHAnsi" w:hAnsiTheme="minorHAnsi" w:cs="Arial"/>
                <w:b/>
                <w:sz w:val="24"/>
                <w:szCs w:val="24"/>
              </w:rPr>
              <w:t xml:space="preserve">Terrassenpark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Praça do Povo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an der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Uferpromenade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eröffnet sich östlich die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Altstadt Zona Velha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, bekannt für schmale, kopfsteingepflasterte Gassen, eingefriedet von alte Fassaden, die zumteil durch ein Kunstprojekt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Wandmalereien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erhielten.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Das Viertel besticht durch eine hohe </w:t>
            </w:r>
            <w:r w:rsidRPr="00037222">
              <w:rPr>
                <w:rFonts w:asciiTheme="minorHAnsi" w:hAnsiTheme="minorHAnsi" w:cs="Arial"/>
                <w:b/>
                <w:sz w:val="24"/>
                <w:szCs w:val="24"/>
              </w:rPr>
              <w:t>Kneipendichte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das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Nachtleben </w:t>
            </w:r>
            <w:r>
              <w:rPr>
                <w:rFonts w:asciiTheme="minorHAnsi" w:hAnsiTheme="minorHAnsi" w:cs="Arial"/>
                <w:sz w:val="24"/>
                <w:szCs w:val="24"/>
              </w:rPr>
              <w:t>dor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t </w:t>
            </w:r>
            <w:r>
              <w:rPr>
                <w:rFonts w:asciiTheme="minorHAnsi" w:hAnsiTheme="minorHAnsi" w:cs="Arial"/>
                <w:sz w:val="24"/>
                <w:szCs w:val="24"/>
              </w:rPr>
              <w:t>gilt als</w:t>
            </w:r>
            <w:r w:rsidRPr="00037222">
              <w:rPr>
                <w:rFonts w:asciiTheme="minorHAnsi" w:hAnsiTheme="minorHAnsi" w:cs="Arial"/>
                <w:sz w:val="24"/>
                <w:szCs w:val="24"/>
              </w:rPr>
              <w:t xml:space="preserve"> Attraktion der Insel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unverzichtbar dabei ist der </w:t>
            </w:r>
            <w:r w:rsidRPr="00E854E3">
              <w:rPr>
                <w:rFonts w:asciiTheme="minorHAnsi" w:hAnsiTheme="minorHAnsi" w:cs="Arial"/>
                <w:b/>
                <w:sz w:val="24"/>
                <w:szCs w:val="24"/>
              </w:rPr>
              <w:t>Poncha</w:t>
            </w:r>
            <w:r>
              <w:rPr>
                <w:rFonts w:asciiTheme="minorHAnsi" w:hAnsiTheme="minorHAnsi" w:cs="Arial"/>
                <w:sz w:val="24"/>
                <w:szCs w:val="24"/>
              </w:rPr>
              <w:t>, ein Rumgetränk mit</w:t>
            </w:r>
            <w:r>
              <w:t xml:space="preserve"> </w:t>
            </w:r>
            <w:r w:rsidRPr="00E854E3">
              <w:rPr>
                <w:rFonts w:asciiTheme="minorHAnsi" w:hAnsiTheme="minorHAnsi" w:cs="Arial"/>
                <w:sz w:val="24"/>
                <w:szCs w:val="24"/>
              </w:rPr>
              <w:t xml:space="preserve">Honig, Zucker </w:t>
            </w:r>
            <w:r>
              <w:rPr>
                <w:rFonts w:asciiTheme="minorHAnsi" w:hAnsiTheme="minorHAnsi" w:cs="Arial"/>
                <w:sz w:val="24"/>
                <w:szCs w:val="24"/>
              </w:rPr>
              <w:t>sowie</w:t>
            </w:r>
            <w:r w:rsidRPr="00E854E3">
              <w:rPr>
                <w:rFonts w:asciiTheme="minorHAnsi" w:hAnsiTheme="minorHAnsi" w:cs="Arial"/>
                <w:sz w:val="24"/>
                <w:szCs w:val="24"/>
              </w:rPr>
              <w:t xml:space="preserve"> Orangen- oder Zitronensaft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6F549574" w14:textId="77777777" w:rsidR="008A60D0" w:rsidRPr="00641DB5" w:rsidRDefault="008A60D0" w:rsidP="008A60D0">
            <w:pPr>
              <w:pStyle w:val="ListParagraph"/>
              <w:tabs>
                <w:tab w:val="left" w:pos="7944"/>
              </w:tabs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AF66646" w14:textId="3AA1A7D3" w:rsidR="008A60D0" w:rsidRPr="00B05616" w:rsidRDefault="008A60D0" w:rsidP="008A60D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Am Ufer fährt d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ie </w:t>
            </w:r>
            <w:r w:rsidRPr="00641DB5">
              <w:rPr>
                <w:rFonts w:asciiTheme="minorHAnsi" w:hAnsiTheme="minorHAnsi" w:cs="Arial"/>
                <w:b/>
                <w:sz w:val="24"/>
                <w:szCs w:val="24"/>
              </w:rPr>
              <w:t>Seilbahn Teleferico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nach </w:t>
            </w:r>
            <w:r w:rsidRPr="00641DB5">
              <w:rPr>
                <w:rFonts w:asciiTheme="minorHAnsi" w:hAnsiTheme="minorHAnsi" w:cs="Arial"/>
                <w:b/>
                <w:sz w:val="24"/>
                <w:szCs w:val="24"/>
              </w:rPr>
              <w:t>Monte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ab </w:t>
            </w:r>
            <w:r>
              <w:rPr>
                <w:rFonts w:asciiTheme="minorHAnsi" w:hAnsiTheme="minorHAnsi" w:cs="Arial"/>
                <w:sz w:val="24"/>
                <w:szCs w:val="24"/>
              </w:rPr>
              <w:t>und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zum </w:t>
            </w:r>
            <w:r w:rsidRPr="00641DB5">
              <w:rPr>
                <w:rFonts w:asciiTheme="minorHAnsi" w:hAnsiTheme="minorHAnsi" w:cs="Arial"/>
                <w:b/>
                <w:sz w:val="24"/>
                <w:szCs w:val="24"/>
              </w:rPr>
              <w:t>Tropischen Garten Monte Palace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, Fahrzeiten: 09.00 bis 1</w:t>
            </w:r>
            <w:r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>45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Uhr, </w:t>
            </w:r>
            <w:r>
              <w:rPr>
                <w:rFonts w:asciiTheme="minorHAnsi" w:hAnsiTheme="minorHAnsi" w:cs="Arial"/>
                <w:sz w:val="24"/>
                <w:szCs w:val="24"/>
              </w:rPr>
              <w:t>Fahrpreis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hin- und zurück</w:t>
            </w:r>
            <w:r>
              <w:rPr>
                <w:rFonts w:asciiTheme="minorHAnsi" w:hAnsiTheme="minorHAnsi" w:cs="Arial"/>
                <w:sz w:val="24"/>
                <w:szCs w:val="24"/>
              </w:rPr>
              <w:t>: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1</w:t>
            </w:r>
            <w:r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,- Euro, Eintritt Garten: </w:t>
            </w: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9E6791">
              <w:rPr>
                <w:rFonts w:asciiTheme="minorHAnsi" w:hAnsiTheme="minorHAnsi" w:cs="Arial"/>
                <w:sz w:val="24"/>
                <w:szCs w:val="24"/>
              </w:rPr>
              <w:t>0</w:t>
            </w:r>
            <w:r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Euro, Öffnungszeiten 09.30 bis 18.00 Uhr.</w:t>
            </w:r>
            <w:r w:rsidR="00CA4289" w:rsidRPr="00637BC1">
              <w:rPr>
                <w:rFonts w:asciiTheme="minorHAnsi" w:hAnsiTheme="minorHAnsi" w:cs="Arial"/>
                <w:sz w:val="24"/>
                <w:szCs w:val="24"/>
              </w:rPr>
              <w:t xml:space="preserve"> Sehenswert ist zudem die hübsche </w:t>
            </w:r>
            <w:r w:rsidR="00CA4289" w:rsidRPr="00641DB5">
              <w:rPr>
                <w:rFonts w:asciiTheme="minorHAnsi" w:hAnsiTheme="minorHAnsi" w:cs="Arial"/>
                <w:b/>
                <w:sz w:val="24"/>
                <w:szCs w:val="24"/>
              </w:rPr>
              <w:t>Kirche Nossa Senhora do Monte</w:t>
            </w:r>
            <w:r w:rsidR="00CA4289" w:rsidRPr="00637BC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A241FFF" w14:textId="5020A72F" w:rsidR="008A60D0" w:rsidRPr="00CA4289" w:rsidRDefault="008A60D0" w:rsidP="00CA4289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Eine weitere Seilbahn fährt dort zum berühmten </w:t>
            </w:r>
            <w:r w:rsidRPr="00641DB5">
              <w:rPr>
                <w:rFonts w:asciiTheme="minorHAnsi" w:hAnsiTheme="minorHAnsi" w:cs="Arial"/>
                <w:b/>
                <w:sz w:val="24"/>
                <w:szCs w:val="24"/>
              </w:rPr>
              <w:t>Botanischen Garten Jardim Botanico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, Öffnungszeiten: 09.00 bis 1</w:t>
            </w:r>
            <w:r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>0 Uhr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Kombiticket für beide Seilbahnen und Eintritt Botanischer Garten: </w:t>
            </w:r>
            <w:r>
              <w:rPr>
                <w:rFonts w:asciiTheme="minorHAnsi" w:hAnsiTheme="minorHAnsi" w:cs="Arial"/>
                <w:sz w:val="24"/>
                <w:szCs w:val="24"/>
              </w:rPr>
              <w:t>35,-</w:t>
            </w:r>
            <w:r w:rsidRPr="00637BC1">
              <w:rPr>
                <w:rFonts w:asciiTheme="minorHAnsi" w:hAnsiTheme="minorHAnsi" w:cs="Arial"/>
                <w:sz w:val="24"/>
                <w:szCs w:val="24"/>
              </w:rPr>
              <w:t xml:space="preserve"> Euro.</w:t>
            </w:r>
          </w:p>
        </w:tc>
      </w:tr>
    </w:tbl>
    <w:p w14:paraId="563D3936" w14:textId="1D861E16" w:rsidR="00B43C05" w:rsidRDefault="00B43C05" w:rsidP="001738B4">
      <w:pPr>
        <w:ind w:right="423"/>
        <w:rPr>
          <w:szCs w:val="24"/>
        </w:rPr>
      </w:pP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0753" w14:textId="77777777" w:rsidR="00E778B3" w:rsidRDefault="00E778B3" w:rsidP="00D7292A">
      <w:r>
        <w:separator/>
      </w:r>
    </w:p>
  </w:endnote>
  <w:endnote w:type="continuationSeparator" w:id="0">
    <w:p w14:paraId="57698CE9" w14:textId="77777777" w:rsidR="00E778B3" w:rsidRDefault="00E778B3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EF65" w14:textId="77777777"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6EFEB694" w14:textId="77777777"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E402" w14:textId="77777777" w:rsidR="00E778B3" w:rsidRDefault="00E778B3" w:rsidP="00D7292A">
      <w:r>
        <w:separator/>
      </w:r>
    </w:p>
  </w:footnote>
  <w:footnote w:type="continuationSeparator" w:id="0">
    <w:p w14:paraId="7C354AB0" w14:textId="77777777" w:rsidR="00E778B3" w:rsidRDefault="00E778B3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FB7" w14:textId="50D04035" w:rsidR="00D7292A" w:rsidRDefault="000731CD" w:rsidP="00082237">
    <w:pPr>
      <w:pStyle w:val="Header"/>
      <w:jc w:val="center"/>
    </w:pPr>
    <w:r>
      <w:rPr>
        <w:noProof/>
      </w:rPr>
      <w:drawing>
        <wp:inline distT="0" distB="0" distL="0" distR="0" wp14:anchorId="603C02B3" wp14:editId="794077DF">
          <wp:extent cx="2019300" cy="836186"/>
          <wp:effectExtent l="0" t="0" r="0" b="254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5144"/>
    <w:rsid w:val="00015BE7"/>
    <w:rsid w:val="00026720"/>
    <w:rsid w:val="000339D1"/>
    <w:rsid w:val="000731CD"/>
    <w:rsid w:val="000762ED"/>
    <w:rsid w:val="00082237"/>
    <w:rsid w:val="00090E37"/>
    <w:rsid w:val="000917FD"/>
    <w:rsid w:val="000A1E8E"/>
    <w:rsid w:val="000A2E53"/>
    <w:rsid w:val="000B2198"/>
    <w:rsid w:val="000B2B27"/>
    <w:rsid w:val="000B2C9E"/>
    <w:rsid w:val="000C15EE"/>
    <w:rsid w:val="000D5DAB"/>
    <w:rsid w:val="000D5E31"/>
    <w:rsid w:val="000E42F3"/>
    <w:rsid w:val="000E5A98"/>
    <w:rsid w:val="000E75D4"/>
    <w:rsid w:val="000F5AF4"/>
    <w:rsid w:val="0010029B"/>
    <w:rsid w:val="001124FE"/>
    <w:rsid w:val="00112A9C"/>
    <w:rsid w:val="001243E3"/>
    <w:rsid w:val="00134AA1"/>
    <w:rsid w:val="00140125"/>
    <w:rsid w:val="00147EFD"/>
    <w:rsid w:val="00150219"/>
    <w:rsid w:val="00150502"/>
    <w:rsid w:val="001566D9"/>
    <w:rsid w:val="00157263"/>
    <w:rsid w:val="001738B4"/>
    <w:rsid w:val="00174F49"/>
    <w:rsid w:val="00177974"/>
    <w:rsid w:val="001935D3"/>
    <w:rsid w:val="00194E76"/>
    <w:rsid w:val="001A50B0"/>
    <w:rsid w:val="001C49AE"/>
    <w:rsid w:val="001C77CB"/>
    <w:rsid w:val="001D1CAC"/>
    <w:rsid w:val="001D4495"/>
    <w:rsid w:val="001E2442"/>
    <w:rsid w:val="001E704E"/>
    <w:rsid w:val="001F0031"/>
    <w:rsid w:val="001F14E2"/>
    <w:rsid w:val="00200414"/>
    <w:rsid w:val="002021FC"/>
    <w:rsid w:val="002037C1"/>
    <w:rsid w:val="00204C2D"/>
    <w:rsid w:val="00211284"/>
    <w:rsid w:val="00216F50"/>
    <w:rsid w:val="002207CA"/>
    <w:rsid w:val="00231AFC"/>
    <w:rsid w:val="00233329"/>
    <w:rsid w:val="00237484"/>
    <w:rsid w:val="0024704B"/>
    <w:rsid w:val="00253DF5"/>
    <w:rsid w:val="0026639D"/>
    <w:rsid w:val="002667B8"/>
    <w:rsid w:val="0027519B"/>
    <w:rsid w:val="00283FF8"/>
    <w:rsid w:val="00293846"/>
    <w:rsid w:val="00295AD2"/>
    <w:rsid w:val="002A474D"/>
    <w:rsid w:val="002B652D"/>
    <w:rsid w:val="002B7A91"/>
    <w:rsid w:val="002C0A46"/>
    <w:rsid w:val="002C0F60"/>
    <w:rsid w:val="002E0F1F"/>
    <w:rsid w:val="002E18FE"/>
    <w:rsid w:val="002E28A8"/>
    <w:rsid w:val="00305089"/>
    <w:rsid w:val="00310421"/>
    <w:rsid w:val="003105C2"/>
    <w:rsid w:val="00317843"/>
    <w:rsid w:val="0033792F"/>
    <w:rsid w:val="00342205"/>
    <w:rsid w:val="003451F4"/>
    <w:rsid w:val="00345D00"/>
    <w:rsid w:val="00346978"/>
    <w:rsid w:val="003611C3"/>
    <w:rsid w:val="00364B78"/>
    <w:rsid w:val="003727DA"/>
    <w:rsid w:val="00386D70"/>
    <w:rsid w:val="00390BDC"/>
    <w:rsid w:val="00393518"/>
    <w:rsid w:val="003A37FF"/>
    <w:rsid w:val="003C6630"/>
    <w:rsid w:val="003D1B32"/>
    <w:rsid w:val="003D36D4"/>
    <w:rsid w:val="003E146A"/>
    <w:rsid w:val="003E57E3"/>
    <w:rsid w:val="003F75CF"/>
    <w:rsid w:val="00400712"/>
    <w:rsid w:val="00400FDB"/>
    <w:rsid w:val="0041028A"/>
    <w:rsid w:val="00410845"/>
    <w:rsid w:val="00414263"/>
    <w:rsid w:val="00416005"/>
    <w:rsid w:val="00416200"/>
    <w:rsid w:val="00420805"/>
    <w:rsid w:val="0042298A"/>
    <w:rsid w:val="00430253"/>
    <w:rsid w:val="00430F50"/>
    <w:rsid w:val="00433BF1"/>
    <w:rsid w:val="00434A0A"/>
    <w:rsid w:val="004422E3"/>
    <w:rsid w:val="0045048D"/>
    <w:rsid w:val="00464630"/>
    <w:rsid w:val="004679F7"/>
    <w:rsid w:val="0047501E"/>
    <w:rsid w:val="00475293"/>
    <w:rsid w:val="004776A6"/>
    <w:rsid w:val="004815DE"/>
    <w:rsid w:val="004A09B2"/>
    <w:rsid w:val="004A36FA"/>
    <w:rsid w:val="004A4271"/>
    <w:rsid w:val="004B35B9"/>
    <w:rsid w:val="004C35EE"/>
    <w:rsid w:val="004C6C03"/>
    <w:rsid w:val="004D370B"/>
    <w:rsid w:val="004D5A59"/>
    <w:rsid w:val="004E3897"/>
    <w:rsid w:val="004F1AC8"/>
    <w:rsid w:val="004F2CF2"/>
    <w:rsid w:val="004F348E"/>
    <w:rsid w:val="004F5B61"/>
    <w:rsid w:val="004F6672"/>
    <w:rsid w:val="00507897"/>
    <w:rsid w:val="00520E2C"/>
    <w:rsid w:val="005237B9"/>
    <w:rsid w:val="00523CEF"/>
    <w:rsid w:val="00524C42"/>
    <w:rsid w:val="005274BB"/>
    <w:rsid w:val="00531677"/>
    <w:rsid w:val="00532E7F"/>
    <w:rsid w:val="00535E27"/>
    <w:rsid w:val="0054289E"/>
    <w:rsid w:val="00543EAE"/>
    <w:rsid w:val="00551361"/>
    <w:rsid w:val="00556C4B"/>
    <w:rsid w:val="00557B66"/>
    <w:rsid w:val="00561373"/>
    <w:rsid w:val="00567290"/>
    <w:rsid w:val="00574D91"/>
    <w:rsid w:val="00591229"/>
    <w:rsid w:val="005918E0"/>
    <w:rsid w:val="00591F08"/>
    <w:rsid w:val="00592D3E"/>
    <w:rsid w:val="00594583"/>
    <w:rsid w:val="00597FF9"/>
    <w:rsid w:val="005A3CAD"/>
    <w:rsid w:val="005A7244"/>
    <w:rsid w:val="005B1596"/>
    <w:rsid w:val="005C5CD9"/>
    <w:rsid w:val="005D2CA8"/>
    <w:rsid w:val="005D6D42"/>
    <w:rsid w:val="005E0E3E"/>
    <w:rsid w:val="005E119F"/>
    <w:rsid w:val="005E1AC9"/>
    <w:rsid w:val="005F176F"/>
    <w:rsid w:val="005F2A6C"/>
    <w:rsid w:val="00611ED6"/>
    <w:rsid w:val="00614320"/>
    <w:rsid w:val="00631DA0"/>
    <w:rsid w:val="00634364"/>
    <w:rsid w:val="006465BE"/>
    <w:rsid w:val="00652119"/>
    <w:rsid w:val="0065450F"/>
    <w:rsid w:val="00656CA1"/>
    <w:rsid w:val="00664DA2"/>
    <w:rsid w:val="00665C86"/>
    <w:rsid w:val="00667909"/>
    <w:rsid w:val="006708B8"/>
    <w:rsid w:val="006724E1"/>
    <w:rsid w:val="0067386A"/>
    <w:rsid w:val="00674F9D"/>
    <w:rsid w:val="00675C75"/>
    <w:rsid w:val="00684F26"/>
    <w:rsid w:val="0068747A"/>
    <w:rsid w:val="00692728"/>
    <w:rsid w:val="00693672"/>
    <w:rsid w:val="00693BD3"/>
    <w:rsid w:val="00695F1B"/>
    <w:rsid w:val="006A1039"/>
    <w:rsid w:val="006B18B6"/>
    <w:rsid w:val="006B2190"/>
    <w:rsid w:val="006B4B0C"/>
    <w:rsid w:val="006B639A"/>
    <w:rsid w:val="006B76DE"/>
    <w:rsid w:val="006D0E21"/>
    <w:rsid w:val="006D2578"/>
    <w:rsid w:val="006D7572"/>
    <w:rsid w:val="00700088"/>
    <w:rsid w:val="007029E5"/>
    <w:rsid w:val="00704B8E"/>
    <w:rsid w:val="007072AA"/>
    <w:rsid w:val="00710C5C"/>
    <w:rsid w:val="0071363B"/>
    <w:rsid w:val="00716784"/>
    <w:rsid w:val="00730982"/>
    <w:rsid w:val="00731794"/>
    <w:rsid w:val="00743518"/>
    <w:rsid w:val="00747F90"/>
    <w:rsid w:val="007528E6"/>
    <w:rsid w:val="007544DD"/>
    <w:rsid w:val="0075505D"/>
    <w:rsid w:val="00757EE9"/>
    <w:rsid w:val="0076063E"/>
    <w:rsid w:val="00765100"/>
    <w:rsid w:val="00772E3F"/>
    <w:rsid w:val="007759DB"/>
    <w:rsid w:val="007802EB"/>
    <w:rsid w:val="00785EA8"/>
    <w:rsid w:val="007927C1"/>
    <w:rsid w:val="00794D87"/>
    <w:rsid w:val="007A0B98"/>
    <w:rsid w:val="007B0830"/>
    <w:rsid w:val="007B157B"/>
    <w:rsid w:val="007D3126"/>
    <w:rsid w:val="007E0F26"/>
    <w:rsid w:val="007F4647"/>
    <w:rsid w:val="0080068A"/>
    <w:rsid w:val="00803956"/>
    <w:rsid w:val="00815E8C"/>
    <w:rsid w:val="0081763C"/>
    <w:rsid w:val="008218B0"/>
    <w:rsid w:val="008228F3"/>
    <w:rsid w:val="00826283"/>
    <w:rsid w:val="00832700"/>
    <w:rsid w:val="00841DBD"/>
    <w:rsid w:val="00851D2A"/>
    <w:rsid w:val="008617F9"/>
    <w:rsid w:val="00862808"/>
    <w:rsid w:val="00862AF3"/>
    <w:rsid w:val="00862F96"/>
    <w:rsid w:val="00867DF0"/>
    <w:rsid w:val="008708F4"/>
    <w:rsid w:val="008829E9"/>
    <w:rsid w:val="008844C7"/>
    <w:rsid w:val="00886F07"/>
    <w:rsid w:val="0089037E"/>
    <w:rsid w:val="00890780"/>
    <w:rsid w:val="00891F24"/>
    <w:rsid w:val="008A117A"/>
    <w:rsid w:val="008A3C27"/>
    <w:rsid w:val="008A444D"/>
    <w:rsid w:val="008A60D0"/>
    <w:rsid w:val="008C21BE"/>
    <w:rsid w:val="008C70CB"/>
    <w:rsid w:val="008D4BC8"/>
    <w:rsid w:val="008D4D98"/>
    <w:rsid w:val="008D503E"/>
    <w:rsid w:val="008D50C8"/>
    <w:rsid w:val="008D58B2"/>
    <w:rsid w:val="008E3A6B"/>
    <w:rsid w:val="008F2760"/>
    <w:rsid w:val="008F3A0F"/>
    <w:rsid w:val="008F7C78"/>
    <w:rsid w:val="00900638"/>
    <w:rsid w:val="00904953"/>
    <w:rsid w:val="00911068"/>
    <w:rsid w:val="00911C95"/>
    <w:rsid w:val="00912900"/>
    <w:rsid w:val="009238EA"/>
    <w:rsid w:val="00926275"/>
    <w:rsid w:val="00930321"/>
    <w:rsid w:val="009332C2"/>
    <w:rsid w:val="009411DF"/>
    <w:rsid w:val="0094666D"/>
    <w:rsid w:val="009505B9"/>
    <w:rsid w:val="00966620"/>
    <w:rsid w:val="00971BFD"/>
    <w:rsid w:val="0097333C"/>
    <w:rsid w:val="00985DFA"/>
    <w:rsid w:val="009954B9"/>
    <w:rsid w:val="00996EB1"/>
    <w:rsid w:val="009A2F98"/>
    <w:rsid w:val="009B6422"/>
    <w:rsid w:val="009D012C"/>
    <w:rsid w:val="009D1D4F"/>
    <w:rsid w:val="009E24B0"/>
    <w:rsid w:val="009E6791"/>
    <w:rsid w:val="009E798E"/>
    <w:rsid w:val="009F3D6E"/>
    <w:rsid w:val="00A10C05"/>
    <w:rsid w:val="00A13212"/>
    <w:rsid w:val="00A15303"/>
    <w:rsid w:val="00A2020A"/>
    <w:rsid w:val="00A21B7B"/>
    <w:rsid w:val="00A310AB"/>
    <w:rsid w:val="00A33266"/>
    <w:rsid w:val="00A33D38"/>
    <w:rsid w:val="00A35644"/>
    <w:rsid w:val="00A3644D"/>
    <w:rsid w:val="00A51D50"/>
    <w:rsid w:val="00A66E03"/>
    <w:rsid w:val="00A72CA1"/>
    <w:rsid w:val="00A825BE"/>
    <w:rsid w:val="00A90A5E"/>
    <w:rsid w:val="00A93E3F"/>
    <w:rsid w:val="00AB1FCD"/>
    <w:rsid w:val="00AC3712"/>
    <w:rsid w:val="00AC46FA"/>
    <w:rsid w:val="00AD5150"/>
    <w:rsid w:val="00AE29C3"/>
    <w:rsid w:val="00AE5049"/>
    <w:rsid w:val="00AE60B1"/>
    <w:rsid w:val="00AF03A4"/>
    <w:rsid w:val="00B0144E"/>
    <w:rsid w:val="00B03D30"/>
    <w:rsid w:val="00B0772C"/>
    <w:rsid w:val="00B11F01"/>
    <w:rsid w:val="00B227BB"/>
    <w:rsid w:val="00B2444C"/>
    <w:rsid w:val="00B3225C"/>
    <w:rsid w:val="00B36A61"/>
    <w:rsid w:val="00B4101B"/>
    <w:rsid w:val="00B4115F"/>
    <w:rsid w:val="00B424D0"/>
    <w:rsid w:val="00B43C05"/>
    <w:rsid w:val="00B52CD1"/>
    <w:rsid w:val="00B53D12"/>
    <w:rsid w:val="00B600F6"/>
    <w:rsid w:val="00B646C0"/>
    <w:rsid w:val="00B70B1A"/>
    <w:rsid w:val="00B806D7"/>
    <w:rsid w:val="00B82293"/>
    <w:rsid w:val="00B824A3"/>
    <w:rsid w:val="00BA389A"/>
    <w:rsid w:val="00BA7966"/>
    <w:rsid w:val="00BB5551"/>
    <w:rsid w:val="00BB5FE2"/>
    <w:rsid w:val="00BC534B"/>
    <w:rsid w:val="00BD3567"/>
    <w:rsid w:val="00BD5938"/>
    <w:rsid w:val="00BD6A9B"/>
    <w:rsid w:val="00BE0B55"/>
    <w:rsid w:val="00BE2829"/>
    <w:rsid w:val="00C03C8A"/>
    <w:rsid w:val="00C15244"/>
    <w:rsid w:val="00C230E7"/>
    <w:rsid w:val="00C24380"/>
    <w:rsid w:val="00C27AFF"/>
    <w:rsid w:val="00C31DCC"/>
    <w:rsid w:val="00C36903"/>
    <w:rsid w:val="00C369F9"/>
    <w:rsid w:val="00C409FC"/>
    <w:rsid w:val="00C52195"/>
    <w:rsid w:val="00C52561"/>
    <w:rsid w:val="00C53A34"/>
    <w:rsid w:val="00C5418F"/>
    <w:rsid w:val="00C54EA8"/>
    <w:rsid w:val="00C55094"/>
    <w:rsid w:val="00C5554D"/>
    <w:rsid w:val="00C658AC"/>
    <w:rsid w:val="00C6657D"/>
    <w:rsid w:val="00C75C31"/>
    <w:rsid w:val="00C767DA"/>
    <w:rsid w:val="00C76A5A"/>
    <w:rsid w:val="00C76D6B"/>
    <w:rsid w:val="00C83010"/>
    <w:rsid w:val="00C87285"/>
    <w:rsid w:val="00C91B6E"/>
    <w:rsid w:val="00C924DF"/>
    <w:rsid w:val="00C951B2"/>
    <w:rsid w:val="00C97B8B"/>
    <w:rsid w:val="00CA1898"/>
    <w:rsid w:val="00CA4289"/>
    <w:rsid w:val="00CB132F"/>
    <w:rsid w:val="00CB51BD"/>
    <w:rsid w:val="00CC5CF1"/>
    <w:rsid w:val="00CD1372"/>
    <w:rsid w:val="00CD2CC4"/>
    <w:rsid w:val="00CD4AA3"/>
    <w:rsid w:val="00CD5628"/>
    <w:rsid w:val="00CF6A16"/>
    <w:rsid w:val="00D008E2"/>
    <w:rsid w:val="00D02A4D"/>
    <w:rsid w:val="00D04027"/>
    <w:rsid w:val="00D0495D"/>
    <w:rsid w:val="00D10B0A"/>
    <w:rsid w:val="00D240EE"/>
    <w:rsid w:val="00D26BA7"/>
    <w:rsid w:val="00D2753F"/>
    <w:rsid w:val="00D4104C"/>
    <w:rsid w:val="00D464DF"/>
    <w:rsid w:val="00D57636"/>
    <w:rsid w:val="00D70052"/>
    <w:rsid w:val="00D7292A"/>
    <w:rsid w:val="00D72A93"/>
    <w:rsid w:val="00D77E3B"/>
    <w:rsid w:val="00D8799A"/>
    <w:rsid w:val="00D9200A"/>
    <w:rsid w:val="00D947CD"/>
    <w:rsid w:val="00D970E9"/>
    <w:rsid w:val="00DA2DC7"/>
    <w:rsid w:val="00DA4319"/>
    <w:rsid w:val="00DA77C4"/>
    <w:rsid w:val="00DB0003"/>
    <w:rsid w:val="00DD192F"/>
    <w:rsid w:val="00DD377E"/>
    <w:rsid w:val="00DD5677"/>
    <w:rsid w:val="00DE4DFD"/>
    <w:rsid w:val="00DE767A"/>
    <w:rsid w:val="00E0273F"/>
    <w:rsid w:val="00E0324E"/>
    <w:rsid w:val="00E10388"/>
    <w:rsid w:val="00E12263"/>
    <w:rsid w:val="00E21117"/>
    <w:rsid w:val="00E243F4"/>
    <w:rsid w:val="00E37DD0"/>
    <w:rsid w:val="00E454CB"/>
    <w:rsid w:val="00E46EF9"/>
    <w:rsid w:val="00E66231"/>
    <w:rsid w:val="00E778B3"/>
    <w:rsid w:val="00E77FED"/>
    <w:rsid w:val="00E85592"/>
    <w:rsid w:val="00E87892"/>
    <w:rsid w:val="00EA0DD5"/>
    <w:rsid w:val="00EA37F2"/>
    <w:rsid w:val="00EA6613"/>
    <w:rsid w:val="00EC2D5C"/>
    <w:rsid w:val="00EC356F"/>
    <w:rsid w:val="00ED2FFE"/>
    <w:rsid w:val="00ED357D"/>
    <w:rsid w:val="00ED5C1D"/>
    <w:rsid w:val="00EE4680"/>
    <w:rsid w:val="00EE5FA8"/>
    <w:rsid w:val="00EF038A"/>
    <w:rsid w:val="00EF2C75"/>
    <w:rsid w:val="00F14DD9"/>
    <w:rsid w:val="00F176CF"/>
    <w:rsid w:val="00F212F6"/>
    <w:rsid w:val="00F251DF"/>
    <w:rsid w:val="00F41F85"/>
    <w:rsid w:val="00F57984"/>
    <w:rsid w:val="00F64374"/>
    <w:rsid w:val="00F65484"/>
    <w:rsid w:val="00F65AA6"/>
    <w:rsid w:val="00F75D6E"/>
    <w:rsid w:val="00F94E29"/>
    <w:rsid w:val="00F97AA5"/>
    <w:rsid w:val="00FA6B20"/>
    <w:rsid w:val="00FB0EBF"/>
    <w:rsid w:val="00FC71CB"/>
    <w:rsid w:val="00FC7AEE"/>
    <w:rsid w:val="00FD02E2"/>
    <w:rsid w:val="00FD47DD"/>
    <w:rsid w:val="00FE0BE6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65155295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B4D4-FCDB-4C26-829F-CC40401C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16</cp:revision>
  <cp:lastPrinted>2024-08-02T10:08:00Z</cp:lastPrinted>
  <dcterms:created xsi:type="dcterms:W3CDTF">2024-07-30T19:35:00Z</dcterms:created>
  <dcterms:modified xsi:type="dcterms:W3CDTF">2024-08-02T10:08:00Z</dcterms:modified>
</cp:coreProperties>
</file>