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5EFE" w14:textId="37F595EF" w:rsidR="00872A26" w:rsidRPr="00543757" w:rsidRDefault="00872A26" w:rsidP="00872A26">
      <w:pPr>
        <w:pStyle w:val="Heading1"/>
        <w:spacing w:before="120" w:after="120" w:line="288" w:lineRule="auto"/>
        <w:ind w:right="425" w:firstLine="993"/>
        <w:jc w:val="center"/>
        <w:rPr>
          <w:rFonts w:asciiTheme="minorHAnsi" w:hAnsiTheme="minorHAnsi"/>
          <w:sz w:val="30"/>
          <w:szCs w:val="30"/>
          <w:u w:val="none"/>
        </w:rPr>
      </w:pPr>
      <w:r w:rsidRPr="00DE4DFD">
        <w:rPr>
          <w:rFonts w:asciiTheme="minorHAnsi" w:hAnsiTheme="minorHAnsi"/>
          <w:sz w:val="36"/>
          <w:szCs w:val="32"/>
          <w:u w:val="none"/>
        </w:rPr>
        <w:t xml:space="preserve">LANDGANGSINFORMATIONEN </w:t>
      </w:r>
      <w:r w:rsidRPr="00543757">
        <w:rPr>
          <w:rFonts w:asciiTheme="minorHAnsi" w:hAnsiTheme="minorHAnsi"/>
          <w:sz w:val="30"/>
          <w:szCs w:val="30"/>
          <w:u w:val="none"/>
        </w:rPr>
        <w:t>San Sebastian / La Gomera</w:t>
      </w:r>
      <w:r w:rsidR="00543757" w:rsidRPr="00543757">
        <w:rPr>
          <w:rFonts w:asciiTheme="minorHAnsi" w:hAnsiTheme="minorHAnsi"/>
          <w:sz w:val="30"/>
          <w:szCs w:val="30"/>
          <w:u w:val="none"/>
        </w:rPr>
        <w:t xml:space="preserve"> / Spanien</w:t>
      </w:r>
    </w:p>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425"/>
        <w:gridCol w:w="8509"/>
        <w:gridCol w:w="425"/>
      </w:tblGrid>
      <w:tr w:rsidR="00872A26" w:rsidRPr="003451F4" w14:paraId="07F241A0" w14:textId="77777777" w:rsidTr="004B6688">
        <w:trPr>
          <w:trHeight w:val="135"/>
        </w:trPr>
        <w:tc>
          <w:tcPr>
            <w:tcW w:w="2123" w:type="dxa"/>
            <w:gridSpan w:val="2"/>
          </w:tcPr>
          <w:p w14:paraId="78A2FD87" w14:textId="77777777" w:rsidR="00872A26" w:rsidRPr="003451F4" w:rsidRDefault="00872A26" w:rsidP="004B4746">
            <w:pPr>
              <w:spacing w:before="120" w:after="120" w:line="288" w:lineRule="auto"/>
              <w:ind w:right="425"/>
              <w:rPr>
                <w:rFonts w:asciiTheme="minorHAnsi" w:hAnsiTheme="minorHAnsi" w:cs="Arial"/>
                <w:sz w:val="24"/>
                <w:szCs w:val="24"/>
              </w:rPr>
            </w:pPr>
            <w:r>
              <w:rPr>
                <w:rFonts w:asciiTheme="minorHAnsi" w:eastAsia="Calibri" w:hAnsiTheme="minorHAnsi" w:cs="Arial"/>
                <w:b/>
                <w:sz w:val="24"/>
                <w:szCs w:val="24"/>
                <w:lang w:eastAsia="en-US"/>
              </w:rPr>
              <w:t>San Sebastian</w:t>
            </w:r>
            <w:r w:rsidRPr="003E1218">
              <w:rPr>
                <w:rFonts w:asciiTheme="minorHAnsi" w:eastAsia="Calibri" w:hAnsiTheme="minorHAnsi" w:cs="Arial"/>
                <w:b/>
                <w:sz w:val="24"/>
                <w:szCs w:val="24"/>
                <w:lang w:eastAsia="en-US"/>
              </w:rPr>
              <w:t xml:space="preserve"> </w:t>
            </w:r>
          </w:p>
        </w:tc>
        <w:tc>
          <w:tcPr>
            <w:tcW w:w="8934" w:type="dxa"/>
            <w:gridSpan w:val="2"/>
          </w:tcPr>
          <w:p w14:paraId="332E07E9" w14:textId="49F3F646" w:rsidR="00872A26" w:rsidRPr="0030104F" w:rsidRDefault="00872A26" w:rsidP="00267AAE">
            <w:pPr>
              <w:spacing w:before="120" w:after="120" w:line="276" w:lineRule="auto"/>
              <w:ind w:right="452"/>
              <w:jc w:val="both"/>
              <w:rPr>
                <w:rFonts w:asciiTheme="minorHAnsi" w:hAnsiTheme="minorHAnsi" w:cs="Arial"/>
                <w:sz w:val="24"/>
                <w:szCs w:val="24"/>
              </w:rPr>
            </w:pPr>
            <w:r>
              <w:rPr>
                <w:rFonts w:asciiTheme="minorHAnsi" w:hAnsiTheme="minorHAnsi" w:cs="Arial"/>
                <w:sz w:val="24"/>
                <w:szCs w:val="24"/>
              </w:rPr>
              <w:t>ist die Hauptstadt der</w:t>
            </w:r>
            <w:r w:rsidR="00D47893">
              <w:t xml:space="preserve"> </w:t>
            </w:r>
            <w:r w:rsidR="00D47893" w:rsidRPr="00D47893">
              <w:rPr>
                <w:rFonts w:asciiTheme="minorHAnsi" w:hAnsiTheme="minorHAnsi" w:cs="Arial"/>
                <w:sz w:val="24"/>
                <w:szCs w:val="24"/>
              </w:rPr>
              <w:t xml:space="preserve">nach </w:t>
            </w:r>
            <w:r w:rsidR="00482489">
              <w:rPr>
                <w:rFonts w:asciiTheme="minorHAnsi" w:hAnsiTheme="minorHAnsi" w:cs="Arial"/>
                <w:sz w:val="24"/>
                <w:szCs w:val="24"/>
              </w:rPr>
              <w:t xml:space="preserve">La Graciosa und </w:t>
            </w:r>
            <w:r w:rsidR="00D47893" w:rsidRPr="00D47893">
              <w:rPr>
                <w:rFonts w:asciiTheme="minorHAnsi" w:hAnsiTheme="minorHAnsi" w:cs="Arial"/>
                <w:sz w:val="24"/>
                <w:szCs w:val="24"/>
              </w:rPr>
              <w:t>El Hierro</w:t>
            </w:r>
            <w:r>
              <w:rPr>
                <w:rFonts w:asciiTheme="minorHAnsi" w:hAnsiTheme="minorHAnsi" w:cs="Arial"/>
                <w:sz w:val="24"/>
                <w:szCs w:val="24"/>
              </w:rPr>
              <w:t xml:space="preserve"> </w:t>
            </w:r>
            <w:r w:rsidR="00482489">
              <w:rPr>
                <w:rFonts w:asciiTheme="minorHAnsi" w:hAnsiTheme="minorHAnsi" w:cs="Arial"/>
                <w:sz w:val="24"/>
                <w:szCs w:val="24"/>
              </w:rPr>
              <w:t>dritt</w:t>
            </w:r>
            <w:r>
              <w:rPr>
                <w:rFonts w:asciiTheme="minorHAnsi" w:hAnsiTheme="minorHAnsi" w:cs="Arial"/>
                <w:sz w:val="24"/>
                <w:szCs w:val="24"/>
              </w:rPr>
              <w:t>kleinsten</w:t>
            </w:r>
            <w:r w:rsidR="00CF4AAE">
              <w:rPr>
                <w:rFonts w:asciiTheme="minorHAnsi" w:hAnsiTheme="minorHAnsi" w:cs="Arial"/>
                <w:sz w:val="24"/>
                <w:szCs w:val="24"/>
              </w:rPr>
              <w:t>,</w:t>
            </w:r>
            <w:r w:rsidR="005B5F5C">
              <w:rPr>
                <w:rFonts w:asciiTheme="minorHAnsi" w:hAnsiTheme="minorHAnsi" w:cs="Arial"/>
                <w:sz w:val="24"/>
                <w:szCs w:val="24"/>
              </w:rPr>
              <w:t xml:space="preserve"> bewohnten</w:t>
            </w:r>
            <w:r>
              <w:rPr>
                <w:rFonts w:asciiTheme="minorHAnsi" w:hAnsiTheme="minorHAnsi" w:cs="Arial"/>
                <w:sz w:val="24"/>
                <w:szCs w:val="24"/>
              </w:rPr>
              <w:t xml:space="preserve"> Insel der Kanaren La Gomera</w:t>
            </w:r>
            <w:r w:rsidR="00267AAE">
              <w:rPr>
                <w:rFonts w:asciiTheme="minorHAnsi" w:hAnsiTheme="minorHAnsi" w:cs="Arial"/>
                <w:sz w:val="24"/>
                <w:szCs w:val="24"/>
              </w:rPr>
              <w:t>, die aufgrund der</w:t>
            </w:r>
            <w:r w:rsidR="00C37267" w:rsidRPr="00C37267">
              <w:rPr>
                <w:rFonts w:asciiTheme="minorHAnsi" w:hAnsiTheme="minorHAnsi" w:cs="Arial"/>
                <w:sz w:val="24"/>
                <w:szCs w:val="24"/>
              </w:rPr>
              <w:t xml:space="preserve"> nicht direkte</w:t>
            </w:r>
            <w:r w:rsidR="00267AAE">
              <w:rPr>
                <w:rFonts w:asciiTheme="minorHAnsi" w:hAnsiTheme="minorHAnsi" w:cs="Arial"/>
                <w:sz w:val="24"/>
                <w:szCs w:val="24"/>
              </w:rPr>
              <w:t>n</w:t>
            </w:r>
            <w:r w:rsidR="00C37267" w:rsidRPr="00C37267">
              <w:rPr>
                <w:rFonts w:asciiTheme="minorHAnsi" w:hAnsiTheme="minorHAnsi" w:cs="Arial"/>
                <w:sz w:val="24"/>
                <w:szCs w:val="24"/>
              </w:rPr>
              <w:t xml:space="preserve"> Erreichbarkeit und d</w:t>
            </w:r>
            <w:r w:rsidR="00267AAE">
              <w:rPr>
                <w:rFonts w:asciiTheme="minorHAnsi" w:hAnsiTheme="minorHAnsi" w:cs="Arial"/>
                <w:sz w:val="24"/>
                <w:szCs w:val="24"/>
              </w:rPr>
              <w:t>e</w:t>
            </w:r>
            <w:r w:rsidR="00C37267" w:rsidRPr="00C37267">
              <w:rPr>
                <w:rFonts w:asciiTheme="minorHAnsi" w:hAnsiTheme="minorHAnsi" w:cs="Arial"/>
                <w:sz w:val="24"/>
                <w:szCs w:val="24"/>
              </w:rPr>
              <w:t>s Fehlen</w:t>
            </w:r>
            <w:r w:rsidR="00267AAE">
              <w:rPr>
                <w:rFonts w:asciiTheme="minorHAnsi" w:hAnsiTheme="minorHAnsi" w:cs="Arial"/>
                <w:sz w:val="24"/>
                <w:szCs w:val="24"/>
              </w:rPr>
              <w:t>s</w:t>
            </w:r>
            <w:r w:rsidR="00C37267" w:rsidRPr="00C37267">
              <w:rPr>
                <w:rFonts w:asciiTheme="minorHAnsi" w:hAnsiTheme="minorHAnsi" w:cs="Arial"/>
                <w:sz w:val="24"/>
                <w:szCs w:val="24"/>
              </w:rPr>
              <w:t xml:space="preserve"> klassischer Strände</w:t>
            </w:r>
            <w:r w:rsidR="00267AAE">
              <w:rPr>
                <w:rFonts w:asciiTheme="minorHAnsi" w:hAnsiTheme="minorHAnsi" w:cs="Arial"/>
                <w:sz w:val="24"/>
                <w:szCs w:val="24"/>
              </w:rPr>
              <w:t xml:space="preserve">, Massen-touristisch und </w:t>
            </w:r>
            <w:r w:rsidR="00C37267" w:rsidRPr="00C37267">
              <w:rPr>
                <w:rFonts w:asciiTheme="minorHAnsi" w:hAnsiTheme="minorHAnsi" w:cs="Arial"/>
                <w:sz w:val="24"/>
                <w:szCs w:val="24"/>
              </w:rPr>
              <w:t xml:space="preserve">für </w:t>
            </w:r>
            <w:r w:rsidR="00267AAE">
              <w:rPr>
                <w:rFonts w:asciiTheme="minorHAnsi" w:hAnsiTheme="minorHAnsi" w:cs="Arial"/>
                <w:sz w:val="24"/>
                <w:szCs w:val="24"/>
              </w:rPr>
              <w:t>P</w:t>
            </w:r>
            <w:r w:rsidR="00C37267" w:rsidRPr="00C37267">
              <w:rPr>
                <w:rFonts w:asciiTheme="minorHAnsi" w:hAnsiTheme="minorHAnsi" w:cs="Arial"/>
                <w:sz w:val="24"/>
                <w:szCs w:val="24"/>
              </w:rPr>
              <w:t>auschal</w:t>
            </w:r>
            <w:r w:rsidR="00267AAE">
              <w:rPr>
                <w:rFonts w:asciiTheme="minorHAnsi" w:hAnsiTheme="minorHAnsi" w:cs="Arial"/>
                <w:sz w:val="24"/>
                <w:szCs w:val="24"/>
              </w:rPr>
              <w:t xml:space="preserve">urlauber eher </w:t>
            </w:r>
            <w:r w:rsidR="00C37267" w:rsidRPr="00C37267">
              <w:rPr>
                <w:rFonts w:asciiTheme="minorHAnsi" w:hAnsiTheme="minorHAnsi" w:cs="Arial"/>
                <w:sz w:val="24"/>
                <w:szCs w:val="24"/>
              </w:rPr>
              <w:t>unattraktiv</w:t>
            </w:r>
            <w:r w:rsidR="00267AAE">
              <w:rPr>
                <w:rFonts w:asciiTheme="minorHAnsi" w:hAnsiTheme="minorHAnsi" w:cs="Arial"/>
                <w:sz w:val="24"/>
                <w:szCs w:val="24"/>
              </w:rPr>
              <w:t xml:space="preserve"> ist, wegen der herrlichen Natur und hervorragender Wandermöglichkeiten aber als Geheimtip gilt</w:t>
            </w:r>
            <w:r w:rsidR="00C37267" w:rsidRPr="00C37267">
              <w:rPr>
                <w:rFonts w:asciiTheme="minorHAnsi" w:hAnsiTheme="minorHAnsi" w:cs="Arial"/>
                <w:sz w:val="24"/>
                <w:szCs w:val="24"/>
              </w:rPr>
              <w:t>.</w:t>
            </w:r>
            <w:r w:rsidR="00267AAE">
              <w:rPr>
                <w:rFonts w:asciiTheme="minorHAnsi" w:hAnsiTheme="minorHAnsi" w:cs="Arial"/>
                <w:sz w:val="24"/>
                <w:szCs w:val="24"/>
              </w:rPr>
              <w:t xml:space="preserve"> Resultierend </w:t>
            </w:r>
            <w:r w:rsidR="00C37267" w:rsidRPr="00C37267">
              <w:rPr>
                <w:rFonts w:asciiTheme="minorHAnsi" w:hAnsiTheme="minorHAnsi" w:cs="Arial"/>
                <w:sz w:val="24"/>
                <w:szCs w:val="24"/>
              </w:rPr>
              <w:t>konnten</w:t>
            </w:r>
            <w:r w:rsidR="00267AAE">
              <w:rPr>
                <w:rFonts w:asciiTheme="minorHAnsi" w:hAnsiTheme="minorHAnsi" w:cs="Arial"/>
                <w:sz w:val="24"/>
                <w:szCs w:val="24"/>
              </w:rPr>
              <w:t xml:space="preserve"> auch die meisten </w:t>
            </w:r>
            <w:r w:rsidR="00C37267" w:rsidRPr="00C37267">
              <w:rPr>
                <w:rFonts w:asciiTheme="minorHAnsi" w:hAnsiTheme="minorHAnsi" w:cs="Arial"/>
                <w:sz w:val="24"/>
                <w:szCs w:val="24"/>
              </w:rPr>
              <w:t>Ort</w:t>
            </w:r>
            <w:r w:rsidR="00267AAE">
              <w:rPr>
                <w:rFonts w:asciiTheme="minorHAnsi" w:hAnsiTheme="minorHAnsi" w:cs="Arial"/>
                <w:sz w:val="24"/>
                <w:szCs w:val="24"/>
              </w:rPr>
              <w:t>schaften</w:t>
            </w:r>
            <w:r w:rsidR="00C37267" w:rsidRPr="00C37267">
              <w:rPr>
                <w:rFonts w:asciiTheme="minorHAnsi" w:hAnsiTheme="minorHAnsi" w:cs="Arial"/>
                <w:sz w:val="24"/>
                <w:szCs w:val="24"/>
              </w:rPr>
              <w:t xml:space="preserve"> ihren ursprünglichen Charakter </w:t>
            </w:r>
            <w:r w:rsidR="00267AAE">
              <w:rPr>
                <w:rFonts w:asciiTheme="minorHAnsi" w:hAnsiTheme="minorHAnsi" w:cs="Arial"/>
                <w:sz w:val="24"/>
                <w:szCs w:val="24"/>
              </w:rPr>
              <w:t>bewahr</w:t>
            </w:r>
            <w:r w:rsidR="00C37267" w:rsidRPr="00C37267">
              <w:rPr>
                <w:rFonts w:asciiTheme="minorHAnsi" w:hAnsiTheme="minorHAnsi" w:cs="Arial"/>
                <w:sz w:val="24"/>
                <w:szCs w:val="24"/>
              </w:rPr>
              <w:t>en</w:t>
            </w:r>
            <w:r w:rsidR="00267AAE">
              <w:rPr>
                <w:rFonts w:asciiTheme="minorHAnsi" w:hAnsiTheme="minorHAnsi" w:cs="Arial"/>
                <w:sz w:val="24"/>
                <w:szCs w:val="24"/>
              </w:rPr>
              <w:t>. Neben dem sanften Tourismus</w:t>
            </w:r>
            <w:r w:rsidR="00543757">
              <w:rPr>
                <w:rFonts w:asciiTheme="minorHAnsi" w:hAnsiTheme="minorHAnsi" w:cs="Arial"/>
                <w:sz w:val="24"/>
                <w:szCs w:val="24"/>
              </w:rPr>
              <w:t xml:space="preserve"> ist die Landwirtschaft bedeutenster Erwerbszweig.</w:t>
            </w:r>
          </w:p>
        </w:tc>
      </w:tr>
      <w:tr w:rsidR="00872A26" w:rsidRPr="00D15F81" w14:paraId="23ED1127" w14:textId="77777777" w:rsidTr="004B6688">
        <w:trPr>
          <w:trHeight w:val="1959"/>
        </w:trPr>
        <w:tc>
          <w:tcPr>
            <w:tcW w:w="2123" w:type="dxa"/>
            <w:gridSpan w:val="2"/>
          </w:tcPr>
          <w:p w14:paraId="3D0FB383" w14:textId="77777777" w:rsidR="00872A26" w:rsidRPr="00EC6E30" w:rsidRDefault="00872A26" w:rsidP="004B4746">
            <w:pPr>
              <w:ind w:right="425"/>
              <w:rPr>
                <w:rFonts w:asciiTheme="minorHAnsi" w:hAnsiTheme="minorHAnsi" w:cs="Arial"/>
                <w:b/>
                <w:sz w:val="24"/>
                <w:szCs w:val="24"/>
              </w:rPr>
            </w:pPr>
            <w:r>
              <w:rPr>
                <w:rFonts w:asciiTheme="minorHAnsi" w:hAnsiTheme="minorHAnsi" w:cs="Arial"/>
                <w:b/>
                <w:sz w:val="24"/>
                <w:szCs w:val="24"/>
              </w:rPr>
              <w:t>Was kann man unternehmen?</w:t>
            </w:r>
          </w:p>
          <w:p w14:paraId="1E6673AC" w14:textId="77777777" w:rsidR="00872A26" w:rsidRPr="00EC6E30" w:rsidRDefault="00872A26" w:rsidP="004B4746">
            <w:pPr>
              <w:ind w:right="425"/>
              <w:jc w:val="center"/>
              <w:rPr>
                <w:rFonts w:asciiTheme="minorHAnsi" w:hAnsiTheme="minorHAnsi" w:cs="Arial"/>
                <w:sz w:val="24"/>
                <w:szCs w:val="24"/>
              </w:rPr>
            </w:pPr>
          </w:p>
        </w:tc>
        <w:tc>
          <w:tcPr>
            <w:tcW w:w="8934" w:type="dxa"/>
            <w:gridSpan w:val="2"/>
          </w:tcPr>
          <w:p w14:paraId="57D36ACF" w14:textId="22A8BACE" w:rsidR="00872A26" w:rsidRPr="00FE2D0D" w:rsidRDefault="00872A26" w:rsidP="00872A26">
            <w:pPr>
              <w:pStyle w:val="ListParagraph"/>
              <w:numPr>
                <w:ilvl w:val="0"/>
                <w:numId w:val="5"/>
              </w:numPr>
              <w:spacing w:before="120" w:after="120" w:line="276" w:lineRule="auto"/>
              <w:ind w:left="742" w:right="452"/>
              <w:jc w:val="both"/>
              <w:rPr>
                <w:rFonts w:asciiTheme="minorHAnsi" w:hAnsiTheme="minorHAnsi" w:cs="Arial"/>
                <w:sz w:val="24"/>
                <w:szCs w:val="24"/>
              </w:rPr>
            </w:pPr>
            <w:r w:rsidRPr="0081392F">
              <w:rPr>
                <w:rFonts w:asciiTheme="minorHAnsi" w:hAnsiTheme="minorHAnsi" w:cs="Arial"/>
                <w:sz w:val="24"/>
                <w:szCs w:val="24"/>
              </w:rPr>
              <w:t xml:space="preserve">Von unserem Liegeplatz </w:t>
            </w:r>
            <w:r w:rsidR="00FE2D0D">
              <w:rPr>
                <w:rFonts w:asciiTheme="minorHAnsi" w:hAnsiTheme="minorHAnsi" w:cs="Arial"/>
                <w:sz w:val="24"/>
                <w:szCs w:val="24"/>
              </w:rPr>
              <w:t>an der langen Pier</w:t>
            </w:r>
            <w:r w:rsidRPr="0081392F">
              <w:rPr>
                <w:rFonts w:asciiTheme="minorHAnsi" w:hAnsiTheme="minorHAnsi" w:cs="Arial"/>
                <w:sz w:val="24"/>
                <w:szCs w:val="24"/>
              </w:rPr>
              <w:t xml:space="preserve"> gelangt man </w:t>
            </w:r>
            <w:r w:rsidR="00FE2D0D">
              <w:rPr>
                <w:rFonts w:asciiTheme="minorHAnsi" w:hAnsiTheme="minorHAnsi" w:cs="Arial"/>
                <w:sz w:val="24"/>
                <w:szCs w:val="24"/>
              </w:rPr>
              <w:t xml:space="preserve">zu </w:t>
            </w:r>
            <w:r w:rsidR="00FE2D0D" w:rsidRPr="0081392F">
              <w:rPr>
                <w:rFonts w:asciiTheme="minorHAnsi" w:hAnsiTheme="minorHAnsi" w:cs="Arial"/>
                <w:sz w:val="24"/>
                <w:szCs w:val="24"/>
              </w:rPr>
              <w:t xml:space="preserve">Fuß oder mit dem </w:t>
            </w:r>
            <w:r w:rsidR="00FE2D0D" w:rsidRPr="00315EE6">
              <w:rPr>
                <w:rFonts w:asciiTheme="minorHAnsi" w:hAnsiTheme="minorHAnsi" w:cs="Arial"/>
                <w:b/>
                <w:sz w:val="24"/>
                <w:szCs w:val="24"/>
              </w:rPr>
              <w:t>Fahrrad</w:t>
            </w:r>
            <w:r w:rsidR="00FE2D0D" w:rsidRPr="0081392F">
              <w:rPr>
                <w:rFonts w:asciiTheme="minorHAnsi" w:hAnsiTheme="minorHAnsi" w:cs="Arial"/>
                <w:bCs/>
                <w:sz w:val="24"/>
                <w:szCs w:val="24"/>
                <w:lang w:eastAsia="en-GB"/>
              </w:rPr>
              <w:t xml:space="preserve"> </w:t>
            </w:r>
            <w:r w:rsidR="00543757">
              <w:rPr>
                <w:rFonts w:asciiTheme="minorHAnsi" w:hAnsiTheme="minorHAnsi" w:cs="Arial"/>
                <w:sz w:val="24"/>
                <w:szCs w:val="24"/>
              </w:rPr>
              <w:t>nach 5</w:t>
            </w:r>
            <w:r w:rsidR="00082A5A">
              <w:rPr>
                <w:rFonts w:asciiTheme="minorHAnsi" w:hAnsiTheme="minorHAnsi" w:cs="Arial"/>
                <w:sz w:val="24"/>
                <w:szCs w:val="24"/>
              </w:rPr>
              <w:t>0</w:t>
            </w:r>
            <w:r w:rsidR="00543757">
              <w:rPr>
                <w:rFonts w:asciiTheme="minorHAnsi" w:hAnsiTheme="minorHAnsi" w:cs="Arial"/>
                <w:sz w:val="24"/>
                <w:szCs w:val="24"/>
              </w:rPr>
              <w:t xml:space="preserve">0 Metern </w:t>
            </w:r>
            <w:r w:rsidRPr="0081392F">
              <w:rPr>
                <w:rFonts w:asciiTheme="minorHAnsi" w:hAnsiTheme="minorHAnsi" w:cs="Arial"/>
                <w:sz w:val="24"/>
                <w:szCs w:val="24"/>
              </w:rPr>
              <w:t>zu</w:t>
            </w:r>
            <w:r w:rsidR="00543757">
              <w:rPr>
                <w:rFonts w:asciiTheme="minorHAnsi" w:hAnsiTheme="minorHAnsi" w:cs="Arial"/>
                <w:sz w:val="24"/>
                <w:szCs w:val="24"/>
              </w:rPr>
              <w:t xml:space="preserve">m </w:t>
            </w:r>
            <w:r w:rsidR="00543757" w:rsidRPr="00543757">
              <w:rPr>
                <w:rFonts w:asciiTheme="minorHAnsi" w:hAnsiTheme="minorHAnsi" w:cs="Arial"/>
                <w:b/>
                <w:sz w:val="24"/>
                <w:szCs w:val="24"/>
              </w:rPr>
              <w:t>Kreuzfahrtterminal</w:t>
            </w:r>
            <w:r w:rsidR="00543757">
              <w:rPr>
                <w:rFonts w:asciiTheme="minorHAnsi" w:hAnsiTheme="minorHAnsi" w:cs="Arial"/>
                <w:sz w:val="24"/>
                <w:szCs w:val="24"/>
              </w:rPr>
              <w:t xml:space="preserve"> und von dort nach rund </w:t>
            </w:r>
            <w:r w:rsidR="001A727D">
              <w:rPr>
                <w:rFonts w:asciiTheme="minorHAnsi" w:hAnsiTheme="minorHAnsi" w:cs="Arial"/>
                <w:sz w:val="24"/>
                <w:szCs w:val="24"/>
              </w:rPr>
              <w:t>4</w:t>
            </w:r>
            <w:r w:rsidR="00543757">
              <w:rPr>
                <w:rFonts w:asciiTheme="minorHAnsi" w:hAnsiTheme="minorHAnsi" w:cs="Arial"/>
                <w:sz w:val="24"/>
                <w:szCs w:val="24"/>
              </w:rPr>
              <w:t>00 Metern</w:t>
            </w:r>
            <w:r w:rsidRPr="0081392F">
              <w:rPr>
                <w:rFonts w:asciiTheme="minorHAnsi" w:hAnsiTheme="minorHAnsi" w:cs="Arial"/>
                <w:sz w:val="24"/>
                <w:szCs w:val="24"/>
              </w:rPr>
              <w:t xml:space="preserve"> </w:t>
            </w:r>
            <w:r w:rsidR="00FE2D0D">
              <w:rPr>
                <w:rFonts w:asciiTheme="minorHAnsi" w:hAnsiTheme="minorHAnsi" w:cs="Arial"/>
                <w:sz w:val="24"/>
                <w:szCs w:val="24"/>
              </w:rPr>
              <w:t>nach</w:t>
            </w:r>
            <w:r w:rsidR="00082A5A">
              <w:rPr>
                <w:rFonts w:asciiTheme="minorHAnsi" w:hAnsiTheme="minorHAnsi" w:cs="Arial"/>
                <w:sz w:val="24"/>
                <w:szCs w:val="24"/>
              </w:rPr>
              <w:t xml:space="preserve"> li</w:t>
            </w:r>
            <w:r w:rsidR="00FE2D0D">
              <w:rPr>
                <w:rFonts w:asciiTheme="minorHAnsi" w:hAnsiTheme="minorHAnsi" w:cs="Arial"/>
                <w:sz w:val="24"/>
                <w:szCs w:val="24"/>
              </w:rPr>
              <w:t xml:space="preserve">nks am </w:t>
            </w:r>
            <w:r w:rsidR="00FE2D0D" w:rsidRPr="00FE2D0D">
              <w:rPr>
                <w:rFonts w:asciiTheme="minorHAnsi" w:hAnsiTheme="minorHAnsi" w:cs="Arial"/>
                <w:b/>
                <w:sz w:val="24"/>
                <w:szCs w:val="24"/>
              </w:rPr>
              <w:t>Yachthafen</w:t>
            </w:r>
            <w:r w:rsidR="00FE2D0D">
              <w:rPr>
                <w:rFonts w:asciiTheme="minorHAnsi" w:hAnsiTheme="minorHAnsi" w:cs="Arial"/>
                <w:sz w:val="24"/>
                <w:szCs w:val="24"/>
              </w:rPr>
              <w:t xml:space="preserve"> vorbei </w:t>
            </w:r>
            <w:r w:rsidR="00FE2D0D">
              <w:rPr>
                <w:rFonts w:asciiTheme="minorHAnsi" w:hAnsiTheme="minorHAnsi" w:cs="Arial"/>
                <w:bCs/>
                <w:sz w:val="24"/>
                <w:szCs w:val="24"/>
                <w:lang w:eastAsia="en-GB"/>
              </w:rPr>
              <w:t xml:space="preserve">ins </w:t>
            </w:r>
            <w:r w:rsidR="00FE2D0D" w:rsidRPr="00FE2D0D">
              <w:rPr>
                <w:rFonts w:asciiTheme="minorHAnsi" w:hAnsiTheme="minorHAnsi" w:cs="Arial"/>
                <w:b/>
                <w:bCs/>
                <w:sz w:val="24"/>
                <w:szCs w:val="24"/>
                <w:lang w:eastAsia="en-GB"/>
              </w:rPr>
              <w:t>Ortszentrum</w:t>
            </w:r>
            <w:r>
              <w:rPr>
                <w:rFonts w:asciiTheme="minorHAnsi" w:hAnsiTheme="minorHAnsi" w:cs="Arial"/>
                <w:bCs/>
                <w:sz w:val="24"/>
                <w:szCs w:val="24"/>
                <w:lang w:eastAsia="en-GB"/>
              </w:rPr>
              <w:t xml:space="preserve">. </w:t>
            </w:r>
            <w:r w:rsidR="00FE2D0D">
              <w:rPr>
                <w:rFonts w:asciiTheme="minorHAnsi" w:hAnsiTheme="minorHAnsi" w:cs="Arial"/>
                <w:bCs/>
                <w:sz w:val="24"/>
                <w:szCs w:val="24"/>
                <w:lang w:eastAsia="en-GB"/>
              </w:rPr>
              <w:t xml:space="preserve">Am Hafenausgang stehen in der Regel </w:t>
            </w:r>
            <w:r w:rsidRPr="001F1036">
              <w:rPr>
                <w:rFonts w:asciiTheme="minorHAnsi" w:hAnsiTheme="minorHAnsi" w:cs="Arial"/>
                <w:b/>
                <w:bCs/>
                <w:sz w:val="24"/>
                <w:szCs w:val="24"/>
                <w:lang w:eastAsia="en-GB"/>
              </w:rPr>
              <w:t>Taxen</w:t>
            </w:r>
            <w:r>
              <w:rPr>
                <w:rFonts w:asciiTheme="minorHAnsi" w:hAnsiTheme="minorHAnsi" w:cs="Arial"/>
                <w:bCs/>
                <w:sz w:val="24"/>
                <w:szCs w:val="24"/>
                <w:lang w:eastAsia="en-GB"/>
              </w:rPr>
              <w:t xml:space="preserve"> bereit.</w:t>
            </w:r>
          </w:p>
          <w:p w14:paraId="66A903E7" w14:textId="77777777" w:rsidR="00FE2D0D" w:rsidRPr="00FE2D0D" w:rsidRDefault="00FE2D0D" w:rsidP="00FE2D0D">
            <w:pPr>
              <w:pStyle w:val="ListParagraph"/>
              <w:spacing w:before="120" w:after="120" w:line="276" w:lineRule="auto"/>
              <w:ind w:left="742" w:right="452"/>
              <w:jc w:val="both"/>
              <w:rPr>
                <w:rFonts w:asciiTheme="minorHAnsi" w:hAnsiTheme="minorHAnsi" w:cs="Arial"/>
                <w:sz w:val="14"/>
                <w:szCs w:val="14"/>
              </w:rPr>
            </w:pPr>
          </w:p>
          <w:p w14:paraId="20C266FE" w14:textId="2821E86F" w:rsidR="00872A26" w:rsidRPr="00FE2D0D" w:rsidRDefault="00FE2D0D" w:rsidP="006368E2">
            <w:pPr>
              <w:pStyle w:val="ListParagraph"/>
              <w:numPr>
                <w:ilvl w:val="0"/>
                <w:numId w:val="5"/>
              </w:numPr>
              <w:spacing w:before="120" w:after="120" w:line="276" w:lineRule="auto"/>
              <w:ind w:left="742" w:right="452"/>
              <w:jc w:val="both"/>
              <w:rPr>
                <w:rFonts w:asciiTheme="minorHAnsi" w:hAnsiTheme="minorHAnsi" w:cs="Arial"/>
                <w:sz w:val="24"/>
                <w:szCs w:val="24"/>
              </w:rPr>
            </w:pPr>
            <w:r w:rsidRPr="00FE2D0D">
              <w:rPr>
                <w:rFonts w:asciiTheme="minorHAnsi" w:hAnsiTheme="minorHAnsi" w:cs="Arial"/>
                <w:sz w:val="24"/>
                <w:szCs w:val="24"/>
              </w:rPr>
              <w:t xml:space="preserve">Dort eröffnet sich dann die </w:t>
            </w:r>
            <w:r w:rsidRPr="00516AA1">
              <w:rPr>
                <w:rFonts w:asciiTheme="minorHAnsi" w:hAnsiTheme="minorHAnsi" w:cs="Arial"/>
                <w:b/>
                <w:sz w:val="24"/>
                <w:szCs w:val="24"/>
              </w:rPr>
              <w:t>Plaza de Las Américas</w:t>
            </w:r>
            <w:r w:rsidRPr="00FE2D0D">
              <w:rPr>
                <w:rFonts w:asciiTheme="minorHAnsi" w:hAnsiTheme="minorHAnsi" w:cs="Arial"/>
                <w:sz w:val="24"/>
                <w:szCs w:val="24"/>
              </w:rPr>
              <w:t xml:space="preserve"> mit </w:t>
            </w:r>
            <w:r w:rsidRPr="00FE2D0D">
              <w:rPr>
                <w:rFonts w:asciiTheme="minorHAnsi" w:hAnsiTheme="minorHAnsi" w:cs="Arial"/>
                <w:bCs/>
                <w:sz w:val="24"/>
                <w:szCs w:val="24"/>
              </w:rPr>
              <w:t xml:space="preserve">charmanten </w:t>
            </w:r>
            <w:r w:rsidRPr="00FE2D0D">
              <w:rPr>
                <w:rFonts w:asciiTheme="minorHAnsi" w:hAnsiTheme="minorHAnsi" w:cs="Arial"/>
                <w:b/>
                <w:bCs/>
                <w:sz w:val="24"/>
                <w:szCs w:val="24"/>
              </w:rPr>
              <w:t>Cafès</w:t>
            </w:r>
            <w:r w:rsidRPr="00FE2D0D">
              <w:rPr>
                <w:rFonts w:asciiTheme="minorHAnsi" w:hAnsiTheme="minorHAnsi" w:cs="Arial"/>
                <w:bCs/>
                <w:sz w:val="24"/>
                <w:szCs w:val="24"/>
              </w:rPr>
              <w:t xml:space="preserve">, kleinen </w:t>
            </w:r>
            <w:r w:rsidRPr="00FE2D0D">
              <w:rPr>
                <w:rFonts w:asciiTheme="minorHAnsi" w:hAnsiTheme="minorHAnsi" w:cs="Arial"/>
                <w:b/>
                <w:bCs/>
                <w:sz w:val="24"/>
                <w:szCs w:val="24"/>
              </w:rPr>
              <w:t xml:space="preserve">Restaurants </w:t>
            </w:r>
            <w:r w:rsidRPr="00FE2D0D">
              <w:rPr>
                <w:rFonts w:asciiTheme="minorHAnsi" w:hAnsiTheme="minorHAnsi" w:cs="Arial"/>
                <w:bCs/>
                <w:sz w:val="24"/>
                <w:szCs w:val="24"/>
              </w:rPr>
              <w:t xml:space="preserve">und ein paar </w:t>
            </w:r>
            <w:r w:rsidRPr="00FE2D0D">
              <w:rPr>
                <w:rFonts w:asciiTheme="minorHAnsi" w:hAnsiTheme="minorHAnsi" w:cs="Arial"/>
                <w:b/>
                <w:bCs/>
                <w:sz w:val="24"/>
                <w:szCs w:val="24"/>
              </w:rPr>
              <w:t>Geschäften</w:t>
            </w:r>
            <w:r w:rsidRPr="00FE2D0D">
              <w:rPr>
                <w:rFonts w:asciiTheme="minorHAnsi" w:hAnsiTheme="minorHAnsi" w:cs="Arial"/>
                <w:bCs/>
                <w:sz w:val="24"/>
                <w:szCs w:val="24"/>
              </w:rPr>
              <w:t xml:space="preserve">. Des Weiteren mündet nordwestlich die </w:t>
            </w:r>
            <w:r w:rsidR="00872A26" w:rsidRPr="00FE2D0D">
              <w:rPr>
                <w:rFonts w:asciiTheme="minorHAnsi" w:hAnsiTheme="minorHAnsi" w:cs="Arial"/>
                <w:b/>
                <w:bCs/>
                <w:sz w:val="24"/>
                <w:szCs w:val="24"/>
              </w:rPr>
              <w:t>Hauptstraße Calle Real</w:t>
            </w:r>
            <w:r>
              <w:rPr>
                <w:rFonts w:asciiTheme="minorHAnsi" w:hAnsiTheme="minorHAnsi" w:cs="Arial"/>
                <w:bCs/>
                <w:sz w:val="24"/>
                <w:szCs w:val="24"/>
              </w:rPr>
              <w:t xml:space="preserve"> mit weiterer </w:t>
            </w:r>
            <w:r w:rsidRPr="00FE2D0D">
              <w:rPr>
                <w:rFonts w:asciiTheme="minorHAnsi" w:hAnsiTheme="minorHAnsi" w:cs="Arial"/>
                <w:b/>
                <w:bCs/>
                <w:sz w:val="24"/>
                <w:szCs w:val="24"/>
              </w:rPr>
              <w:t>Gastronomie</w:t>
            </w:r>
            <w:r w:rsidR="00872A26" w:rsidRPr="00FE2D0D">
              <w:rPr>
                <w:rFonts w:asciiTheme="minorHAnsi" w:hAnsiTheme="minorHAnsi" w:cs="Arial"/>
                <w:bCs/>
                <w:sz w:val="24"/>
                <w:szCs w:val="24"/>
              </w:rPr>
              <w:t xml:space="preserve"> </w:t>
            </w:r>
            <w:r>
              <w:rPr>
                <w:rFonts w:asciiTheme="minorHAnsi" w:hAnsiTheme="minorHAnsi" w:cs="Arial"/>
                <w:bCs/>
                <w:sz w:val="24"/>
                <w:szCs w:val="24"/>
              </w:rPr>
              <w:t>u</w:t>
            </w:r>
            <w:r w:rsidR="00872A26" w:rsidRPr="00FE2D0D">
              <w:rPr>
                <w:rFonts w:asciiTheme="minorHAnsi" w:hAnsiTheme="minorHAnsi" w:cs="Arial"/>
                <w:bCs/>
                <w:sz w:val="24"/>
                <w:szCs w:val="24"/>
              </w:rPr>
              <w:t xml:space="preserve">nd </w:t>
            </w:r>
            <w:r>
              <w:rPr>
                <w:rFonts w:asciiTheme="minorHAnsi" w:hAnsiTheme="minorHAnsi" w:cs="Arial"/>
                <w:b/>
                <w:bCs/>
                <w:sz w:val="24"/>
                <w:szCs w:val="24"/>
              </w:rPr>
              <w:t>Einkaufsmöglichkeiten</w:t>
            </w:r>
            <w:r w:rsidR="00872A26" w:rsidRPr="00FE2D0D">
              <w:rPr>
                <w:rFonts w:asciiTheme="minorHAnsi" w:hAnsiTheme="minorHAnsi" w:cs="Arial"/>
                <w:bCs/>
                <w:sz w:val="24"/>
                <w:szCs w:val="24"/>
              </w:rPr>
              <w:t xml:space="preserve">. Bei vielen der hübschen Häusern wird noch der Kolonialstil deutlich und so ergeben sich einige schöne </w:t>
            </w:r>
            <w:r w:rsidR="00872A26" w:rsidRPr="00FE2D0D">
              <w:rPr>
                <w:rFonts w:asciiTheme="minorHAnsi" w:hAnsiTheme="minorHAnsi" w:cs="Arial"/>
                <w:b/>
                <w:bCs/>
                <w:sz w:val="24"/>
                <w:szCs w:val="24"/>
              </w:rPr>
              <w:t>Fotomotive</w:t>
            </w:r>
            <w:r w:rsidR="00872A26" w:rsidRPr="00FE2D0D">
              <w:rPr>
                <w:rFonts w:asciiTheme="minorHAnsi" w:hAnsiTheme="minorHAnsi" w:cs="Arial"/>
                <w:bCs/>
                <w:sz w:val="24"/>
                <w:szCs w:val="24"/>
              </w:rPr>
              <w:t>.</w:t>
            </w:r>
          </w:p>
          <w:p w14:paraId="5CF5DE7C" w14:textId="77777777" w:rsidR="00872A26" w:rsidRPr="00866508" w:rsidRDefault="00872A26" w:rsidP="004B4746">
            <w:pPr>
              <w:pStyle w:val="ListParagraph"/>
              <w:rPr>
                <w:rFonts w:asciiTheme="minorHAnsi" w:hAnsiTheme="minorHAnsi" w:cs="Arial"/>
                <w:bCs/>
                <w:sz w:val="14"/>
                <w:szCs w:val="14"/>
              </w:rPr>
            </w:pPr>
          </w:p>
          <w:p w14:paraId="5F652E6F" w14:textId="1BE98ADB" w:rsidR="00872A26" w:rsidRDefault="00FE2D0D" w:rsidP="006368E2">
            <w:pPr>
              <w:pStyle w:val="ListParagraph"/>
              <w:numPr>
                <w:ilvl w:val="0"/>
                <w:numId w:val="5"/>
              </w:numPr>
              <w:spacing w:before="120" w:after="120" w:line="276" w:lineRule="auto"/>
              <w:ind w:left="742" w:right="452"/>
              <w:jc w:val="both"/>
              <w:rPr>
                <w:rFonts w:asciiTheme="minorHAnsi" w:hAnsiTheme="minorHAnsi" w:cs="Arial"/>
                <w:sz w:val="24"/>
                <w:szCs w:val="24"/>
              </w:rPr>
            </w:pPr>
            <w:r>
              <w:rPr>
                <w:rFonts w:asciiTheme="minorHAnsi" w:hAnsiTheme="minorHAnsi" w:cs="Arial"/>
                <w:bCs/>
                <w:sz w:val="24"/>
                <w:szCs w:val="24"/>
              </w:rPr>
              <w:t xml:space="preserve">Im Verlauf erreicht man die </w:t>
            </w:r>
            <w:r w:rsidR="00872A26" w:rsidRPr="00FE2D0D">
              <w:rPr>
                <w:rFonts w:asciiTheme="minorHAnsi" w:hAnsiTheme="minorHAnsi" w:cs="Arial"/>
                <w:b/>
                <w:bCs/>
                <w:sz w:val="24"/>
                <w:szCs w:val="24"/>
              </w:rPr>
              <w:t>Kirche</w:t>
            </w:r>
            <w:r w:rsidR="00872A26" w:rsidRPr="00AC56DE">
              <w:rPr>
                <w:rFonts w:asciiTheme="minorHAnsi" w:hAnsiTheme="minorHAnsi" w:cs="Arial"/>
                <w:bCs/>
                <w:sz w:val="24"/>
                <w:szCs w:val="24"/>
              </w:rPr>
              <w:t xml:space="preserve"> </w:t>
            </w:r>
            <w:r w:rsidR="00872A26" w:rsidRPr="00AC56DE">
              <w:rPr>
                <w:rFonts w:asciiTheme="minorHAnsi" w:hAnsiTheme="minorHAnsi" w:cs="Arial"/>
                <w:b/>
                <w:bCs/>
                <w:sz w:val="24"/>
                <w:szCs w:val="24"/>
              </w:rPr>
              <w:t>Iglesia de La Asunción</w:t>
            </w:r>
            <w:r w:rsidR="00872A26" w:rsidRPr="00AC56DE">
              <w:rPr>
                <w:rFonts w:asciiTheme="minorHAnsi" w:hAnsiTheme="minorHAnsi" w:cs="Arial"/>
                <w:sz w:val="24"/>
                <w:szCs w:val="24"/>
              </w:rPr>
              <w:t>, deren Fassade teils aus rotem Tuffstein besteht</w:t>
            </w:r>
            <w:r w:rsidR="00872A26">
              <w:rPr>
                <w:rFonts w:asciiTheme="minorHAnsi" w:hAnsiTheme="minorHAnsi" w:cs="Arial"/>
                <w:sz w:val="24"/>
                <w:szCs w:val="24"/>
              </w:rPr>
              <w:t xml:space="preserve"> und </w:t>
            </w:r>
            <w:r w:rsidR="00872A26" w:rsidRPr="00AC56DE">
              <w:rPr>
                <w:rFonts w:asciiTheme="minorHAnsi" w:hAnsiTheme="minorHAnsi" w:cs="Arial"/>
                <w:sz w:val="24"/>
                <w:szCs w:val="24"/>
              </w:rPr>
              <w:t>eine Mischung von Mudejarstil, Gotik und Barock</w:t>
            </w:r>
            <w:r w:rsidR="00872A26">
              <w:rPr>
                <w:rFonts w:asciiTheme="minorHAnsi" w:hAnsiTheme="minorHAnsi" w:cs="Arial"/>
                <w:sz w:val="24"/>
                <w:szCs w:val="24"/>
              </w:rPr>
              <w:t xml:space="preserve"> </w:t>
            </w:r>
            <w:r>
              <w:rPr>
                <w:rFonts w:asciiTheme="minorHAnsi" w:hAnsiTheme="minorHAnsi" w:cs="Arial"/>
                <w:sz w:val="24"/>
                <w:szCs w:val="24"/>
              </w:rPr>
              <w:t>zeigt und die</w:t>
            </w:r>
            <w:r w:rsidR="00872A26">
              <w:rPr>
                <w:rFonts w:asciiTheme="minorHAnsi" w:hAnsiTheme="minorHAnsi" w:cs="Arial"/>
                <w:sz w:val="24"/>
                <w:szCs w:val="24"/>
              </w:rPr>
              <w:t xml:space="preserve"> als Keimzelle der </w:t>
            </w:r>
            <w:r>
              <w:rPr>
                <w:rFonts w:asciiTheme="minorHAnsi" w:hAnsiTheme="minorHAnsi" w:cs="Arial"/>
                <w:sz w:val="24"/>
                <w:szCs w:val="24"/>
              </w:rPr>
              <w:t>Ansiedlung gilt</w:t>
            </w:r>
            <w:r w:rsidR="00872A26">
              <w:rPr>
                <w:rFonts w:asciiTheme="minorHAnsi" w:hAnsiTheme="minorHAnsi" w:cs="Arial"/>
                <w:sz w:val="24"/>
                <w:szCs w:val="24"/>
              </w:rPr>
              <w:t>.</w:t>
            </w:r>
            <w:r w:rsidR="008B6F44">
              <w:rPr>
                <w:rFonts w:asciiTheme="minorHAnsi" w:hAnsiTheme="minorHAnsi" w:cs="Arial"/>
                <w:sz w:val="24"/>
                <w:szCs w:val="24"/>
              </w:rPr>
              <w:t xml:space="preserve"> Gleich nebenan ist das </w:t>
            </w:r>
            <w:r w:rsidR="008B6F44" w:rsidRPr="00FB0E45">
              <w:rPr>
                <w:rFonts w:asciiTheme="minorHAnsi" w:hAnsiTheme="minorHAnsi" w:cs="Arial"/>
                <w:b/>
                <w:sz w:val="24"/>
                <w:szCs w:val="24"/>
              </w:rPr>
              <w:t>Archäologische Museum</w:t>
            </w:r>
            <w:r w:rsidR="008B6F44" w:rsidRPr="00FB0E45">
              <w:rPr>
                <w:rFonts w:asciiTheme="minorHAnsi" w:hAnsiTheme="minorHAnsi" w:cs="Arial"/>
                <w:sz w:val="24"/>
                <w:szCs w:val="24"/>
              </w:rPr>
              <w:t xml:space="preserve"> </w:t>
            </w:r>
            <w:r w:rsidR="008B6F44">
              <w:rPr>
                <w:rFonts w:asciiTheme="minorHAnsi" w:hAnsiTheme="minorHAnsi" w:cs="Arial"/>
                <w:sz w:val="24"/>
                <w:szCs w:val="24"/>
              </w:rPr>
              <w:t>eingerichtet, dass über die Ureinwohner informiert, Öffnungszeiten: 10.00</w:t>
            </w:r>
            <w:r w:rsidR="008B6F44" w:rsidRPr="00FB0E45">
              <w:rPr>
                <w:rFonts w:asciiTheme="minorHAnsi" w:hAnsiTheme="minorHAnsi" w:cs="Arial"/>
                <w:sz w:val="24"/>
                <w:szCs w:val="24"/>
              </w:rPr>
              <w:t xml:space="preserve"> bis 1</w:t>
            </w:r>
            <w:r w:rsidR="004935FF">
              <w:rPr>
                <w:rFonts w:asciiTheme="minorHAnsi" w:hAnsiTheme="minorHAnsi" w:cs="Arial"/>
                <w:sz w:val="24"/>
                <w:szCs w:val="24"/>
              </w:rPr>
              <w:t>8</w:t>
            </w:r>
            <w:r w:rsidR="008B6F44" w:rsidRPr="00FB0E45">
              <w:rPr>
                <w:rFonts w:asciiTheme="minorHAnsi" w:hAnsiTheme="minorHAnsi" w:cs="Arial"/>
                <w:sz w:val="24"/>
                <w:szCs w:val="24"/>
              </w:rPr>
              <w:t>.00 Uhr.</w:t>
            </w:r>
          </w:p>
          <w:p w14:paraId="3A3D5CA0" w14:textId="77777777" w:rsidR="00516AA1" w:rsidRPr="00516AA1" w:rsidRDefault="00516AA1" w:rsidP="00516AA1">
            <w:pPr>
              <w:pStyle w:val="ListParagraph"/>
              <w:rPr>
                <w:rFonts w:asciiTheme="minorHAnsi" w:hAnsiTheme="minorHAnsi" w:cs="Arial"/>
                <w:sz w:val="14"/>
                <w:szCs w:val="14"/>
              </w:rPr>
            </w:pPr>
          </w:p>
          <w:p w14:paraId="4020828E" w14:textId="34C39785" w:rsidR="00516AA1" w:rsidRDefault="00516AA1" w:rsidP="006368E2">
            <w:pPr>
              <w:pStyle w:val="ListParagraph"/>
              <w:numPr>
                <w:ilvl w:val="0"/>
                <w:numId w:val="5"/>
              </w:numPr>
              <w:spacing w:before="120" w:after="120" w:line="276" w:lineRule="auto"/>
              <w:ind w:left="742" w:right="452"/>
              <w:jc w:val="both"/>
              <w:rPr>
                <w:rFonts w:asciiTheme="minorHAnsi" w:hAnsiTheme="minorHAnsi" w:cs="Arial"/>
                <w:sz w:val="24"/>
                <w:szCs w:val="24"/>
              </w:rPr>
            </w:pPr>
            <w:r>
              <w:rPr>
                <w:rFonts w:asciiTheme="minorHAnsi" w:hAnsiTheme="minorHAnsi" w:cs="Arial"/>
                <w:sz w:val="24"/>
                <w:szCs w:val="24"/>
              </w:rPr>
              <w:t xml:space="preserve">Der Straße weiter folgend kann man die </w:t>
            </w:r>
            <w:r w:rsidRPr="00516AA1">
              <w:rPr>
                <w:rFonts w:asciiTheme="minorHAnsi" w:hAnsiTheme="minorHAnsi" w:cs="Arial"/>
                <w:b/>
                <w:sz w:val="24"/>
                <w:szCs w:val="24"/>
              </w:rPr>
              <w:t>Casa de Colón</w:t>
            </w:r>
            <w:r>
              <w:rPr>
                <w:rFonts w:asciiTheme="minorHAnsi" w:hAnsiTheme="minorHAnsi" w:cs="Arial"/>
                <w:sz w:val="24"/>
                <w:szCs w:val="24"/>
              </w:rPr>
              <w:t xml:space="preserve"> besuchen, wo </w:t>
            </w:r>
            <w:r w:rsidRPr="00516AA1">
              <w:rPr>
                <w:rFonts w:asciiTheme="minorHAnsi" w:hAnsiTheme="minorHAnsi" w:cs="Arial"/>
                <w:sz w:val="24"/>
                <w:szCs w:val="24"/>
              </w:rPr>
              <w:t xml:space="preserve">Christoph Kolumbus </w:t>
            </w:r>
            <w:r>
              <w:rPr>
                <w:rFonts w:asciiTheme="minorHAnsi" w:hAnsiTheme="minorHAnsi" w:cs="Arial"/>
                <w:sz w:val="24"/>
                <w:szCs w:val="24"/>
              </w:rPr>
              <w:t xml:space="preserve">der Legende nach ein letztes Mal übernachtete, bevor er nach Amerika segelte. Das </w:t>
            </w:r>
            <w:r w:rsidRPr="00516AA1">
              <w:rPr>
                <w:rFonts w:asciiTheme="minorHAnsi" w:hAnsiTheme="minorHAnsi" w:cs="Arial"/>
                <w:b/>
                <w:sz w:val="24"/>
                <w:szCs w:val="24"/>
              </w:rPr>
              <w:t>Museum</w:t>
            </w:r>
            <w:r>
              <w:rPr>
                <w:rFonts w:asciiTheme="minorHAnsi" w:hAnsiTheme="minorHAnsi" w:cs="Arial"/>
                <w:sz w:val="24"/>
                <w:szCs w:val="24"/>
              </w:rPr>
              <w:t xml:space="preserve"> im Inneren erzählt über ihn und seine Reise, Öffnungszeiten: 10.00 bis 18.00 Uhr.</w:t>
            </w:r>
            <w:r w:rsidR="008B6F44">
              <w:rPr>
                <w:rFonts w:asciiTheme="minorHAnsi" w:hAnsiTheme="minorHAnsi" w:cs="Arial"/>
                <w:sz w:val="24"/>
                <w:szCs w:val="24"/>
              </w:rPr>
              <w:t xml:space="preserve"> Ein paar </w:t>
            </w:r>
            <w:r w:rsidR="0090380E">
              <w:rPr>
                <w:rFonts w:asciiTheme="minorHAnsi" w:hAnsiTheme="minorHAnsi" w:cs="Arial"/>
                <w:sz w:val="24"/>
                <w:szCs w:val="24"/>
              </w:rPr>
              <w:t>M</w:t>
            </w:r>
            <w:r w:rsidR="008B6F44">
              <w:rPr>
                <w:rFonts w:asciiTheme="minorHAnsi" w:hAnsiTheme="minorHAnsi" w:cs="Arial"/>
                <w:sz w:val="24"/>
                <w:szCs w:val="24"/>
              </w:rPr>
              <w:t xml:space="preserve">eter weiter findet man die kleine </w:t>
            </w:r>
            <w:r w:rsidR="008B6F44" w:rsidRPr="008B6F44">
              <w:rPr>
                <w:rFonts w:asciiTheme="minorHAnsi" w:hAnsiTheme="minorHAnsi" w:cs="Arial"/>
                <w:b/>
                <w:sz w:val="24"/>
                <w:szCs w:val="24"/>
              </w:rPr>
              <w:t>Kapelle Ermita de San Sebastian</w:t>
            </w:r>
            <w:r w:rsidR="008B6F44">
              <w:rPr>
                <w:rFonts w:asciiTheme="minorHAnsi" w:hAnsiTheme="minorHAnsi" w:cs="Arial"/>
                <w:sz w:val="24"/>
                <w:szCs w:val="24"/>
              </w:rPr>
              <w:t>.</w:t>
            </w:r>
          </w:p>
          <w:p w14:paraId="2240F1BF" w14:textId="77777777" w:rsidR="008B6F44" w:rsidRPr="008B6F44" w:rsidRDefault="008B6F44" w:rsidP="008B6F44">
            <w:pPr>
              <w:pStyle w:val="ListParagraph"/>
              <w:rPr>
                <w:rFonts w:asciiTheme="minorHAnsi" w:hAnsiTheme="minorHAnsi" w:cs="Arial"/>
                <w:sz w:val="14"/>
                <w:szCs w:val="14"/>
              </w:rPr>
            </w:pPr>
          </w:p>
          <w:p w14:paraId="3A63D075" w14:textId="0E8D415C" w:rsidR="008B6F44" w:rsidRDefault="008B6F44" w:rsidP="006368E2">
            <w:pPr>
              <w:pStyle w:val="ListParagraph"/>
              <w:numPr>
                <w:ilvl w:val="0"/>
                <w:numId w:val="5"/>
              </w:numPr>
              <w:spacing w:before="120" w:after="120" w:line="276" w:lineRule="auto"/>
              <w:ind w:left="742" w:right="452"/>
              <w:jc w:val="both"/>
              <w:rPr>
                <w:rFonts w:asciiTheme="minorHAnsi" w:hAnsiTheme="minorHAnsi" w:cs="Arial"/>
                <w:sz w:val="24"/>
                <w:szCs w:val="24"/>
              </w:rPr>
            </w:pPr>
            <w:r>
              <w:rPr>
                <w:rFonts w:asciiTheme="minorHAnsi" w:hAnsiTheme="minorHAnsi" w:cs="Arial"/>
                <w:sz w:val="24"/>
                <w:szCs w:val="24"/>
              </w:rPr>
              <w:t xml:space="preserve">Rechts oberhalb der kleinen Inselmetropole kann man 850 Meter zum </w:t>
            </w:r>
            <w:r w:rsidRPr="008B6F44">
              <w:rPr>
                <w:rFonts w:asciiTheme="minorHAnsi" w:hAnsiTheme="minorHAnsi" w:cs="Arial"/>
                <w:b/>
                <w:sz w:val="24"/>
                <w:szCs w:val="24"/>
              </w:rPr>
              <w:t>Aussichtspunkt</w:t>
            </w:r>
            <w:r w:rsidRPr="008B6F44">
              <w:rPr>
                <w:b/>
              </w:rPr>
              <w:t xml:space="preserve"> </w:t>
            </w:r>
            <w:r w:rsidRPr="008B6F44">
              <w:rPr>
                <w:rFonts w:asciiTheme="minorHAnsi" w:hAnsiTheme="minorHAnsi" w:cs="Arial"/>
                <w:b/>
                <w:sz w:val="24"/>
                <w:szCs w:val="24"/>
              </w:rPr>
              <w:t>Mirador del Parador</w:t>
            </w:r>
            <w:r>
              <w:rPr>
                <w:rFonts w:asciiTheme="minorHAnsi" w:hAnsiTheme="minorHAnsi" w:cs="Arial"/>
                <w:sz w:val="24"/>
                <w:szCs w:val="24"/>
              </w:rPr>
              <w:t xml:space="preserve"> </w:t>
            </w:r>
            <w:r w:rsidRPr="008B6F44">
              <w:rPr>
                <w:rFonts w:asciiTheme="minorHAnsi" w:hAnsiTheme="minorHAnsi" w:cs="Arial"/>
                <w:sz w:val="24"/>
                <w:szCs w:val="24"/>
              </w:rPr>
              <w:t xml:space="preserve">emporwandern </w:t>
            </w:r>
            <w:r>
              <w:rPr>
                <w:rFonts w:asciiTheme="minorHAnsi" w:hAnsiTheme="minorHAnsi" w:cs="Arial"/>
                <w:sz w:val="24"/>
                <w:szCs w:val="24"/>
              </w:rPr>
              <w:t xml:space="preserve">für einen schönen </w:t>
            </w:r>
            <w:r w:rsidR="00394C7C">
              <w:rPr>
                <w:rFonts w:asciiTheme="minorHAnsi" w:hAnsiTheme="minorHAnsi" w:cs="Arial"/>
                <w:sz w:val="24"/>
                <w:szCs w:val="24"/>
              </w:rPr>
              <w:t>B</w:t>
            </w:r>
            <w:r>
              <w:rPr>
                <w:rFonts w:asciiTheme="minorHAnsi" w:hAnsiTheme="minorHAnsi" w:cs="Arial"/>
                <w:sz w:val="24"/>
                <w:szCs w:val="24"/>
              </w:rPr>
              <w:t>lick über San Sebastian, den Hafen und bei guter Sicht Teneriffa gegenüber.</w:t>
            </w:r>
          </w:p>
          <w:p w14:paraId="47B34E09" w14:textId="77777777" w:rsidR="00872A26" w:rsidRPr="00F93931" w:rsidRDefault="00872A26" w:rsidP="004B4746">
            <w:pPr>
              <w:pStyle w:val="ListParagraph"/>
              <w:rPr>
                <w:rFonts w:asciiTheme="minorHAnsi" w:hAnsiTheme="minorHAnsi" w:cs="Arial"/>
                <w:sz w:val="14"/>
                <w:szCs w:val="14"/>
              </w:rPr>
            </w:pPr>
          </w:p>
          <w:p w14:paraId="36C44DE5" w14:textId="267381C9" w:rsidR="00872A26" w:rsidRPr="008B6F44" w:rsidRDefault="00872A26" w:rsidP="006368E2">
            <w:pPr>
              <w:pStyle w:val="ListParagraph"/>
              <w:numPr>
                <w:ilvl w:val="0"/>
                <w:numId w:val="5"/>
              </w:numPr>
              <w:spacing w:before="120" w:after="120" w:line="276" w:lineRule="auto"/>
              <w:ind w:left="742" w:right="452"/>
              <w:jc w:val="both"/>
              <w:rPr>
                <w:rFonts w:asciiTheme="minorHAnsi" w:hAnsiTheme="minorHAnsi" w:cs="Arial"/>
                <w:sz w:val="24"/>
                <w:szCs w:val="24"/>
              </w:rPr>
            </w:pPr>
            <w:r>
              <w:rPr>
                <w:rFonts w:asciiTheme="minorHAnsi" w:hAnsiTheme="minorHAnsi" w:cs="Arial"/>
                <w:sz w:val="24"/>
                <w:szCs w:val="24"/>
              </w:rPr>
              <w:t>Ältestes Profangebäude der gesamten Insel ist der ehemali</w:t>
            </w:r>
            <w:r w:rsidRPr="00F93931">
              <w:rPr>
                <w:rFonts w:asciiTheme="minorHAnsi" w:hAnsiTheme="minorHAnsi" w:cs="Arial"/>
                <w:sz w:val="24"/>
                <w:szCs w:val="24"/>
              </w:rPr>
              <w:t xml:space="preserve">ge </w:t>
            </w:r>
            <w:r w:rsidRPr="00F93931">
              <w:rPr>
                <w:rFonts w:asciiTheme="minorHAnsi" w:hAnsiTheme="minorHAnsi" w:cs="Arial"/>
                <w:b/>
                <w:sz w:val="24"/>
                <w:szCs w:val="24"/>
              </w:rPr>
              <w:t>Wehrturm Torre del Conde</w:t>
            </w:r>
            <w:r w:rsidRPr="00F93931">
              <w:rPr>
                <w:rFonts w:asciiTheme="minorHAnsi" w:hAnsiTheme="minorHAnsi" w:cs="Arial"/>
                <w:sz w:val="24"/>
                <w:szCs w:val="24"/>
              </w:rPr>
              <w:t xml:space="preserve">, einst Teil der Befestigungsanlage </w:t>
            </w:r>
            <w:r w:rsidR="008B6F44">
              <w:rPr>
                <w:rFonts w:asciiTheme="minorHAnsi" w:hAnsiTheme="minorHAnsi" w:cs="Arial"/>
                <w:sz w:val="24"/>
                <w:szCs w:val="24"/>
              </w:rPr>
              <w:t>von</w:t>
            </w:r>
            <w:r w:rsidRPr="00F93931">
              <w:rPr>
                <w:rFonts w:asciiTheme="minorHAnsi" w:hAnsiTheme="minorHAnsi" w:cs="Arial"/>
                <w:sz w:val="24"/>
                <w:szCs w:val="24"/>
              </w:rPr>
              <w:t xml:space="preserve"> 1447</w:t>
            </w:r>
            <w:r>
              <w:rPr>
                <w:rFonts w:asciiTheme="minorHAnsi" w:hAnsiTheme="minorHAnsi" w:cs="Arial"/>
                <w:sz w:val="24"/>
                <w:szCs w:val="24"/>
              </w:rPr>
              <w:t>, der</w:t>
            </w:r>
            <w:r w:rsidR="005B2259">
              <w:rPr>
                <w:rFonts w:asciiTheme="minorHAnsi" w:hAnsiTheme="minorHAnsi" w:cs="Arial"/>
                <w:sz w:val="24"/>
                <w:szCs w:val="24"/>
              </w:rPr>
              <w:t xml:space="preserve"> mitten</w:t>
            </w:r>
            <w:r>
              <w:rPr>
                <w:rFonts w:asciiTheme="minorHAnsi" w:hAnsiTheme="minorHAnsi" w:cs="Arial"/>
                <w:sz w:val="24"/>
                <w:szCs w:val="24"/>
              </w:rPr>
              <w:t xml:space="preserve"> </w:t>
            </w:r>
            <w:r w:rsidRPr="00F93931">
              <w:rPr>
                <w:rFonts w:asciiTheme="minorHAnsi" w:hAnsiTheme="minorHAnsi" w:cs="Arial"/>
                <w:sz w:val="24"/>
                <w:szCs w:val="24"/>
              </w:rPr>
              <w:t xml:space="preserve">im </w:t>
            </w:r>
            <w:r w:rsidRPr="006A37B9">
              <w:rPr>
                <w:rFonts w:asciiTheme="minorHAnsi" w:hAnsiTheme="minorHAnsi" w:cs="Arial"/>
                <w:b/>
                <w:sz w:val="24"/>
                <w:szCs w:val="24"/>
              </w:rPr>
              <w:t>Parque de Conde</w:t>
            </w:r>
            <w:r w:rsidRPr="00F93931">
              <w:rPr>
                <w:rFonts w:asciiTheme="minorHAnsi" w:hAnsiTheme="minorHAnsi" w:cs="Arial"/>
                <w:sz w:val="24"/>
                <w:szCs w:val="24"/>
              </w:rPr>
              <w:t xml:space="preserve"> </w:t>
            </w:r>
            <w:r>
              <w:rPr>
                <w:rFonts w:asciiTheme="minorHAnsi" w:hAnsiTheme="minorHAnsi" w:cs="Arial"/>
                <w:sz w:val="24"/>
                <w:szCs w:val="24"/>
              </w:rPr>
              <w:t>steht</w:t>
            </w:r>
            <w:r w:rsidR="005B2259">
              <w:rPr>
                <w:rFonts w:asciiTheme="minorHAnsi" w:hAnsiTheme="minorHAnsi" w:cs="Arial"/>
                <w:sz w:val="24"/>
                <w:szCs w:val="24"/>
              </w:rPr>
              <w:t xml:space="preserve">, </w:t>
            </w:r>
            <w:r w:rsidR="008B6F44">
              <w:rPr>
                <w:rFonts w:asciiTheme="minorHAnsi" w:hAnsiTheme="minorHAnsi" w:cs="Arial"/>
                <w:sz w:val="24"/>
                <w:szCs w:val="24"/>
              </w:rPr>
              <w:t xml:space="preserve">vor dem ein kleiner schwarzsandiger </w:t>
            </w:r>
            <w:r w:rsidR="008B6F44" w:rsidRPr="00516AA1">
              <w:rPr>
                <w:rFonts w:asciiTheme="minorHAnsi" w:hAnsiTheme="minorHAnsi" w:cs="Arial"/>
                <w:b/>
                <w:sz w:val="24"/>
                <w:szCs w:val="24"/>
              </w:rPr>
              <w:t>Strand</w:t>
            </w:r>
            <w:r w:rsidR="008B6F44">
              <w:rPr>
                <w:rFonts w:asciiTheme="minorHAnsi" w:hAnsiTheme="minorHAnsi" w:cs="Arial"/>
                <w:sz w:val="24"/>
                <w:szCs w:val="24"/>
              </w:rPr>
              <w:t xml:space="preserve"> </w:t>
            </w:r>
            <w:r w:rsidR="00A63531">
              <w:rPr>
                <w:rFonts w:asciiTheme="minorHAnsi" w:hAnsiTheme="minorHAnsi" w:cs="Arial"/>
                <w:sz w:val="24"/>
                <w:szCs w:val="24"/>
              </w:rPr>
              <w:t xml:space="preserve">am Ufer </w:t>
            </w:r>
            <w:r w:rsidR="008B6F44">
              <w:rPr>
                <w:rFonts w:asciiTheme="minorHAnsi" w:hAnsiTheme="minorHAnsi" w:cs="Arial"/>
                <w:sz w:val="24"/>
                <w:szCs w:val="24"/>
              </w:rPr>
              <w:t>verläuft</w:t>
            </w:r>
            <w:r w:rsidR="00394C7C">
              <w:rPr>
                <w:rFonts w:asciiTheme="minorHAnsi" w:hAnsiTheme="minorHAnsi" w:cs="Arial"/>
                <w:sz w:val="24"/>
                <w:szCs w:val="24"/>
              </w:rPr>
              <w:t>,</w:t>
            </w:r>
            <w:r w:rsidR="008B6F44">
              <w:rPr>
                <w:rFonts w:asciiTheme="minorHAnsi" w:hAnsiTheme="minorHAnsi" w:cs="Arial"/>
                <w:sz w:val="24"/>
                <w:szCs w:val="24"/>
              </w:rPr>
              <w:t xml:space="preserve"> </w:t>
            </w:r>
            <w:r w:rsidR="00394C7C">
              <w:rPr>
                <w:rFonts w:asciiTheme="minorHAnsi" w:hAnsiTheme="minorHAnsi" w:cs="Arial"/>
                <w:sz w:val="24"/>
                <w:szCs w:val="24"/>
              </w:rPr>
              <w:t>links neben</w:t>
            </w:r>
            <w:r w:rsidR="005B2259">
              <w:rPr>
                <w:rFonts w:asciiTheme="minorHAnsi" w:hAnsiTheme="minorHAnsi" w:cs="Arial"/>
                <w:sz w:val="24"/>
                <w:szCs w:val="24"/>
              </w:rPr>
              <w:t xml:space="preserve"> der </w:t>
            </w:r>
            <w:r w:rsidR="00516AA1" w:rsidRPr="00516AA1">
              <w:rPr>
                <w:rFonts w:asciiTheme="minorHAnsi" w:hAnsiTheme="minorHAnsi" w:cs="Arial"/>
                <w:sz w:val="24"/>
                <w:szCs w:val="24"/>
              </w:rPr>
              <w:t>Plaza de Las Américas</w:t>
            </w:r>
            <w:r w:rsidRPr="00F93931">
              <w:rPr>
                <w:rFonts w:asciiTheme="minorHAnsi" w:hAnsiTheme="minorHAnsi" w:cs="Arial"/>
                <w:sz w:val="24"/>
                <w:szCs w:val="24"/>
              </w:rPr>
              <w:t>.</w:t>
            </w:r>
          </w:p>
        </w:tc>
      </w:tr>
      <w:tr w:rsidR="004B6688" w14:paraId="1B5FD8D1" w14:textId="77777777" w:rsidTr="004B6688">
        <w:trPr>
          <w:gridAfter w:val="1"/>
          <w:wAfter w:w="425" w:type="dxa"/>
          <w:trHeight w:val="80"/>
        </w:trPr>
        <w:tc>
          <w:tcPr>
            <w:tcW w:w="1698" w:type="dxa"/>
          </w:tcPr>
          <w:p w14:paraId="5AB7429C" w14:textId="77777777" w:rsidR="004B6688" w:rsidRDefault="004B6688" w:rsidP="003D2CA9">
            <w:pPr>
              <w:spacing w:before="120" w:after="120" w:line="288" w:lineRule="auto"/>
              <w:ind w:right="243"/>
              <w:rPr>
                <w:rFonts w:asciiTheme="minorHAnsi" w:eastAsia="Calibri" w:hAnsiTheme="minorHAnsi" w:cs="Arial"/>
                <w:b/>
                <w:sz w:val="24"/>
                <w:szCs w:val="24"/>
                <w:lang w:eastAsia="en-US"/>
              </w:rPr>
            </w:pPr>
          </w:p>
        </w:tc>
        <w:tc>
          <w:tcPr>
            <w:tcW w:w="8934" w:type="dxa"/>
            <w:gridSpan w:val="2"/>
            <w:hideMark/>
          </w:tcPr>
          <w:p w14:paraId="4383339D" w14:textId="4375F23C" w:rsidR="004B6688" w:rsidRDefault="004B6688" w:rsidP="003D2CA9">
            <w:pPr>
              <w:pStyle w:val="Heading1"/>
              <w:ind w:right="243"/>
              <w:outlineLvl w:val="0"/>
              <w:rPr>
                <w:rFonts w:asciiTheme="minorHAnsi" w:hAnsiTheme="minorHAnsi"/>
                <w:sz w:val="36"/>
                <w:szCs w:val="32"/>
                <w:u w:val="none"/>
              </w:rPr>
            </w:pPr>
            <w:r w:rsidRPr="000A220E">
              <w:rPr>
                <w:rFonts w:asciiTheme="minorHAnsi" w:hAnsiTheme="minorHAnsi"/>
                <w:sz w:val="34"/>
                <w:szCs w:val="34"/>
                <w:u w:val="none"/>
                <w:lang w:val="en-US" w:eastAsia="en-US"/>
              </w:rPr>
              <w:t>LANDGANGSINFORMATIONEN</w:t>
            </w:r>
            <w:r>
              <w:rPr>
                <w:rFonts w:asciiTheme="minorHAnsi" w:hAnsiTheme="minorHAnsi"/>
                <w:sz w:val="36"/>
                <w:szCs w:val="32"/>
                <w:u w:val="none"/>
                <w:lang w:val="en-US" w:eastAsia="en-US"/>
              </w:rPr>
              <w:t xml:space="preserve"> </w:t>
            </w:r>
            <w:r w:rsidR="003B5805" w:rsidRPr="003B5805">
              <w:rPr>
                <w:rFonts w:asciiTheme="minorHAnsi" w:hAnsiTheme="minorHAnsi"/>
                <w:sz w:val="24"/>
                <w:szCs w:val="24"/>
                <w:u w:val="none"/>
                <w:lang w:val="en-US" w:eastAsia="en-US"/>
              </w:rPr>
              <w:t>Puerto de la Estaca</w:t>
            </w:r>
            <w:r w:rsidRPr="003B5805">
              <w:rPr>
                <w:rFonts w:asciiTheme="minorHAnsi" w:hAnsiTheme="minorHAnsi"/>
                <w:sz w:val="24"/>
                <w:szCs w:val="24"/>
                <w:u w:val="none"/>
                <w:lang w:val="en-US" w:eastAsia="en-US"/>
              </w:rPr>
              <w:t xml:space="preserve"> / </w:t>
            </w:r>
            <w:r w:rsidR="003B5805" w:rsidRPr="003B5805">
              <w:rPr>
                <w:rFonts w:asciiTheme="minorHAnsi" w:hAnsiTheme="minorHAnsi"/>
                <w:sz w:val="24"/>
                <w:szCs w:val="24"/>
                <w:u w:val="none"/>
                <w:lang w:val="en-US" w:eastAsia="en-US"/>
              </w:rPr>
              <w:t>El Hierro</w:t>
            </w:r>
            <w:r w:rsidRPr="003B5805">
              <w:rPr>
                <w:rFonts w:asciiTheme="minorHAnsi" w:hAnsiTheme="minorHAnsi"/>
                <w:sz w:val="24"/>
                <w:szCs w:val="24"/>
                <w:u w:val="none"/>
                <w:lang w:val="en-US" w:eastAsia="en-US"/>
              </w:rPr>
              <w:t xml:space="preserve"> / Spanien</w:t>
            </w:r>
          </w:p>
        </w:tc>
      </w:tr>
      <w:tr w:rsidR="004B6688" w:rsidRPr="00872A26" w14:paraId="3391024E" w14:textId="77777777" w:rsidTr="004B6688">
        <w:trPr>
          <w:gridAfter w:val="1"/>
          <w:wAfter w:w="425" w:type="dxa"/>
          <w:trHeight w:val="2141"/>
        </w:trPr>
        <w:tc>
          <w:tcPr>
            <w:tcW w:w="1698" w:type="dxa"/>
            <w:hideMark/>
          </w:tcPr>
          <w:p w14:paraId="470D880B" w14:textId="330FCE16" w:rsidR="004B6688" w:rsidRDefault="003B5805" w:rsidP="003D2CA9">
            <w:pPr>
              <w:spacing w:before="120" w:after="120" w:line="288" w:lineRule="auto"/>
              <w:ind w:right="423"/>
              <w:rPr>
                <w:rFonts w:asciiTheme="minorHAnsi" w:eastAsia="Calibri" w:hAnsiTheme="minorHAnsi" w:cs="Arial"/>
                <w:b/>
                <w:sz w:val="24"/>
                <w:szCs w:val="24"/>
                <w:lang w:val="en-US" w:eastAsia="en-US"/>
              </w:rPr>
            </w:pPr>
            <w:r>
              <w:rPr>
                <w:rFonts w:asciiTheme="minorHAnsi" w:eastAsia="Calibri" w:hAnsiTheme="minorHAnsi" w:cs="Arial"/>
                <w:b/>
                <w:sz w:val="24"/>
                <w:szCs w:val="24"/>
                <w:lang w:val="en-US" w:eastAsia="en-US"/>
              </w:rPr>
              <w:t>Puerto de la Estaca</w:t>
            </w:r>
          </w:p>
          <w:p w14:paraId="6D28D7B9" w14:textId="77777777" w:rsidR="004B6688" w:rsidRDefault="004B6688" w:rsidP="003D2CA9">
            <w:pPr>
              <w:spacing w:before="120" w:after="120" w:line="288" w:lineRule="auto"/>
              <w:ind w:right="423"/>
              <w:rPr>
                <w:rFonts w:asciiTheme="minorHAnsi" w:eastAsia="Calibri" w:hAnsiTheme="minorHAnsi" w:cs="Arial"/>
                <w:b/>
                <w:sz w:val="24"/>
                <w:szCs w:val="24"/>
                <w:lang w:val="en-US" w:eastAsia="en-US"/>
              </w:rPr>
            </w:pPr>
          </w:p>
          <w:p w14:paraId="52E8CA38" w14:textId="77777777" w:rsidR="004B6688" w:rsidRDefault="004B6688" w:rsidP="003D2CA9">
            <w:pPr>
              <w:spacing w:before="120" w:after="120" w:line="288" w:lineRule="auto"/>
              <w:ind w:right="423"/>
              <w:rPr>
                <w:rFonts w:asciiTheme="minorHAnsi" w:eastAsia="Calibri" w:hAnsiTheme="minorHAnsi" w:cs="Arial"/>
                <w:b/>
                <w:sz w:val="24"/>
                <w:szCs w:val="24"/>
                <w:lang w:val="en-US" w:eastAsia="en-US"/>
              </w:rPr>
            </w:pPr>
          </w:p>
          <w:p w14:paraId="47A2A37B" w14:textId="77777777" w:rsidR="004B6688" w:rsidRDefault="004B6688" w:rsidP="003D2CA9">
            <w:pPr>
              <w:spacing w:before="120" w:after="120" w:line="288" w:lineRule="auto"/>
              <w:ind w:right="423"/>
              <w:rPr>
                <w:rFonts w:asciiTheme="minorHAnsi" w:eastAsia="Calibri" w:hAnsiTheme="minorHAnsi" w:cs="Arial"/>
                <w:b/>
                <w:sz w:val="24"/>
                <w:szCs w:val="24"/>
                <w:lang w:eastAsia="en-US"/>
              </w:rPr>
            </w:pPr>
          </w:p>
        </w:tc>
        <w:tc>
          <w:tcPr>
            <w:tcW w:w="8934" w:type="dxa"/>
            <w:gridSpan w:val="2"/>
          </w:tcPr>
          <w:p w14:paraId="4566770E" w14:textId="77777777" w:rsidR="004B6688" w:rsidRDefault="004B6688" w:rsidP="003D2CA9">
            <w:pPr>
              <w:tabs>
                <w:tab w:val="left" w:pos="2775"/>
              </w:tabs>
              <w:spacing w:line="276" w:lineRule="auto"/>
              <w:ind w:right="423"/>
              <w:jc w:val="both"/>
              <w:rPr>
                <w:rFonts w:asciiTheme="minorHAnsi" w:hAnsiTheme="minorHAnsi" w:cs="Arial"/>
                <w:sz w:val="10"/>
                <w:szCs w:val="10"/>
                <w:lang w:val="en-US" w:eastAsia="en-US"/>
              </w:rPr>
            </w:pPr>
          </w:p>
          <w:p w14:paraId="06F237F8" w14:textId="283D3DF8" w:rsidR="004B6688" w:rsidRDefault="003B5805" w:rsidP="006368E2">
            <w:pPr>
              <w:tabs>
                <w:tab w:val="left" w:pos="2775"/>
              </w:tabs>
              <w:spacing w:line="276" w:lineRule="auto"/>
              <w:ind w:right="32"/>
              <w:jc w:val="both"/>
              <w:rPr>
                <w:rFonts w:asciiTheme="minorHAnsi" w:hAnsiTheme="minorHAnsi" w:cs="Arial"/>
                <w:sz w:val="24"/>
                <w:szCs w:val="24"/>
                <w:lang w:val="en-US" w:eastAsia="en-US"/>
              </w:rPr>
            </w:pPr>
            <w:r w:rsidRPr="003B5805">
              <w:rPr>
                <w:rFonts w:asciiTheme="minorHAnsi" w:hAnsiTheme="minorHAnsi" w:cs="Arial"/>
                <w:sz w:val="24"/>
                <w:szCs w:val="24"/>
                <w:lang w:val="en-US" w:eastAsia="en-US"/>
              </w:rPr>
              <w:t>ist El Hierros Nabelschnur zur Welt, denn nur hier können die Fähren anlegen, die Passagiere und Waren von anderen Inseln oder dem Festland befördern. Bis zur Eröffnung des Flughafens 1972 stellte der kleine Hafen</w:t>
            </w:r>
            <w:r w:rsidR="009702C3">
              <w:rPr>
                <w:rFonts w:asciiTheme="minorHAnsi" w:hAnsiTheme="minorHAnsi" w:cs="Arial"/>
                <w:sz w:val="24"/>
                <w:szCs w:val="24"/>
                <w:lang w:val="en-US" w:eastAsia="en-US"/>
              </w:rPr>
              <w:t xml:space="preserve"> die </w:t>
            </w:r>
            <w:r w:rsidRPr="003B5805">
              <w:rPr>
                <w:rFonts w:asciiTheme="minorHAnsi" w:hAnsiTheme="minorHAnsi" w:cs="Arial"/>
                <w:sz w:val="24"/>
                <w:szCs w:val="24"/>
                <w:lang w:val="en-US" w:eastAsia="en-US"/>
              </w:rPr>
              <w:t xml:space="preserve">einzige Verbindung zum Rest der Welt dar. </w:t>
            </w:r>
            <w:r w:rsidR="009702C3">
              <w:rPr>
                <w:rFonts w:asciiTheme="minorHAnsi" w:hAnsiTheme="minorHAnsi" w:cs="Arial"/>
                <w:sz w:val="24"/>
                <w:szCs w:val="24"/>
                <w:lang w:val="en-US" w:eastAsia="en-US"/>
              </w:rPr>
              <w:t xml:space="preserve">Die </w:t>
            </w:r>
            <w:r w:rsidR="00CA6592">
              <w:rPr>
                <w:rFonts w:asciiTheme="minorHAnsi" w:hAnsiTheme="minorHAnsi" w:cs="Arial"/>
                <w:sz w:val="24"/>
                <w:szCs w:val="24"/>
                <w:lang w:val="en-US" w:eastAsia="en-US"/>
              </w:rPr>
              <w:t xml:space="preserve">kleine </w:t>
            </w:r>
            <w:r w:rsidR="009702C3">
              <w:rPr>
                <w:rFonts w:asciiTheme="minorHAnsi" w:hAnsiTheme="minorHAnsi" w:cs="Arial"/>
                <w:sz w:val="24"/>
                <w:szCs w:val="24"/>
                <w:lang w:val="en-US" w:eastAsia="en-US"/>
              </w:rPr>
              <w:t>Ansiedlung</w:t>
            </w:r>
            <w:r w:rsidR="00CA6592">
              <w:t xml:space="preserve"> </w:t>
            </w:r>
            <w:r w:rsidR="00CA6592" w:rsidRPr="00CA6592">
              <w:rPr>
                <w:rFonts w:asciiTheme="minorHAnsi" w:hAnsiTheme="minorHAnsi" w:cs="Arial"/>
                <w:sz w:val="24"/>
                <w:szCs w:val="24"/>
                <w:lang w:val="en-US" w:eastAsia="en-US"/>
              </w:rPr>
              <w:t>Puerto de la Estaca</w:t>
            </w:r>
            <w:r w:rsidR="009702C3">
              <w:rPr>
                <w:rFonts w:asciiTheme="minorHAnsi" w:hAnsiTheme="minorHAnsi" w:cs="Arial"/>
                <w:sz w:val="24"/>
                <w:szCs w:val="24"/>
                <w:lang w:val="en-US" w:eastAsia="en-US"/>
              </w:rPr>
              <w:t>, die um d</w:t>
            </w:r>
            <w:r w:rsidR="00CA6592">
              <w:rPr>
                <w:rFonts w:asciiTheme="minorHAnsi" w:hAnsiTheme="minorHAnsi" w:cs="Arial"/>
                <w:sz w:val="24"/>
                <w:szCs w:val="24"/>
                <w:lang w:val="en-US" w:eastAsia="en-US"/>
              </w:rPr>
              <w:t>iesen Hafen herum wuchs beheimatet heute nur rund 100 Menschen. Hauptstadt der Insel ist</w:t>
            </w:r>
            <w:r w:rsidR="00CF4AAE">
              <w:rPr>
                <w:rFonts w:asciiTheme="minorHAnsi" w:hAnsiTheme="minorHAnsi" w:cs="Arial"/>
                <w:sz w:val="24"/>
                <w:szCs w:val="24"/>
                <w:lang w:val="en-US" w:eastAsia="en-US"/>
              </w:rPr>
              <w:t xml:space="preserve"> Villa de</w:t>
            </w:r>
            <w:r w:rsidR="00CA6592">
              <w:rPr>
                <w:rFonts w:asciiTheme="minorHAnsi" w:hAnsiTheme="minorHAnsi" w:cs="Arial"/>
                <w:sz w:val="24"/>
                <w:szCs w:val="24"/>
                <w:lang w:val="en-US" w:eastAsia="en-US"/>
              </w:rPr>
              <w:t xml:space="preserve"> Valverde </w:t>
            </w:r>
            <w:r w:rsidR="00D74629">
              <w:rPr>
                <w:rFonts w:asciiTheme="minorHAnsi" w:hAnsiTheme="minorHAnsi" w:cs="Arial"/>
                <w:sz w:val="24"/>
                <w:szCs w:val="24"/>
                <w:lang w:val="en-US" w:eastAsia="en-US"/>
              </w:rPr>
              <w:t xml:space="preserve">mit 5.500 Einwohnern </w:t>
            </w:r>
            <w:r w:rsidR="00CA6592">
              <w:rPr>
                <w:rFonts w:asciiTheme="minorHAnsi" w:hAnsiTheme="minorHAnsi" w:cs="Arial"/>
                <w:sz w:val="24"/>
                <w:szCs w:val="24"/>
                <w:lang w:val="en-US" w:eastAsia="en-US"/>
              </w:rPr>
              <w:t>rund acht Kilometer entfernt im Hinterland.</w:t>
            </w:r>
            <w:r w:rsidR="00482489">
              <w:rPr>
                <w:rFonts w:asciiTheme="minorHAnsi" w:hAnsiTheme="minorHAnsi" w:cs="Arial"/>
                <w:sz w:val="24"/>
                <w:szCs w:val="24"/>
                <w:lang w:val="en-US" w:eastAsia="en-US"/>
              </w:rPr>
              <w:t xml:space="preserve"> El Hierro stellt die </w:t>
            </w:r>
            <w:r w:rsidR="00482489">
              <w:rPr>
                <w:rFonts w:asciiTheme="minorHAnsi" w:hAnsiTheme="minorHAnsi" w:cs="Arial"/>
                <w:sz w:val="24"/>
                <w:szCs w:val="24"/>
                <w:lang w:val="en-US" w:eastAsia="en-US"/>
              </w:rPr>
              <w:t>nach La Graciosa zweitkleinste</w:t>
            </w:r>
            <w:r w:rsidR="008F155B">
              <w:rPr>
                <w:rFonts w:asciiTheme="minorHAnsi" w:hAnsiTheme="minorHAnsi" w:cs="Arial"/>
                <w:sz w:val="24"/>
                <w:szCs w:val="24"/>
                <w:lang w:val="en-US" w:eastAsia="en-US"/>
              </w:rPr>
              <w:t>,</w:t>
            </w:r>
            <w:r w:rsidR="00482489">
              <w:rPr>
                <w:rFonts w:asciiTheme="minorHAnsi" w:hAnsiTheme="minorHAnsi" w:cs="Arial"/>
                <w:sz w:val="24"/>
                <w:szCs w:val="24"/>
                <w:lang w:val="en-US" w:eastAsia="en-US"/>
              </w:rPr>
              <w:t xml:space="preserve"> bewohnte</w:t>
            </w:r>
            <w:r w:rsidR="00482489">
              <w:rPr>
                <w:rFonts w:asciiTheme="minorHAnsi" w:hAnsiTheme="minorHAnsi" w:cs="Arial"/>
                <w:sz w:val="24"/>
                <w:szCs w:val="24"/>
                <w:lang w:val="en-US" w:eastAsia="en-US"/>
              </w:rPr>
              <w:t xml:space="preserve"> und westlichste Landmasse der Kanaren dar und letzteres macht </w:t>
            </w:r>
            <w:r w:rsidR="005B5F5C">
              <w:rPr>
                <w:rFonts w:asciiTheme="minorHAnsi" w:hAnsiTheme="minorHAnsi" w:cs="Arial"/>
                <w:sz w:val="24"/>
                <w:szCs w:val="24"/>
                <w:lang w:val="en-US" w:eastAsia="en-US"/>
              </w:rPr>
              <w:t xml:space="preserve">Puerto de la Estaca zu einem der letzten </w:t>
            </w:r>
            <w:r w:rsidR="00CF4AAE">
              <w:rPr>
                <w:rFonts w:asciiTheme="minorHAnsi" w:hAnsiTheme="minorHAnsi" w:cs="Arial"/>
                <w:sz w:val="24"/>
                <w:szCs w:val="24"/>
                <w:lang w:val="en-US" w:eastAsia="en-US"/>
              </w:rPr>
              <w:t>Stationsh</w:t>
            </w:r>
            <w:r w:rsidR="005B5F5C">
              <w:rPr>
                <w:rFonts w:asciiTheme="minorHAnsi" w:hAnsiTheme="minorHAnsi" w:cs="Arial"/>
                <w:sz w:val="24"/>
                <w:szCs w:val="24"/>
                <w:lang w:val="en-US" w:eastAsia="en-US"/>
              </w:rPr>
              <w:t>äfen vor der Überquerung des “Großen Teichs” Atlantik.</w:t>
            </w:r>
          </w:p>
          <w:p w14:paraId="1559DD71" w14:textId="77777777" w:rsidR="004B6688" w:rsidRPr="00872A26" w:rsidRDefault="004B6688" w:rsidP="003D2CA9">
            <w:pPr>
              <w:tabs>
                <w:tab w:val="left" w:pos="2775"/>
              </w:tabs>
              <w:spacing w:line="276" w:lineRule="auto"/>
              <w:ind w:right="423"/>
              <w:jc w:val="both"/>
              <w:rPr>
                <w:rFonts w:asciiTheme="minorHAnsi" w:hAnsiTheme="minorHAnsi" w:cstheme="minorHAnsi"/>
                <w:sz w:val="14"/>
                <w:szCs w:val="14"/>
              </w:rPr>
            </w:pPr>
          </w:p>
        </w:tc>
      </w:tr>
      <w:tr w:rsidR="004B6688" w:rsidRPr="0055686E" w14:paraId="7094E17D" w14:textId="77777777" w:rsidTr="004B6688">
        <w:trPr>
          <w:gridAfter w:val="1"/>
          <w:wAfter w:w="425" w:type="dxa"/>
          <w:trHeight w:val="909"/>
        </w:trPr>
        <w:tc>
          <w:tcPr>
            <w:tcW w:w="2121" w:type="dxa"/>
            <w:gridSpan w:val="2"/>
          </w:tcPr>
          <w:p w14:paraId="5D124466" w14:textId="77777777" w:rsidR="004B6688" w:rsidRDefault="004B6688" w:rsidP="003D2CA9">
            <w:pPr>
              <w:ind w:right="423"/>
              <w:rPr>
                <w:rFonts w:asciiTheme="minorHAnsi" w:hAnsiTheme="minorHAnsi" w:cs="Arial"/>
                <w:b/>
                <w:sz w:val="24"/>
                <w:szCs w:val="24"/>
                <w:lang w:val="en-US" w:eastAsia="en-US"/>
              </w:rPr>
            </w:pPr>
            <w:r>
              <w:rPr>
                <w:rFonts w:asciiTheme="minorHAnsi" w:hAnsiTheme="minorHAnsi" w:cs="Arial"/>
                <w:b/>
                <w:sz w:val="24"/>
                <w:szCs w:val="24"/>
                <w:lang w:val="en-US" w:eastAsia="en-US"/>
              </w:rPr>
              <w:t>Was kann man unternehmen?</w:t>
            </w:r>
          </w:p>
          <w:p w14:paraId="20D6E3A2" w14:textId="77777777" w:rsidR="004B6688" w:rsidRDefault="004B6688" w:rsidP="003D2CA9">
            <w:pPr>
              <w:ind w:right="423"/>
              <w:rPr>
                <w:rFonts w:asciiTheme="minorHAnsi" w:hAnsiTheme="minorHAnsi" w:cs="Arial"/>
                <w:b/>
                <w:sz w:val="24"/>
                <w:szCs w:val="24"/>
                <w:lang w:val="en-US" w:eastAsia="en-US"/>
              </w:rPr>
            </w:pPr>
          </w:p>
          <w:p w14:paraId="6EE78AE0" w14:textId="77777777" w:rsidR="004B6688" w:rsidRDefault="004B6688" w:rsidP="003D2CA9">
            <w:pPr>
              <w:ind w:right="423"/>
              <w:rPr>
                <w:rFonts w:asciiTheme="minorHAnsi" w:hAnsiTheme="minorHAnsi" w:cs="Arial"/>
                <w:b/>
                <w:sz w:val="24"/>
                <w:szCs w:val="24"/>
                <w:lang w:val="en-US" w:eastAsia="en-US"/>
              </w:rPr>
            </w:pPr>
          </w:p>
          <w:p w14:paraId="43C7A916" w14:textId="77777777" w:rsidR="004B6688" w:rsidRDefault="004B6688" w:rsidP="003D2CA9">
            <w:pPr>
              <w:ind w:right="423"/>
              <w:rPr>
                <w:rFonts w:asciiTheme="minorHAnsi" w:hAnsiTheme="minorHAnsi" w:cs="Arial"/>
                <w:b/>
                <w:sz w:val="24"/>
                <w:szCs w:val="24"/>
                <w:lang w:val="en-US" w:eastAsia="en-US"/>
              </w:rPr>
            </w:pPr>
          </w:p>
          <w:p w14:paraId="5DAE989E" w14:textId="77777777" w:rsidR="004B6688" w:rsidRDefault="004B6688" w:rsidP="003D2CA9">
            <w:pPr>
              <w:ind w:right="423"/>
              <w:rPr>
                <w:rFonts w:asciiTheme="minorHAnsi" w:hAnsiTheme="minorHAnsi" w:cs="Arial"/>
                <w:b/>
                <w:sz w:val="24"/>
                <w:szCs w:val="24"/>
                <w:lang w:val="en-US" w:eastAsia="en-US"/>
              </w:rPr>
            </w:pPr>
          </w:p>
          <w:p w14:paraId="0E21C742" w14:textId="77777777" w:rsidR="004B6688" w:rsidRDefault="004B6688" w:rsidP="003D2CA9">
            <w:pPr>
              <w:ind w:right="423"/>
              <w:rPr>
                <w:rFonts w:asciiTheme="minorHAnsi" w:hAnsiTheme="minorHAnsi" w:cs="Arial"/>
                <w:sz w:val="24"/>
                <w:szCs w:val="24"/>
              </w:rPr>
            </w:pPr>
          </w:p>
        </w:tc>
        <w:tc>
          <w:tcPr>
            <w:tcW w:w="8511" w:type="dxa"/>
          </w:tcPr>
          <w:p w14:paraId="788D5EA6" w14:textId="73C563CC" w:rsidR="003B5805" w:rsidRDefault="003B5805" w:rsidP="006368E2">
            <w:pPr>
              <w:pStyle w:val="ListParagraph"/>
              <w:numPr>
                <w:ilvl w:val="0"/>
                <w:numId w:val="6"/>
              </w:numPr>
              <w:spacing w:line="276" w:lineRule="auto"/>
              <w:ind w:right="32"/>
              <w:jc w:val="both"/>
              <w:rPr>
                <w:rFonts w:ascii="Calibri" w:hAnsi="Calibri" w:cs="Arial"/>
                <w:sz w:val="24"/>
                <w:szCs w:val="24"/>
                <w:lang w:val="en-US" w:eastAsia="en-US"/>
              </w:rPr>
            </w:pPr>
            <w:r w:rsidRPr="003B5805">
              <w:rPr>
                <w:rFonts w:ascii="Calibri" w:hAnsi="Calibri" w:cs="Arial"/>
                <w:sz w:val="24"/>
                <w:szCs w:val="24"/>
                <w:lang w:val="en-US" w:eastAsia="en-US"/>
              </w:rPr>
              <w:t xml:space="preserve">Von unserem Liegeplatz </w:t>
            </w:r>
            <w:r w:rsidR="006368E2">
              <w:rPr>
                <w:rFonts w:ascii="Calibri" w:hAnsi="Calibri" w:cs="Arial"/>
                <w:sz w:val="24"/>
                <w:szCs w:val="24"/>
                <w:lang w:val="en-US" w:eastAsia="en-US"/>
              </w:rPr>
              <w:t xml:space="preserve">an der gegen die Ortschaft sehr umfangreichen Pier </w:t>
            </w:r>
            <w:r w:rsidRPr="003B5805">
              <w:rPr>
                <w:rFonts w:ascii="Calibri" w:hAnsi="Calibri" w:cs="Arial"/>
                <w:sz w:val="24"/>
                <w:szCs w:val="24"/>
                <w:lang w:val="en-US" w:eastAsia="en-US"/>
              </w:rPr>
              <w:t xml:space="preserve">gelangt man </w:t>
            </w:r>
            <w:r w:rsidR="006368E2">
              <w:rPr>
                <w:rFonts w:ascii="Calibri" w:hAnsi="Calibri" w:cs="Arial"/>
                <w:sz w:val="24"/>
                <w:szCs w:val="24"/>
                <w:lang w:val="en-US" w:eastAsia="en-US"/>
              </w:rPr>
              <w:t>nach knapp</w:t>
            </w:r>
            <w:r w:rsidRPr="003B5805">
              <w:rPr>
                <w:rFonts w:ascii="Calibri" w:hAnsi="Calibri" w:cs="Arial"/>
                <w:sz w:val="24"/>
                <w:szCs w:val="24"/>
                <w:lang w:val="en-US" w:eastAsia="en-US"/>
              </w:rPr>
              <w:t xml:space="preserve"> </w:t>
            </w:r>
            <w:r w:rsidR="00082A5A">
              <w:rPr>
                <w:rFonts w:ascii="Calibri" w:hAnsi="Calibri" w:cs="Arial"/>
                <w:sz w:val="24"/>
                <w:szCs w:val="24"/>
                <w:lang w:val="en-US" w:eastAsia="en-US"/>
              </w:rPr>
              <w:t>5</w:t>
            </w:r>
            <w:r w:rsidRPr="003B5805">
              <w:rPr>
                <w:rFonts w:ascii="Calibri" w:hAnsi="Calibri" w:cs="Arial"/>
                <w:sz w:val="24"/>
                <w:szCs w:val="24"/>
                <w:lang w:val="en-US" w:eastAsia="en-US"/>
              </w:rPr>
              <w:t xml:space="preserve">00 Metern </w:t>
            </w:r>
            <w:r w:rsidR="006368E2">
              <w:rPr>
                <w:rFonts w:ascii="Calibri" w:hAnsi="Calibri" w:cs="Arial"/>
                <w:sz w:val="24"/>
                <w:szCs w:val="24"/>
                <w:lang w:val="en-US" w:eastAsia="en-US"/>
              </w:rPr>
              <w:t xml:space="preserve">zum </w:t>
            </w:r>
            <w:r w:rsidR="006368E2" w:rsidRPr="006368E2">
              <w:rPr>
                <w:rFonts w:ascii="Calibri" w:hAnsi="Calibri" w:cs="Arial"/>
                <w:b/>
                <w:sz w:val="24"/>
                <w:szCs w:val="24"/>
                <w:lang w:val="en-US" w:eastAsia="en-US"/>
              </w:rPr>
              <w:t>Hafenausgang</w:t>
            </w:r>
            <w:r w:rsidR="00D74629">
              <w:rPr>
                <w:rFonts w:ascii="Calibri" w:hAnsi="Calibri" w:cs="Arial"/>
                <w:sz w:val="24"/>
                <w:szCs w:val="24"/>
                <w:lang w:val="en-US" w:eastAsia="en-US"/>
              </w:rPr>
              <w:t xml:space="preserve"> am </w:t>
            </w:r>
            <w:r w:rsidR="00D74629" w:rsidRPr="00D74629">
              <w:rPr>
                <w:rFonts w:ascii="Calibri" w:hAnsi="Calibri" w:cs="Arial"/>
                <w:b/>
                <w:sz w:val="24"/>
                <w:szCs w:val="24"/>
                <w:lang w:val="en-US" w:eastAsia="en-US"/>
              </w:rPr>
              <w:t>Yachthafen</w:t>
            </w:r>
            <w:r w:rsidR="006368E2">
              <w:rPr>
                <w:rFonts w:ascii="Calibri" w:hAnsi="Calibri" w:cs="Arial"/>
                <w:sz w:val="24"/>
                <w:szCs w:val="24"/>
                <w:lang w:val="en-US" w:eastAsia="en-US"/>
              </w:rPr>
              <w:t xml:space="preserve">, wo es am </w:t>
            </w:r>
            <w:r w:rsidR="006368E2" w:rsidRPr="006368E2">
              <w:rPr>
                <w:rFonts w:ascii="Calibri" w:hAnsi="Calibri" w:cs="Arial"/>
                <w:b/>
                <w:sz w:val="24"/>
                <w:szCs w:val="24"/>
                <w:lang w:val="en-US" w:eastAsia="en-US"/>
              </w:rPr>
              <w:t>Terminal</w:t>
            </w:r>
            <w:r w:rsidR="006368E2">
              <w:rPr>
                <w:rFonts w:ascii="Calibri" w:hAnsi="Calibri" w:cs="Arial"/>
                <w:sz w:val="24"/>
                <w:szCs w:val="24"/>
                <w:lang w:val="en-US" w:eastAsia="en-US"/>
              </w:rPr>
              <w:t xml:space="preserve"> einen kleinen </w:t>
            </w:r>
            <w:r w:rsidR="006368E2" w:rsidRPr="006368E2">
              <w:rPr>
                <w:rFonts w:ascii="Calibri" w:hAnsi="Calibri" w:cs="Arial"/>
                <w:b/>
                <w:sz w:val="24"/>
                <w:szCs w:val="24"/>
                <w:lang w:val="en-US" w:eastAsia="en-US"/>
              </w:rPr>
              <w:t>Supermarkt</w:t>
            </w:r>
            <w:r w:rsidR="006368E2">
              <w:rPr>
                <w:rFonts w:ascii="Calibri" w:hAnsi="Calibri" w:cs="Arial"/>
                <w:sz w:val="24"/>
                <w:szCs w:val="24"/>
                <w:lang w:val="en-US" w:eastAsia="en-US"/>
              </w:rPr>
              <w:t xml:space="preserve"> und ein </w:t>
            </w:r>
            <w:r w:rsidR="006368E2" w:rsidRPr="006368E2">
              <w:rPr>
                <w:rFonts w:ascii="Calibri" w:hAnsi="Calibri" w:cs="Arial"/>
                <w:b/>
                <w:sz w:val="24"/>
                <w:szCs w:val="24"/>
                <w:lang w:val="en-US" w:eastAsia="en-US"/>
              </w:rPr>
              <w:t>Restaurant</w:t>
            </w:r>
            <w:r w:rsidR="006368E2">
              <w:rPr>
                <w:rFonts w:ascii="Calibri" w:hAnsi="Calibri" w:cs="Arial"/>
                <w:sz w:val="24"/>
                <w:szCs w:val="24"/>
                <w:lang w:val="en-US" w:eastAsia="en-US"/>
              </w:rPr>
              <w:t xml:space="preserve"> gibt.</w:t>
            </w:r>
            <w:r w:rsidR="00CF4AAE">
              <w:rPr>
                <w:rFonts w:ascii="Calibri" w:hAnsi="Calibri" w:cs="Arial"/>
                <w:sz w:val="24"/>
                <w:szCs w:val="24"/>
                <w:lang w:val="en-US" w:eastAsia="en-US"/>
              </w:rPr>
              <w:t xml:space="preserve"> Zudem stehen dort in der Regel </w:t>
            </w:r>
            <w:r w:rsidR="00CF4AAE" w:rsidRPr="00CF4AAE">
              <w:rPr>
                <w:rFonts w:ascii="Calibri" w:hAnsi="Calibri" w:cs="Arial"/>
                <w:b/>
                <w:sz w:val="24"/>
                <w:szCs w:val="24"/>
                <w:lang w:val="en-US" w:eastAsia="en-US"/>
              </w:rPr>
              <w:t>Taxen</w:t>
            </w:r>
            <w:r w:rsidR="00CF4AAE">
              <w:rPr>
                <w:rFonts w:ascii="Calibri" w:hAnsi="Calibri" w:cs="Arial"/>
                <w:sz w:val="24"/>
                <w:szCs w:val="24"/>
                <w:lang w:val="en-US" w:eastAsia="en-US"/>
              </w:rPr>
              <w:t xml:space="preserve"> bereit.</w:t>
            </w:r>
          </w:p>
          <w:p w14:paraId="6B9CD5CF" w14:textId="77777777" w:rsidR="006368E2" w:rsidRPr="006368E2" w:rsidRDefault="006368E2" w:rsidP="006368E2">
            <w:pPr>
              <w:pStyle w:val="ListParagraph"/>
              <w:spacing w:line="276" w:lineRule="auto"/>
              <w:ind w:right="32"/>
              <w:jc w:val="both"/>
              <w:rPr>
                <w:rFonts w:ascii="Calibri" w:hAnsi="Calibri" w:cs="Arial"/>
                <w:sz w:val="14"/>
                <w:szCs w:val="14"/>
                <w:lang w:val="en-US" w:eastAsia="en-US"/>
              </w:rPr>
            </w:pPr>
          </w:p>
          <w:p w14:paraId="7AC365A6" w14:textId="61223ECC" w:rsidR="006368E2" w:rsidRPr="003B5805" w:rsidRDefault="006368E2" w:rsidP="006368E2">
            <w:pPr>
              <w:pStyle w:val="ListParagraph"/>
              <w:numPr>
                <w:ilvl w:val="0"/>
                <w:numId w:val="6"/>
              </w:numPr>
              <w:spacing w:line="276" w:lineRule="auto"/>
              <w:ind w:right="32"/>
              <w:jc w:val="both"/>
              <w:rPr>
                <w:rFonts w:ascii="Calibri" w:hAnsi="Calibri" w:cs="Arial"/>
                <w:sz w:val="24"/>
                <w:szCs w:val="24"/>
                <w:lang w:val="en-US" w:eastAsia="en-US"/>
              </w:rPr>
            </w:pPr>
            <w:r w:rsidRPr="003B5805">
              <w:rPr>
                <w:rFonts w:ascii="Calibri" w:hAnsi="Calibri" w:cs="Arial"/>
                <w:sz w:val="24"/>
                <w:szCs w:val="24"/>
                <w:lang w:val="en-US" w:eastAsia="en-US"/>
              </w:rPr>
              <w:t xml:space="preserve">Oberhalb </w:t>
            </w:r>
            <w:r w:rsidR="00D74629">
              <w:rPr>
                <w:rFonts w:ascii="Calibri" w:hAnsi="Calibri" w:cs="Arial"/>
                <w:sz w:val="24"/>
                <w:szCs w:val="24"/>
                <w:lang w:val="en-US" w:eastAsia="en-US"/>
              </w:rPr>
              <w:t>des Hafens</w:t>
            </w:r>
            <w:r w:rsidRPr="003B5805">
              <w:rPr>
                <w:rFonts w:ascii="Calibri" w:hAnsi="Calibri" w:cs="Arial"/>
                <w:sz w:val="24"/>
                <w:szCs w:val="24"/>
                <w:lang w:val="en-US" w:eastAsia="en-US"/>
              </w:rPr>
              <w:t xml:space="preserve"> </w:t>
            </w:r>
            <w:r w:rsidR="00D74629">
              <w:rPr>
                <w:rFonts w:ascii="Calibri" w:hAnsi="Calibri" w:cs="Arial"/>
                <w:sz w:val="24"/>
                <w:szCs w:val="24"/>
                <w:lang w:val="en-US" w:eastAsia="en-US"/>
              </w:rPr>
              <w:t>thron</w:t>
            </w:r>
            <w:r w:rsidRPr="003B5805">
              <w:rPr>
                <w:rFonts w:ascii="Calibri" w:hAnsi="Calibri" w:cs="Arial"/>
                <w:sz w:val="24"/>
                <w:szCs w:val="24"/>
                <w:lang w:val="en-US" w:eastAsia="en-US"/>
              </w:rPr>
              <w:t xml:space="preserve">t die kleine </w:t>
            </w:r>
            <w:r w:rsidRPr="00D74629">
              <w:rPr>
                <w:rFonts w:ascii="Calibri" w:hAnsi="Calibri" w:cs="Arial"/>
                <w:b/>
                <w:sz w:val="24"/>
                <w:szCs w:val="24"/>
                <w:lang w:val="en-US" w:eastAsia="en-US"/>
              </w:rPr>
              <w:t>Kapelle Ermitá de San Telmo</w:t>
            </w:r>
            <w:r w:rsidRPr="003B5805">
              <w:rPr>
                <w:rFonts w:ascii="Calibri" w:hAnsi="Calibri" w:cs="Arial"/>
                <w:sz w:val="24"/>
                <w:szCs w:val="24"/>
                <w:lang w:val="en-US" w:eastAsia="en-US"/>
              </w:rPr>
              <w:t xml:space="preserve"> </w:t>
            </w:r>
            <w:r w:rsidR="00D74629">
              <w:rPr>
                <w:rFonts w:ascii="Calibri" w:hAnsi="Calibri" w:cs="Arial"/>
                <w:sz w:val="24"/>
                <w:szCs w:val="24"/>
                <w:lang w:val="en-US" w:eastAsia="en-US"/>
              </w:rPr>
              <w:t xml:space="preserve">in exponierter Lage </w:t>
            </w:r>
            <w:r w:rsidRPr="003B5805">
              <w:rPr>
                <w:rFonts w:ascii="Calibri" w:hAnsi="Calibri" w:cs="Arial"/>
                <w:sz w:val="24"/>
                <w:szCs w:val="24"/>
                <w:lang w:val="en-US" w:eastAsia="en-US"/>
              </w:rPr>
              <w:t>auf einem terrassenartigen Felsvorsprung, zu erreichen über de</w:t>
            </w:r>
            <w:r w:rsidR="00D74629">
              <w:rPr>
                <w:rFonts w:ascii="Calibri" w:hAnsi="Calibri" w:cs="Arial"/>
                <w:sz w:val="24"/>
                <w:szCs w:val="24"/>
                <w:lang w:val="en-US" w:eastAsia="en-US"/>
              </w:rPr>
              <w:t>n etwa 100 Meter langen</w:t>
            </w:r>
            <w:r w:rsidRPr="003B5805">
              <w:rPr>
                <w:rFonts w:ascii="Calibri" w:hAnsi="Calibri" w:cs="Arial"/>
                <w:sz w:val="24"/>
                <w:szCs w:val="24"/>
                <w:lang w:val="en-US" w:eastAsia="en-US"/>
              </w:rPr>
              <w:t xml:space="preserve"> </w:t>
            </w:r>
            <w:r w:rsidRPr="00D74629">
              <w:rPr>
                <w:rFonts w:ascii="Calibri" w:hAnsi="Calibri" w:cs="Arial"/>
                <w:b/>
                <w:sz w:val="24"/>
                <w:szCs w:val="24"/>
                <w:lang w:val="en-US" w:eastAsia="en-US"/>
              </w:rPr>
              <w:t>Berg</w:t>
            </w:r>
            <w:r w:rsidR="00D74629">
              <w:rPr>
                <w:rFonts w:ascii="Calibri" w:hAnsi="Calibri" w:cs="Arial"/>
                <w:b/>
                <w:sz w:val="24"/>
                <w:szCs w:val="24"/>
                <w:lang w:val="en-US" w:eastAsia="en-US"/>
              </w:rPr>
              <w:t>pfad</w:t>
            </w:r>
            <w:r w:rsidRPr="00D74629">
              <w:rPr>
                <w:rFonts w:ascii="Calibri" w:hAnsi="Calibri" w:cs="Arial"/>
                <w:b/>
                <w:sz w:val="24"/>
                <w:szCs w:val="24"/>
                <w:lang w:val="en-US" w:eastAsia="en-US"/>
              </w:rPr>
              <w:t xml:space="preserve"> Calle San Telma</w:t>
            </w:r>
            <w:r w:rsidR="00D74629">
              <w:rPr>
                <w:rFonts w:ascii="Calibri" w:hAnsi="Calibri" w:cs="Arial"/>
                <w:sz w:val="24"/>
                <w:szCs w:val="24"/>
                <w:lang w:val="en-US" w:eastAsia="en-US"/>
              </w:rPr>
              <w:t>,</w:t>
            </w:r>
            <w:r w:rsidRPr="003B5805">
              <w:rPr>
                <w:rFonts w:ascii="Calibri" w:hAnsi="Calibri" w:cs="Arial"/>
                <w:sz w:val="24"/>
                <w:szCs w:val="24"/>
                <w:lang w:val="en-US" w:eastAsia="en-US"/>
              </w:rPr>
              <w:t xml:space="preserve"> </w:t>
            </w:r>
            <w:r w:rsidR="00D74629">
              <w:rPr>
                <w:rFonts w:ascii="Calibri" w:hAnsi="Calibri" w:cs="Arial"/>
                <w:sz w:val="24"/>
                <w:szCs w:val="24"/>
                <w:lang w:val="en-US" w:eastAsia="en-US"/>
              </w:rPr>
              <w:t>von wo aus sich eine herrliche</w:t>
            </w:r>
            <w:r w:rsidRPr="003B5805">
              <w:rPr>
                <w:rFonts w:ascii="Calibri" w:hAnsi="Calibri" w:cs="Arial"/>
                <w:sz w:val="24"/>
                <w:szCs w:val="24"/>
                <w:lang w:val="en-US" w:eastAsia="en-US"/>
              </w:rPr>
              <w:t xml:space="preserve"> Aussicht </w:t>
            </w:r>
            <w:r w:rsidR="00D74629">
              <w:rPr>
                <w:rFonts w:ascii="Calibri" w:hAnsi="Calibri" w:cs="Arial"/>
                <w:sz w:val="24"/>
                <w:szCs w:val="24"/>
                <w:lang w:val="en-US" w:eastAsia="en-US"/>
              </w:rPr>
              <w:t>über den Hafen mit MS Amera, den Ozean und die Umgebung präsentiert.</w:t>
            </w:r>
          </w:p>
          <w:p w14:paraId="6274F8DE" w14:textId="77777777" w:rsidR="003B5805" w:rsidRPr="00D74629" w:rsidRDefault="003B5805" w:rsidP="00D74629">
            <w:pPr>
              <w:pStyle w:val="ListParagraph"/>
              <w:spacing w:line="276" w:lineRule="auto"/>
              <w:jc w:val="both"/>
              <w:rPr>
                <w:rFonts w:ascii="Calibri" w:hAnsi="Calibri" w:cs="Arial"/>
                <w:sz w:val="14"/>
                <w:szCs w:val="14"/>
                <w:lang w:val="en-US" w:eastAsia="en-US"/>
              </w:rPr>
            </w:pPr>
          </w:p>
          <w:p w14:paraId="3C7C5283" w14:textId="3B61AC90" w:rsidR="003B5805" w:rsidRPr="003B5805" w:rsidRDefault="003B5805" w:rsidP="006368E2">
            <w:pPr>
              <w:pStyle w:val="ListParagraph"/>
              <w:numPr>
                <w:ilvl w:val="0"/>
                <w:numId w:val="6"/>
              </w:numPr>
              <w:spacing w:line="276" w:lineRule="auto"/>
              <w:ind w:right="32"/>
              <w:jc w:val="both"/>
              <w:rPr>
                <w:rFonts w:ascii="Calibri" w:hAnsi="Calibri" w:cs="Arial"/>
                <w:sz w:val="24"/>
                <w:szCs w:val="24"/>
                <w:lang w:val="en-US" w:eastAsia="en-US"/>
              </w:rPr>
            </w:pPr>
            <w:r w:rsidRPr="003B5805">
              <w:rPr>
                <w:rFonts w:ascii="Calibri" w:hAnsi="Calibri" w:cs="Arial"/>
                <w:sz w:val="24"/>
                <w:szCs w:val="24"/>
                <w:lang w:val="en-US" w:eastAsia="en-US"/>
              </w:rPr>
              <w:t xml:space="preserve">Um den Hafen herum führt eine </w:t>
            </w:r>
            <w:r w:rsidR="00D74629">
              <w:rPr>
                <w:rFonts w:ascii="Calibri" w:hAnsi="Calibri" w:cs="Arial"/>
                <w:sz w:val="24"/>
                <w:szCs w:val="24"/>
                <w:lang w:val="en-US" w:eastAsia="en-US"/>
              </w:rPr>
              <w:t>ansprechende</w:t>
            </w:r>
            <w:r w:rsidRPr="003B5805">
              <w:rPr>
                <w:rFonts w:ascii="Calibri" w:hAnsi="Calibri" w:cs="Arial"/>
                <w:sz w:val="24"/>
                <w:szCs w:val="24"/>
                <w:lang w:val="en-US" w:eastAsia="en-US"/>
              </w:rPr>
              <w:t xml:space="preserve"> </w:t>
            </w:r>
            <w:r w:rsidRPr="00D74629">
              <w:rPr>
                <w:rFonts w:ascii="Calibri" w:hAnsi="Calibri" w:cs="Arial"/>
                <w:b/>
                <w:sz w:val="24"/>
                <w:szCs w:val="24"/>
                <w:lang w:val="en-US" w:eastAsia="en-US"/>
              </w:rPr>
              <w:t>Promenade</w:t>
            </w:r>
            <w:r w:rsidRPr="003B5805">
              <w:rPr>
                <w:rFonts w:ascii="Calibri" w:hAnsi="Calibri" w:cs="Arial"/>
                <w:sz w:val="24"/>
                <w:szCs w:val="24"/>
                <w:lang w:val="en-US" w:eastAsia="en-US"/>
              </w:rPr>
              <w:t>, die zu Spaziergängen einlädt</w:t>
            </w:r>
            <w:r w:rsidR="00D74629">
              <w:rPr>
                <w:rFonts w:ascii="Calibri" w:hAnsi="Calibri" w:cs="Arial"/>
                <w:sz w:val="24"/>
                <w:szCs w:val="24"/>
                <w:lang w:val="en-US" w:eastAsia="en-US"/>
              </w:rPr>
              <w:t xml:space="preserve"> und an der sich nach ca.</w:t>
            </w:r>
            <w:r w:rsidRPr="003B5805">
              <w:rPr>
                <w:rFonts w:ascii="Calibri" w:hAnsi="Calibri" w:cs="Arial"/>
                <w:sz w:val="24"/>
                <w:szCs w:val="24"/>
                <w:lang w:val="en-US" w:eastAsia="en-US"/>
              </w:rPr>
              <w:t xml:space="preserve"> 5</w:t>
            </w:r>
            <w:r w:rsidR="00D74629">
              <w:rPr>
                <w:rFonts w:ascii="Calibri" w:hAnsi="Calibri" w:cs="Arial"/>
                <w:sz w:val="24"/>
                <w:szCs w:val="24"/>
                <w:lang w:val="en-US" w:eastAsia="en-US"/>
              </w:rPr>
              <w:t>5</w:t>
            </w:r>
            <w:r w:rsidRPr="003B5805">
              <w:rPr>
                <w:rFonts w:ascii="Calibri" w:hAnsi="Calibri" w:cs="Arial"/>
                <w:sz w:val="24"/>
                <w:szCs w:val="24"/>
                <w:lang w:val="en-US" w:eastAsia="en-US"/>
              </w:rPr>
              <w:t>0 Metern Entfernung der kleine</w:t>
            </w:r>
            <w:r w:rsidR="00CE2D9D">
              <w:rPr>
                <w:rFonts w:ascii="Calibri" w:hAnsi="Calibri" w:cs="Arial"/>
                <w:sz w:val="24"/>
                <w:szCs w:val="24"/>
                <w:lang w:val="en-US" w:eastAsia="en-US"/>
              </w:rPr>
              <w:t>,</w:t>
            </w:r>
            <w:r w:rsidRPr="003B5805">
              <w:rPr>
                <w:rFonts w:ascii="Calibri" w:hAnsi="Calibri" w:cs="Arial"/>
                <w:sz w:val="24"/>
                <w:szCs w:val="24"/>
                <w:lang w:val="en-US" w:eastAsia="en-US"/>
              </w:rPr>
              <w:t xml:space="preserve"> </w:t>
            </w:r>
            <w:r w:rsidR="00D74629">
              <w:rPr>
                <w:rFonts w:ascii="Calibri" w:hAnsi="Calibri" w:cs="Arial"/>
                <w:sz w:val="24"/>
                <w:szCs w:val="24"/>
                <w:lang w:val="en-US" w:eastAsia="en-US"/>
              </w:rPr>
              <w:t xml:space="preserve">schwarz-sandige </w:t>
            </w:r>
            <w:r w:rsidR="00D74629" w:rsidRPr="00CE2D9D">
              <w:rPr>
                <w:rFonts w:ascii="Calibri" w:hAnsi="Calibri" w:cs="Arial"/>
                <w:b/>
                <w:sz w:val="24"/>
                <w:szCs w:val="24"/>
                <w:lang w:val="en-US" w:eastAsia="en-US"/>
              </w:rPr>
              <w:t>S</w:t>
            </w:r>
            <w:r w:rsidRPr="00CE2D9D">
              <w:rPr>
                <w:rFonts w:ascii="Calibri" w:hAnsi="Calibri" w:cs="Arial"/>
                <w:b/>
                <w:sz w:val="24"/>
                <w:szCs w:val="24"/>
                <w:lang w:val="en-US" w:eastAsia="en-US"/>
              </w:rPr>
              <w:t>trand</w:t>
            </w:r>
            <w:r w:rsidR="00D74629" w:rsidRPr="00CE2D9D">
              <w:rPr>
                <w:b/>
              </w:rPr>
              <w:t xml:space="preserve"> </w:t>
            </w:r>
            <w:r w:rsidR="00D74629" w:rsidRPr="00CE2D9D">
              <w:rPr>
                <w:rFonts w:ascii="Calibri" w:hAnsi="Calibri" w:cs="Arial"/>
                <w:b/>
                <w:sz w:val="24"/>
                <w:szCs w:val="24"/>
                <w:lang w:val="en-US" w:eastAsia="en-US"/>
              </w:rPr>
              <w:t>Playa del Varadero</w:t>
            </w:r>
            <w:r w:rsidR="00CE2D9D">
              <w:rPr>
                <w:rFonts w:ascii="Calibri" w:hAnsi="Calibri" w:cs="Arial"/>
                <w:sz w:val="24"/>
                <w:szCs w:val="24"/>
                <w:lang w:val="en-US" w:eastAsia="en-US"/>
              </w:rPr>
              <w:t xml:space="preserve"> erstreckt</w:t>
            </w:r>
            <w:r w:rsidRPr="003B5805">
              <w:rPr>
                <w:rFonts w:ascii="Calibri" w:hAnsi="Calibri" w:cs="Arial"/>
                <w:sz w:val="24"/>
                <w:szCs w:val="24"/>
                <w:lang w:val="en-US" w:eastAsia="en-US"/>
              </w:rPr>
              <w:t>.</w:t>
            </w:r>
          </w:p>
          <w:p w14:paraId="25B01FE1" w14:textId="77777777" w:rsidR="003B5805" w:rsidRPr="00CE2D9D" w:rsidRDefault="003B5805" w:rsidP="00CE2D9D">
            <w:pPr>
              <w:pStyle w:val="ListParagraph"/>
              <w:spacing w:line="276" w:lineRule="auto"/>
              <w:jc w:val="both"/>
              <w:rPr>
                <w:rFonts w:ascii="Calibri" w:hAnsi="Calibri" w:cs="Arial"/>
                <w:sz w:val="14"/>
                <w:szCs w:val="14"/>
                <w:lang w:val="en-US" w:eastAsia="en-US"/>
              </w:rPr>
            </w:pPr>
          </w:p>
          <w:p w14:paraId="5B47E7CF" w14:textId="0C801867" w:rsidR="004B6688" w:rsidRPr="00CE2D9D" w:rsidRDefault="003B5805" w:rsidP="0089469E">
            <w:pPr>
              <w:pStyle w:val="ListParagraph"/>
              <w:numPr>
                <w:ilvl w:val="0"/>
                <w:numId w:val="6"/>
              </w:numPr>
              <w:spacing w:line="276" w:lineRule="auto"/>
              <w:ind w:right="32"/>
              <w:jc w:val="both"/>
              <w:rPr>
                <w:rFonts w:ascii="Calibri" w:hAnsi="Calibri" w:cs="Arial"/>
                <w:sz w:val="24"/>
                <w:szCs w:val="24"/>
                <w:lang w:val="en-US" w:eastAsia="en-US"/>
              </w:rPr>
            </w:pPr>
            <w:r w:rsidRPr="003B5805">
              <w:rPr>
                <w:rFonts w:ascii="Calibri" w:hAnsi="Calibri" w:cs="Arial"/>
                <w:sz w:val="24"/>
                <w:szCs w:val="24"/>
                <w:lang w:val="en-US" w:eastAsia="en-US"/>
              </w:rPr>
              <w:t xml:space="preserve">Die </w:t>
            </w:r>
            <w:r w:rsidRPr="00CF4AAE">
              <w:rPr>
                <w:rFonts w:ascii="Calibri" w:hAnsi="Calibri" w:cs="Arial"/>
                <w:b/>
                <w:sz w:val="24"/>
                <w:szCs w:val="24"/>
                <w:lang w:val="en-US" w:eastAsia="en-US"/>
              </w:rPr>
              <w:t xml:space="preserve">Inselhauptstadt </w:t>
            </w:r>
            <w:r w:rsidR="00CF4AAE">
              <w:rPr>
                <w:rFonts w:ascii="Calibri" w:hAnsi="Calibri" w:cs="Arial"/>
                <w:b/>
                <w:sz w:val="24"/>
                <w:szCs w:val="24"/>
                <w:lang w:val="en-US" w:eastAsia="en-US"/>
              </w:rPr>
              <w:t xml:space="preserve">Villa de </w:t>
            </w:r>
            <w:r w:rsidRPr="00CF4AAE">
              <w:rPr>
                <w:rFonts w:ascii="Calibri" w:hAnsi="Calibri" w:cs="Arial"/>
                <w:b/>
                <w:sz w:val="24"/>
                <w:szCs w:val="24"/>
                <w:lang w:val="en-US" w:eastAsia="en-US"/>
              </w:rPr>
              <w:t>Valverde</w:t>
            </w:r>
            <w:r w:rsidRPr="003B5805">
              <w:rPr>
                <w:rFonts w:ascii="Calibri" w:hAnsi="Calibri" w:cs="Arial"/>
                <w:sz w:val="24"/>
                <w:szCs w:val="24"/>
                <w:lang w:val="en-US" w:eastAsia="en-US"/>
              </w:rPr>
              <w:t xml:space="preserve"> </w:t>
            </w:r>
            <w:r w:rsidR="00CE2D9D">
              <w:rPr>
                <w:rFonts w:ascii="Calibri" w:hAnsi="Calibri" w:cs="Arial"/>
                <w:sz w:val="24"/>
                <w:szCs w:val="24"/>
                <w:lang w:val="en-US" w:eastAsia="en-US"/>
              </w:rPr>
              <w:t xml:space="preserve">befindet sich grob </w:t>
            </w:r>
            <w:r w:rsidRPr="003B5805">
              <w:rPr>
                <w:rFonts w:ascii="Calibri" w:hAnsi="Calibri" w:cs="Arial"/>
                <w:sz w:val="24"/>
                <w:szCs w:val="24"/>
                <w:lang w:val="en-US" w:eastAsia="en-US"/>
              </w:rPr>
              <w:t xml:space="preserve">acht Kilometer </w:t>
            </w:r>
            <w:r w:rsidR="00CE2D9D">
              <w:rPr>
                <w:rFonts w:ascii="Calibri" w:hAnsi="Calibri" w:cs="Arial"/>
                <w:sz w:val="24"/>
                <w:szCs w:val="24"/>
                <w:lang w:val="en-US" w:eastAsia="en-US"/>
              </w:rPr>
              <w:t>von</w:t>
            </w:r>
            <w:r w:rsidRPr="003B5805">
              <w:rPr>
                <w:rFonts w:ascii="Calibri" w:hAnsi="Calibri" w:cs="Arial"/>
                <w:sz w:val="24"/>
                <w:szCs w:val="24"/>
                <w:lang w:val="en-US" w:eastAsia="en-US"/>
              </w:rPr>
              <w:t xml:space="preserve"> Puerto de la Estaca entfernt</w:t>
            </w:r>
            <w:r w:rsidR="00CE2D9D">
              <w:rPr>
                <w:rFonts w:ascii="Calibri" w:hAnsi="Calibri" w:cs="Arial"/>
                <w:sz w:val="24"/>
                <w:szCs w:val="24"/>
                <w:lang w:val="en-US" w:eastAsia="en-US"/>
              </w:rPr>
              <w:t xml:space="preserve">, die man mit einem </w:t>
            </w:r>
            <w:r w:rsidR="00CE2D9D" w:rsidRPr="00CE2D9D">
              <w:rPr>
                <w:rFonts w:ascii="Calibri" w:hAnsi="Calibri" w:cs="Arial"/>
                <w:b/>
                <w:sz w:val="24"/>
                <w:szCs w:val="24"/>
                <w:lang w:val="en-US" w:eastAsia="en-US"/>
              </w:rPr>
              <w:t>Taxi</w:t>
            </w:r>
            <w:r w:rsidR="00CE2D9D">
              <w:rPr>
                <w:rFonts w:ascii="Calibri" w:hAnsi="Calibri" w:cs="Arial"/>
                <w:sz w:val="24"/>
                <w:szCs w:val="24"/>
                <w:lang w:val="en-US" w:eastAsia="en-US"/>
              </w:rPr>
              <w:t xml:space="preserve"> </w:t>
            </w:r>
            <w:r w:rsidR="00CF4AAE">
              <w:rPr>
                <w:rFonts w:ascii="Calibri" w:hAnsi="Calibri" w:cs="Arial"/>
                <w:sz w:val="24"/>
                <w:szCs w:val="24"/>
                <w:lang w:val="en-US" w:eastAsia="en-US"/>
              </w:rPr>
              <w:t xml:space="preserve">besuchen kann </w:t>
            </w:r>
            <w:r w:rsidR="00CE2D9D">
              <w:rPr>
                <w:rFonts w:ascii="Calibri" w:hAnsi="Calibri" w:cs="Arial"/>
                <w:sz w:val="24"/>
                <w:szCs w:val="24"/>
                <w:lang w:val="en-US" w:eastAsia="en-US"/>
              </w:rPr>
              <w:t xml:space="preserve">oder </w:t>
            </w:r>
            <w:r w:rsidR="00CF4AAE">
              <w:rPr>
                <w:rFonts w:ascii="Calibri" w:hAnsi="Calibri" w:cs="Arial"/>
                <w:sz w:val="24"/>
                <w:szCs w:val="24"/>
                <w:lang w:val="en-US" w:eastAsia="en-US"/>
              </w:rPr>
              <w:t xml:space="preserve">sportlich </w:t>
            </w:r>
            <w:r w:rsidR="00CE2D9D">
              <w:rPr>
                <w:rFonts w:ascii="Calibri" w:hAnsi="Calibri" w:cs="Arial"/>
                <w:sz w:val="24"/>
                <w:szCs w:val="24"/>
                <w:lang w:val="en-US" w:eastAsia="en-US"/>
              </w:rPr>
              <w:t xml:space="preserve">mit dem </w:t>
            </w:r>
            <w:r w:rsidR="00CE2D9D" w:rsidRPr="00CE2D9D">
              <w:rPr>
                <w:rFonts w:ascii="Calibri" w:hAnsi="Calibri" w:cs="Arial"/>
                <w:b/>
                <w:sz w:val="24"/>
                <w:szCs w:val="24"/>
                <w:lang w:val="en-US" w:eastAsia="en-US"/>
              </w:rPr>
              <w:t>Fahrrad</w:t>
            </w:r>
            <w:r w:rsidR="00CF4AAE">
              <w:rPr>
                <w:rFonts w:ascii="Calibri" w:hAnsi="Calibri" w:cs="Arial"/>
                <w:sz w:val="24"/>
                <w:szCs w:val="24"/>
                <w:lang w:val="en-US" w:eastAsia="en-US"/>
              </w:rPr>
              <w:t>, wobei zur Strecke auch 560 Höhenmeter absolviert werden müssen</w:t>
            </w:r>
            <w:r w:rsidRPr="003B5805">
              <w:rPr>
                <w:rFonts w:ascii="Calibri" w:hAnsi="Calibri" w:cs="Arial"/>
                <w:sz w:val="24"/>
                <w:szCs w:val="24"/>
                <w:lang w:val="en-US" w:eastAsia="en-US"/>
              </w:rPr>
              <w:t>. In der heute noch eher dörflichen Inselmetropole</w:t>
            </w:r>
            <w:r w:rsidR="0089469E">
              <w:rPr>
                <w:rFonts w:ascii="Calibri" w:hAnsi="Calibri" w:cs="Arial"/>
                <w:sz w:val="24"/>
                <w:szCs w:val="24"/>
                <w:lang w:val="en-US" w:eastAsia="en-US"/>
              </w:rPr>
              <w:t>, geprägt von landwirtschaftlich genutzten Gärten</w:t>
            </w:r>
            <w:r w:rsidR="00805A08">
              <w:rPr>
                <w:rFonts w:ascii="Calibri" w:hAnsi="Calibri" w:cs="Arial"/>
                <w:sz w:val="24"/>
                <w:szCs w:val="24"/>
                <w:lang w:val="en-US" w:eastAsia="en-US"/>
              </w:rPr>
              <w:t>,</w:t>
            </w:r>
            <w:r w:rsidRPr="003B5805">
              <w:rPr>
                <w:rFonts w:ascii="Calibri" w:hAnsi="Calibri" w:cs="Arial"/>
                <w:sz w:val="24"/>
                <w:szCs w:val="24"/>
                <w:lang w:val="en-US" w:eastAsia="en-US"/>
              </w:rPr>
              <w:t xml:space="preserve"> </w:t>
            </w:r>
            <w:r w:rsidR="0089469E">
              <w:rPr>
                <w:rFonts w:ascii="Calibri" w:hAnsi="Calibri" w:cs="Arial"/>
                <w:sz w:val="24"/>
                <w:szCs w:val="24"/>
                <w:lang w:val="en-US" w:eastAsia="en-US"/>
              </w:rPr>
              <w:t>kann</w:t>
            </w:r>
            <w:r w:rsidRPr="003B5805">
              <w:rPr>
                <w:rFonts w:ascii="Calibri" w:hAnsi="Calibri" w:cs="Arial"/>
                <w:sz w:val="24"/>
                <w:szCs w:val="24"/>
                <w:lang w:val="en-US" w:eastAsia="en-US"/>
              </w:rPr>
              <w:t xml:space="preserve"> man entlang der zwei Hauptstraßen </w:t>
            </w:r>
            <w:r w:rsidR="0089469E">
              <w:rPr>
                <w:rFonts w:ascii="Calibri" w:hAnsi="Calibri" w:cs="Arial"/>
                <w:sz w:val="24"/>
                <w:szCs w:val="24"/>
                <w:lang w:val="en-US" w:eastAsia="en-US"/>
              </w:rPr>
              <w:t>Gastronomie und Einkaufsmöglichkeiten entdecken sowie die w</w:t>
            </w:r>
            <w:r w:rsidRPr="003B5805">
              <w:rPr>
                <w:rFonts w:ascii="Calibri" w:hAnsi="Calibri" w:cs="Arial"/>
                <w:sz w:val="24"/>
                <w:szCs w:val="24"/>
                <w:lang w:val="en-US" w:eastAsia="en-US"/>
              </w:rPr>
              <w:t xml:space="preserve">ichtigsten Gebäude wie </w:t>
            </w:r>
            <w:r w:rsidR="0089469E">
              <w:rPr>
                <w:rFonts w:ascii="Calibri" w:hAnsi="Calibri" w:cs="Arial"/>
                <w:sz w:val="24"/>
                <w:szCs w:val="24"/>
                <w:lang w:val="en-US" w:eastAsia="en-US"/>
              </w:rPr>
              <w:t xml:space="preserve">das </w:t>
            </w:r>
            <w:r w:rsidRPr="003B5805">
              <w:rPr>
                <w:rFonts w:ascii="Calibri" w:hAnsi="Calibri" w:cs="Arial"/>
                <w:sz w:val="24"/>
                <w:szCs w:val="24"/>
                <w:lang w:val="en-US" w:eastAsia="en-US"/>
              </w:rPr>
              <w:t>Rathaus</w:t>
            </w:r>
            <w:r w:rsidR="0089469E">
              <w:rPr>
                <w:rFonts w:ascii="Calibri" w:hAnsi="Calibri" w:cs="Arial"/>
                <w:sz w:val="24"/>
                <w:szCs w:val="24"/>
                <w:lang w:val="en-US" w:eastAsia="en-US"/>
              </w:rPr>
              <w:t xml:space="preserve">, das Gericht und </w:t>
            </w:r>
            <w:r w:rsidRPr="003B5805">
              <w:rPr>
                <w:rFonts w:ascii="Calibri" w:hAnsi="Calibri" w:cs="Arial"/>
                <w:sz w:val="24"/>
                <w:szCs w:val="24"/>
                <w:lang w:val="en-US" w:eastAsia="en-US"/>
              </w:rPr>
              <w:t>Bildungseinrichtungen</w:t>
            </w:r>
            <w:r w:rsidR="0089469E">
              <w:rPr>
                <w:rFonts w:ascii="Calibri" w:hAnsi="Calibri" w:cs="Arial"/>
                <w:sz w:val="24"/>
                <w:szCs w:val="24"/>
                <w:lang w:val="en-US" w:eastAsia="en-US"/>
              </w:rPr>
              <w:t xml:space="preserve">. </w:t>
            </w:r>
            <w:r w:rsidR="00805A08">
              <w:rPr>
                <w:rFonts w:ascii="Calibri" w:hAnsi="Calibri" w:cs="Arial"/>
                <w:sz w:val="24"/>
                <w:szCs w:val="24"/>
                <w:lang w:val="en-US" w:eastAsia="en-US"/>
              </w:rPr>
              <w:t>Des weiteren besticht das Altstadtgebiet der einzigen Hauptstadt der Kanaren ohne direktem Zugang zum Meer mit historischen Steinbauten und reizvoller Kirche.</w:t>
            </w:r>
            <w:bookmarkStart w:id="0" w:name="_GoBack"/>
            <w:bookmarkEnd w:id="0"/>
          </w:p>
        </w:tc>
      </w:tr>
    </w:tbl>
    <w:p w14:paraId="563D3936" w14:textId="042EE302" w:rsidR="00B43C05" w:rsidRDefault="00B43C05" w:rsidP="008B6F44">
      <w:pPr>
        <w:ind w:right="423"/>
        <w:rPr>
          <w:szCs w:val="24"/>
        </w:rPr>
      </w:pPr>
    </w:p>
    <w:sectPr w:rsidR="00B43C05"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5749B" w14:textId="77777777" w:rsidR="004B7492" w:rsidRDefault="004B7492" w:rsidP="00D7292A">
      <w:r>
        <w:separator/>
      </w:r>
    </w:p>
  </w:endnote>
  <w:endnote w:type="continuationSeparator" w:id="0">
    <w:p w14:paraId="4F463AF6" w14:textId="77777777" w:rsidR="004B7492" w:rsidRDefault="004B7492"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AEF65" w14:textId="77777777" w:rsidR="00A15303" w:rsidRPr="00A15303" w:rsidRDefault="00A15303" w:rsidP="00A15303">
    <w:pPr>
      <w:tabs>
        <w:tab w:val="center" w:pos="4703"/>
        <w:tab w:val="right" w:pos="9406"/>
      </w:tabs>
      <w:jc w:val="center"/>
      <w:rPr>
        <w:rFonts w:asciiTheme="minorHAnsi" w:hAnsiTheme="minorHAnsi"/>
        <w:sz w:val="22"/>
        <w:szCs w:val="22"/>
      </w:rPr>
    </w:pPr>
    <w:r w:rsidRPr="00A15303">
      <w:rPr>
        <w:rFonts w:asciiTheme="minorHAnsi" w:hAnsiTheme="minorHAnsi"/>
        <w:sz w:val="22"/>
        <w:szCs w:val="22"/>
      </w:rPr>
      <w:t>Alle Informationen gemäß der lokalen Agentur und dem Internet, Abweichungen vorbehalten</w:t>
    </w:r>
  </w:p>
  <w:p w14:paraId="6EFEB694" w14:textId="77777777" w:rsidR="00A15303" w:rsidRDefault="00A1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FE34" w14:textId="77777777" w:rsidR="004B7492" w:rsidRDefault="004B7492" w:rsidP="00D7292A">
      <w:r>
        <w:separator/>
      </w:r>
    </w:p>
  </w:footnote>
  <w:footnote w:type="continuationSeparator" w:id="0">
    <w:p w14:paraId="1861D25E" w14:textId="77777777" w:rsidR="004B7492" w:rsidRDefault="004B7492"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DFB7" w14:textId="5E6B8582" w:rsidR="00D7292A" w:rsidRDefault="00872A26" w:rsidP="00082237">
    <w:pPr>
      <w:pStyle w:val="Header"/>
      <w:jc w:val="center"/>
    </w:pPr>
    <w:r>
      <w:rPr>
        <w:noProof/>
      </w:rPr>
      <w:drawing>
        <wp:inline distT="0" distB="0" distL="0" distR="0" wp14:anchorId="5DEDC708" wp14:editId="05F972F3">
          <wp:extent cx="2019300" cy="83618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234DF"/>
    <w:multiLevelType w:val="hybridMultilevel"/>
    <w:tmpl w:val="3BD25F30"/>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034F8"/>
    <w:rsid w:val="00012FA0"/>
    <w:rsid w:val="00015144"/>
    <w:rsid w:val="00015BE7"/>
    <w:rsid w:val="00026720"/>
    <w:rsid w:val="00034D88"/>
    <w:rsid w:val="000762ED"/>
    <w:rsid w:val="00082237"/>
    <w:rsid w:val="00082A5A"/>
    <w:rsid w:val="000917FD"/>
    <w:rsid w:val="000A1E8E"/>
    <w:rsid w:val="000A220E"/>
    <w:rsid w:val="000A2E53"/>
    <w:rsid w:val="000B2198"/>
    <w:rsid w:val="000B2B27"/>
    <w:rsid w:val="000C15EE"/>
    <w:rsid w:val="000D138F"/>
    <w:rsid w:val="000D5DAB"/>
    <w:rsid w:val="000D5E31"/>
    <w:rsid w:val="000E42F3"/>
    <w:rsid w:val="000E5A98"/>
    <w:rsid w:val="000E75D4"/>
    <w:rsid w:val="000F5AF4"/>
    <w:rsid w:val="0010029B"/>
    <w:rsid w:val="00112A9C"/>
    <w:rsid w:val="001243E3"/>
    <w:rsid w:val="00134AA1"/>
    <w:rsid w:val="00140125"/>
    <w:rsid w:val="00147EFD"/>
    <w:rsid w:val="00150219"/>
    <w:rsid w:val="00150502"/>
    <w:rsid w:val="001566D9"/>
    <w:rsid w:val="00157263"/>
    <w:rsid w:val="00170172"/>
    <w:rsid w:val="001738B4"/>
    <w:rsid w:val="00174F49"/>
    <w:rsid w:val="00177974"/>
    <w:rsid w:val="001935D3"/>
    <w:rsid w:val="00194E76"/>
    <w:rsid w:val="001A50B0"/>
    <w:rsid w:val="001A727D"/>
    <w:rsid w:val="001C77CB"/>
    <w:rsid w:val="001D4495"/>
    <w:rsid w:val="001E2442"/>
    <w:rsid w:val="001E704E"/>
    <w:rsid w:val="001F0031"/>
    <w:rsid w:val="001F14E2"/>
    <w:rsid w:val="00200414"/>
    <w:rsid w:val="002021FC"/>
    <w:rsid w:val="002037C1"/>
    <w:rsid w:val="00204C2D"/>
    <w:rsid w:val="00211284"/>
    <w:rsid w:val="00216F50"/>
    <w:rsid w:val="002207CA"/>
    <w:rsid w:val="00231AFC"/>
    <w:rsid w:val="00233329"/>
    <w:rsid w:val="00237484"/>
    <w:rsid w:val="0024704B"/>
    <w:rsid w:val="00253DF5"/>
    <w:rsid w:val="0026639D"/>
    <w:rsid w:val="002667B8"/>
    <w:rsid w:val="00267AAE"/>
    <w:rsid w:val="0027519B"/>
    <w:rsid w:val="00283FF8"/>
    <w:rsid w:val="00293846"/>
    <w:rsid w:val="00295AD2"/>
    <w:rsid w:val="002A474D"/>
    <w:rsid w:val="002B652D"/>
    <w:rsid w:val="002B7A91"/>
    <w:rsid w:val="002C0A46"/>
    <w:rsid w:val="002C0F60"/>
    <w:rsid w:val="002E0F1F"/>
    <w:rsid w:val="002E18FE"/>
    <w:rsid w:val="002E28A8"/>
    <w:rsid w:val="00305089"/>
    <w:rsid w:val="003105C2"/>
    <w:rsid w:val="00317843"/>
    <w:rsid w:val="0033792F"/>
    <w:rsid w:val="00342205"/>
    <w:rsid w:val="003451F4"/>
    <w:rsid w:val="00345D00"/>
    <w:rsid w:val="00346978"/>
    <w:rsid w:val="003611C3"/>
    <w:rsid w:val="00364B78"/>
    <w:rsid w:val="003727DA"/>
    <w:rsid w:val="00390BDC"/>
    <w:rsid w:val="00393518"/>
    <w:rsid w:val="00394C7C"/>
    <w:rsid w:val="003B5805"/>
    <w:rsid w:val="003D1B32"/>
    <w:rsid w:val="003D36D4"/>
    <w:rsid w:val="003E146A"/>
    <w:rsid w:val="00400712"/>
    <w:rsid w:val="00400FDB"/>
    <w:rsid w:val="0041028A"/>
    <w:rsid w:val="00414263"/>
    <w:rsid w:val="00416005"/>
    <w:rsid w:val="00416200"/>
    <w:rsid w:val="00420805"/>
    <w:rsid w:val="0042298A"/>
    <w:rsid w:val="00430F50"/>
    <w:rsid w:val="00433BF1"/>
    <w:rsid w:val="00434A0A"/>
    <w:rsid w:val="004422E3"/>
    <w:rsid w:val="0045048D"/>
    <w:rsid w:val="0045773A"/>
    <w:rsid w:val="00464630"/>
    <w:rsid w:val="004679F7"/>
    <w:rsid w:val="00475293"/>
    <w:rsid w:val="004776A6"/>
    <w:rsid w:val="004815DE"/>
    <w:rsid w:val="00482489"/>
    <w:rsid w:val="004935FF"/>
    <w:rsid w:val="004A09B2"/>
    <w:rsid w:val="004A36FA"/>
    <w:rsid w:val="004A4271"/>
    <w:rsid w:val="004B35B9"/>
    <w:rsid w:val="004B6688"/>
    <w:rsid w:val="004B7492"/>
    <w:rsid w:val="004C35EE"/>
    <w:rsid w:val="004C6C03"/>
    <w:rsid w:val="004D370B"/>
    <w:rsid w:val="004D5A59"/>
    <w:rsid w:val="004F1AC8"/>
    <w:rsid w:val="004F2CF2"/>
    <w:rsid w:val="004F348E"/>
    <w:rsid w:val="004F5B61"/>
    <w:rsid w:val="004F6672"/>
    <w:rsid w:val="00516AA1"/>
    <w:rsid w:val="00520E2C"/>
    <w:rsid w:val="005237B9"/>
    <w:rsid w:val="00523CEF"/>
    <w:rsid w:val="00524C42"/>
    <w:rsid w:val="005274BB"/>
    <w:rsid w:val="00531677"/>
    <w:rsid w:val="00532E7F"/>
    <w:rsid w:val="00535E27"/>
    <w:rsid w:val="0054289E"/>
    <w:rsid w:val="00543757"/>
    <w:rsid w:val="00543EAE"/>
    <w:rsid w:val="00551361"/>
    <w:rsid w:val="0055686E"/>
    <w:rsid w:val="00556C4B"/>
    <w:rsid w:val="00557B66"/>
    <w:rsid w:val="00561373"/>
    <w:rsid w:val="005617F0"/>
    <w:rsid w:val="00591229"/>
    <w:rsid w:val="00591F08"/>
    <w:rsid w:val="00592D3E"/>
    <w:rsid w:val="00594583"/>
    <w:rsid w:val="005A3CAD"/>
    <w:rsid w:val="005A7244"/>
    <w:rsid w:val="005B1596"/>
    <w:rsid w:val="005B2259"/>
    <w:rsid w:val="005B5F5C"/>
    <w:rsid w:val="005C5CD9"/>
    <w:rsid w:val="005D2CA8"/>
    <w:rsid w:val="005D6D42"/>
    <w:rsid w:val="005E119F"/>
    <w:rsid w:val="005E1AC9"/>
    <w:rsid w:val="005F176F"/>
    <w:rsid w:val="005F2A6C"/>
    <w:rsid w:val="00600467"/>
    <w:rsid w:val="00611ED6"/>
    <w:rsid w:val="006141D4"/>
    <w:rsid w:val="00631DA0"/>
    <w:rsid w:val="00634364"/>
    <w:rsid w:val="006368E2"/>
    <w:rsid w:val="006465BE"/>
    <w:rsid w:val="00652119"/>
    <w:rsid w:val="0065450F"/>
    <w:rsid w:val="00656CA1"/>
    <w:rsid w:val="00664DA2"/>
    <w:rsid w:val="00665C86"/>
    <w:rsid w:val="00667909"/>
    <w:rsid w:val="006708B8"/>
    <w:rsid w:val="006724E1"/>
    <w:rsid w:val="00674F9D"/>
    <w:rsid w:val="00675C75"/>
    <w:rsid w:val="00684F26"/>
    <w:rsid w:val="0068747A"/>
    <w:rsid w:val="00692728"/>
    <w:rsid w:val="00693BD3"/>
    <w:rsid w:val="00695F1B"/>
    <w:rsid w:val="006A1039"/>
    <w:rsid w:val="006B18B6"/>
    <w:rsid w:val="006B2190"/>
    <w:rsid w:val="006B4B0C"/>
    <w:rsid w:val="006B639A"/>
    <w:rsid w:val="006B76DE"/>
    <w:rsid w:val="006D0E21"/>
    <w:rsid w:val="006D2578"/>
    <w:rsid w:val="006D7572"/>
    <w:rsid w:val="00700088"/>
    <w:rsid w:val="007029E5"/>
    <w:rsid w:val="00704B8E"/>
    <w:rsid w:val="007072AA"/>
    <w:rsid w:val="00710C5C"/>
    <w:rsid w:val="00716784"/>
    <w:rsid w:val="00730982"/>
    <w:rsid w:val="00731794"/>
    <w:rsid w:val="00743518"/>
    <w:rsid w:val="00747F90"/>
    <w:rsid w:val="007528E6"/>
    <w:rsid w:val="007544DD"/>
    <w:rsid w:val="0075505D"/>
    <w:rsid w:val="00765100"/>
    <w:rsid w:val="00772E3F"/>
    <w:rsid w:val="007759DB"/>
    <w:rsid w:val="007802EB"/>
    <w:rsid w:val="00785EA8"/>
    <w:rsid w:val="007927C1"/>
    <w:rsid w:val="00794D87"/>
    <w:rsid w:val="007A0B98"/>
    <w:rsid w:val="007B0830"/>
    <w:rsid w:val="007B157B"/>
    <w:rsid w:val="007D3126"/>
    <w:rsid w:val="007E0F26"/>
    <w:rsid w:val="007E4E8E"/>
    <w:rsid w:val="007F4647"/>
    <w:rsid w:val="0080068A"/>
    <w:rsid w:val="00803956"/>
    <w:rsid w:val="00805A08"/>
    <w:rsid w:val="00815E8C"/>
    <w:rsid w:val="0081763C"/>
    <w:rsid w:val="008218B0"/>
    <w:rsid w:val="008228F3"/>
    <w:rsid w:val="00826283"/>
    <w:rsid w:val="00832700"/>
    <w:rsid w:val="00841DBD"/>
    <w:rsid w:val="00851D2A"/>
    <w:rsid w:val="008617F9"/>
    <w:rsid w:val="00862808"/>
    <w:rsid w:val="00862AF3"/>
    <w:rsid w:val="00862F96"/>
    <w:rsid w:val="00867DF0"/>
    <w:rsid w:val="008708F4"/>
    <w:rsid w:val="00872A26"/>
    <w:rsid w:val="008829E9"/>
    <w:rsid w:val="008844C7"/>
    <w:rsid w:val="008862F6"/>
    <w:rsid w:val="00886F07"/>
    <w:rsid w:val="0089037E"/>
    <w:rsid w:val="00890780"/>
    <w:rsid w:val="00891F24"/>
    <w:rsid w:val="0089469E"/>
    <w:rsid w:val="008A117A"/>
    <w:rsid w:val="008A3C27"/>
    <w:rsid w:val="008A444D"/>
    <w:rsid w:val="008B6F44"/>
    <w:rsid w:val="008C21BE"/>
    <w:rsid w:val="008C70CB"/>
    <w:rsid w:val="008D4BC8"/>
    <w:rsid w:val="008D4D98"/>
    <w:rsid w:val="008D50C8"/>
    <w:rsid w:val="008D58B2"/>
    <w:rsid w:val="008E3A6B"/>
    <w:rsid w:val="008F155B"/>
    <w:rsid w:val="008F2760"/>
    <w:rsid w:val="008F3A0F"/>
    <w:rsid w:val="00900638"/>
    <w:rsid w:val="0090380E"/>
    <w:rsid w:val="00911068"/>
    <w:rsid w:val="00911C95"/>
    <w:rsid w:val="00912900"/>
    <w:rsid w:val="00926275"/>
    <w:rsid w:val="009332C2"/>
    <w:rsid w:val="009411DF"/>
    <w:rsid w:val="00944B82"/>
    <w:rsid w:val="0094666D"/>
    <w:rsid w:val="009505B9"/>
    <w:rsid w:val="00963F93"/>
    <w:rsid w:val="00966620"/>
    <w:rsid w:val="009702C3"/>
    <w:rsid w:val="00971BFD"/>
    <w:rsid w:val="0097333C"/>
    <w:rsid w:val="00985DFA"/>
    <w:rsid w:val="009954B9"/>
    <w:rsid w:val="00996EB1"/>
    <w:rsid w:val="009A2F98"/>
    <w:rsid w:val="009B6422"/>
    <w:rsid w:val="009D012C"/>
    <w:rsid w:val="009E24B0"/>
    <w:rsid w:val="009E798E"/>
    <w:rsid w:val="009F3D6E"/>
    <w:rsid w:val="00A13212"/>
    <w:rsid w:val="00A15303"/>
    <w:rsid w:val="00A2020A"/>
    <w:rsid w:val="00A310AB"/>
    <w:rsid w:val="00A33266"/>
    <w:rsid w:val="00A33D38"/>
    <w:rsid w:val="00A3644D"/>
    <w:rsid w:val="00A51D50"/>
    <w:rsid w:val="00A63531"/>
    <w:rsid w:val="00A66E03"/>
    <w:rsid w:val="00A825BE"/>
    <w:rsid w:val="00A90A5E"/>
    <w:rsid w:val="00A93E3F"/>
    <w:rsid w:val="00AB1FCD"/>
    <w:rsid w:val="00AC3712"/>
    <w:rsid w:val="00AD5150"/>
    <w:rsid w:val="00AE29C3"/>
    <w:rsid w:val="00AE5049"/>
    <w:rsid w:val="00AF03A4"/>
    <w:rsid w:val="00B03D30"/>
    <w:rsid w:val="00B11F01"/>
    <w:rsid w:val="00B227BB"/>
    <w:rsid w:val="00B2444C"/>
    <w:rsid w:val="00B3225C"/>
    <w:rsid w:val="00B36A61"/>
    <w:rsid w:val="00B4101B"/>
    <w:rsid w:val="00B4115F"/>
    <w:rsid w:val="00B424D0"/>
    <w:rsid w:val="00B43C05"/>
    <w:rsid w:val="00B471BA"/>
    <w:rsid w:val="00B53D12"/>
    <w:rsid w:val="00B600F6"/>
    <w:rsid w:val="00B65E9F"/>
    <w:rsid w:val="00B806D7"/>
    <w:rsid w:val="00B82293"/>
    <w:rsid w:val="00B824A3"/>
    <w:rsid w:val="00BA389A"/>
    <w:rsid w:val="00BA7966"/>
    <w:rsid w:val="00BB19A7"/>
    <w:rsid w:val="00BB5551"/>
    <w:rsid w:val="00BB5FE2"/>
    <w:rsid w:val="00BC534B"/>
    <w:rsid w:val="00BD5938"/>
    <w:rsid w:val="00BD6A9B"/>
    <w:rsid w:val="00BE0B55"/>
    <w:rsid w:val="00BE2829"/>
    <w:rsid w:val="00C03C8A"/>
    <w:rsid w:val="00C230E7"/>
    <w:rsid w:val="00C24380"/>
    <w:rsid w:val="00C27AFF"/>
    <w:rsid w:val="00C31DCC"/>
    <w:rsid w:val="00C36903"/>
    <w:rsid w:val="00C37267"/>
    <w:rsid w:val="00C409FC"/>
    <w:rsid w:val="00C52195"/>
    <w:rsid w:val="00C52561"/>
    <w:rsid w:val="00C53A34"/>
    <w:rsid w:val="00C5418F"/>
    <w:rsid w:val="00C54EA8"/>
    <w:rsid w:val="00C55094"/>
    <w:rsid w:val="00C5554D"/>
    <w:rsid w:val="00C658AC"/>
    <w:rsid w:val="00C6657D"/>
    <w:rsid w:val="00C75C31"/>
    <w:rsid w:val="00C767DA"/>
    <w:rsid w:val="00C76A5A"/>
    <w:rsid w:val="00C76D6B"/>
    <w:rsid w:val="00C83010"/>
    <w:rsid w:val="00C87285"/>
    <w:rsid w:val="00C91B6E"/>
    <w:rsid w:val="00C924DF"/>
    <w:rsid w:val="00C951B2"/>
    <w:rsid w:val="00C97B8B"/>
    <w:rsid w:val="00CA6592"/>
    <w:rsid w:val="00CB132F"/>
    <w:rsid w:val="00CB51BD"/>
    <w:rsid w:val="00CD1372"/>
    <w:rsid w:val="00CD2CC4"/>
    <w:rsid w:val="00CD4AA3"/>
    <w:rsid w:val="00CD5628"/>
    <w:rsid w:val="00CD578A"/>
    <w:rsid w:val="00CE1318"/>
    <w:rsid w:val="00CE2D9D"/>
    <w:rsid w:val="00CF4AAE"/>
    <w:rsid w:val="00CF6A16"/>
    <w:rsid w:val="00D008E2"/>
    <w:rsid w:val="00D02A4D"/>
    <w:rsid w:val="00D04027"/>
    <w:rsid w:val="00D04603"/>
    <w:rsid w:val="00D0495D"/>
    <w:rsid w:val="00D10B0A"/>
    <w:rsid w:val="00D240EE"/>
    <w:rsid w:val="00D26BA7"/>
    <w:rsid w:val="00D2753F"/>
    <w:rsid w:val="00D4104C"/>
    <w:rsid w:val="00D464DF"/>
    <w:rsid w:val="00D47893"/>
    <w:rsid w:val="00D57636"/>
    <w:rsid w:val="00D70052"/>
    <w:rsid w:val="00D7292A"/>
    <w:rsid w:val="00D72A93"/>
    <w:rsid w:val="00D74629"/>
    <w:rsid w:val="00D77E3B"/>
    <w:rsid w:val="00D8799A"/>
    <w:rsid w:val="00D9200A"/>
    <w:rsid w:val="00D970E9"/>
    <w:rsid w:val="00DA2DC7"/>
    <w:rsid w:val="00DA4319"/>
    <w:rsid w:val="00DA77C4"/>
    <w:rsid w:val="00DB0003"/>
    <w:rsid w:val="00DD192F"/>
    <w:rsid w:val="00DD377E"/>
    <w:rsid w:val="00DE4DFD"/>
    <w:rsid w:val="00DE767A"/>
    <w:rsid w:val="00E0273F"/>
    <w:rsid w:val="00E0324E"/>
    <w:rsid w:val="00E10388"/>
    <w:rsid w:val="00E12263"/>
    <w:rsid w:val="00E20F52"/>
    <w:rsid w:val="00E21117"/>
    <w:rsid w:val="00E243F4"/>
    <w:rsid w:val="00E37DD0"/>
    <w:rsid w:val="00E44581"/>
    <w:rsid w:val="00E454CB"/>
    <w:rsid w:val="00E46EF9"/>
    <w:rsid w:val="00E66231"/>
    <w:rsid w:val="00E77FED"/>
    <w:rsid w:val="00E85592"/>
    <w:rsid w:val="00E87892"/>
    <w:rsid w:val="00EA0DD5"/>
    <w:rsid w:val="00EA6613"/>
    <w:rsid w:val="00EC2D5C"/>
    <w:rsid w:val="00EC356F"/>
    <w:rsid w:val="00ED2FFE"/>
    <w:rsid w:val="00ED357D"/>
    <w:rsid w:val="00ED5C1D"/>
    <w:rsid w:val="00EE4680"/>
    <w:rsid w:val="00EE5FA8"/>
    <w:rsid w:val="00EF2C75"/>
    <w:rsid w:val="00F14DD9"/>
    <w:rsid w:val="00F176CF"/>
    <w:rsid w:val="00F212F6"/>
    <w:rsid w:val="00F251DF"/>
    <w:rsid w:val="00F41F85"/>
    <w:rsid w:val="00F57984"/>
    <w:rsid w:val="00F65484"/>
    <w:rsid w:val="00F75D6E"/>
    <w:rsid w:val="00F94E29"/>
    <w:rsid w:val="00F97A78"/>
    <w:rsid w:val="00F97AA5"/>
    <w:rsid w:val="00FA6B20"/>
    <w:rsid w:val="00FB0EBF"/>
    <w:rsid w:val="00FC71CB"/>
    <w:rsid w:val="00FC7AEE"/>
    <w:rsid w:val="00FD02E2"/>
    <w:rsid w:val="00FE0BE6"/>
    <w:rsid w:val="00FE2D0D"/>
    <w:rsid w:val="00FF6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5155295"/>
  <w15:docId w15:val="{D513668F-D445-4AC1-9C8F-DCE9503A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B53D12"/>
    <w:rPr>
      <w:color w:val="0563C1" w:themeColor="hyperlink"/>
      <w:u w:val="single"/>
    </w:rPr>
  </w:style>
  <w:style w:type="character" w:styleId="UnresolvedMention">
    <w:name w:val="Unresolved Mention"/>
    <w:basedOn w:val="DefaultParagraphFont"/>
    <w:uiPriority w:val="99"/>
    <w:semiHidden/>
    <w:unhideWhenUsed/>
    <w:rsid w:val="00B53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4610">
      <w:bodyDiv w:val="1"/>
      <w:marLeft w:val="0"/>
      <w:marRight w:val="0"/>
      <w:marTop w:val="0"/>
      <w:marBottom w:val="0"/>
      <w:divBdr>
        <w:top w:val="none" w:sz="0" w:space="0" w:color="auto"/>
        <w:left w:val="none" w:sz="0" w:space="0" w:color="auto"/>
        <w:bottom w:val="none" w:sz="0" w:space="0" w:color="auto"/>
        <w:right w:val="none" w:sz="0" w:space="0" w:color="auto"/>
      </w:divBdr>
    </w:div>
    <w:div w:id="625816197">
      <w:bodyDiv w:val="1"/>
      <w:marLeft w:val="0"/>
      <w:marRight w:val="0"/>
      <w:marTop w:val="0"/>
      <w:marBottom w:val="0"/>
      <w:divBdr>
        <w:top w:val="none" w:sz="0" w:space="0" w:color="auto"/>
        <w:left w:val="none" w:sz="0" w:space="0" w:color="auto"/>
        <w:bottom w:val="none" w:sz="0" w:space="0" w:color="auto"/>
        <w:right w:val="none" w:sz="0" w:space="0" w:color="auto"/>
      </w:divBdr>
    </w:div>
    <w:div w:id="1783455212">
      <w:bodyDiv w:val="1"/>
      <w:marLeft w:val="0"/>
      <w:marRight w:val="0"/>
      <w:marTop w:val="0"/>
      <w:marBottom w:val="0"/>
      <w:divBdr>
        <w:top w:val="none" w:sz="0" w:space="0" w:color="auto"/>
        <w:left w:val="none" w:sz="0" w:space="0" w:color="auto"/>
        <w:bottom w:val="none" w:sz="0" w:space="0" w:color="auto"/>
        <w:right w:val="none" w:sz="0" w:space="0" w:color="auto"/>
      </w:divBdr>
    </w:div>
    <w:div w:id="18658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2888-E022-4958-9436-4ABFD11A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4006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7</cp:revision>
  <cp:lastPrinted>2024-12-21T12:05:00Z</cp:lastPrinted>
  <dcterms:created xsi:type="dcterms:W3CDTF">2024-12-20T14:50:00Z</dcterms:created>
  <dcterms:modified xsi:type="dcterms:W3CDTF">2024-12-21T12:05:00Z</dcterms:modified>
</cp:coreProperties>
</file>