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61" w:rsidRDefault="00B97E75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5A0E">
        <w:rPr>
          <w:rFonts w:ascii="Arial" w:hAnsi="Arial" w:cs="Arial"/>
          <w:b/>
          <w:sz w:val="32"/>
          <w:lang w:val="en-US"/>
        </w:rPr>
        <w:t xml:space="preserve">PORT QUESTIONNAIRE </w:t>
      </w:r>
      <w:r w:rsidR="00E65A0E">
        <w:rPr>
          <w:rFonts w:ascii="Arial" w:hAnsi="Arial" w:cs="Arial"/>
          <w:b/>
          <w:sz w:val="32"/>
          <w:lang w:val="en-US"/>
        </w:rPr>
        <w:br/>
      </w:r>
    </w:p>
    <w:p w:rsidR="00043361" w:rsidRPr="00861524" w:rsidRDefault="00043361">
      <w:pPr>
        <w:jc w:val="center"/>
        <w:rPr>
          <w:rFonts w:ascii="Arial" w:hAnsi="Arial" w:cs="Arial"/>
          <w:sz w:val="16"/>
          <w:szCs w:val="16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150"/>
        <w:gridCol w:w="1890"/>
        <w:gridCol w:w="2701"/>
      </w:tblGrid>
      <w:tr w:rsidR="00043361" w:rsidRPr="001A62E3">
        <w:trPr>
          <w:cantSplit/>
        </w:trPr>
        <w:tc>
          <w:tcPr>
            <w:tcW w:w="1510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Port:</w:t>
            </w:r>
          </w:p>
        </w:tc>
        <w:tc>
          <w:tcPr>
            <w:tcW w:w="3150" w:type="dxa"/>
          </w:tcPr>
          <w:p w:rsidR="00043361" w:rsidRPr="001A62E3" w:rsidRDefault="003A68EC" w:rsidP="008C3BF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BALTIMORE</w:t>
            </w:r>
          </w:p>
        </w:tc>
        <w:tc>
          <w:tcPr>
            <w:tcW w:w="1890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043361" w:rsidRPr="001A62E3" w:rsidRDefault="006F2E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="00975165" w:rsidRPr="001A62E3">
              <w:rPr>
                <w:rFonts w:ascii="Arial" w:hAnsi="Arial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1A62E3">
        <w:trPr>
          <w:cantSplit/>
        </w:trPr>
        <w:tc>
          <w:tcPr>
            <w:tcW w:w="1510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Ship:</w:t>
            </w:r>
          </w:p>
        </w:tc>
        <w:tc>
          <w:tcPr>
            <w:tcW w:w="3150" w:type="dxa"/>
          </w:tcPr>
          <w:p w:rsidR="00043361" w:rsidRPr="001A62E3" w:rsidRDefault="0089669A" w:rsidP="009751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AMADEA</w:t>
            </w:r>
          </w:p>
        </w:tc>
        <w:tc>
          <w:tcPr>
            <w:tcW w:w="1890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043361" w:rsidRPr="001A62E3" w:rsidRDefault="006F2E70" w:rsidP="006F2E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  <w:r w:rsidR="006913FC">
              <w:rPr>
                <w:rFonts w:ascii="Arial" w:hAnsi="Arial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1A62E3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043361" w:rsidRPr="001A62E3" w:rsidRDefault="00CB57A1" w:rsidP="006F2E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April</w:t>
            </w:r>
            <w:r w:rsidR="0089669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F6E46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6F2E70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="00FF6E46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89669A">
              <w:rPr>
                <w:rFonts w:ascii="Arial" w:hAnsi="Arial" w:cs="Arial"/>
                <w:sz w:val="22"/>
                <w:szCs w:val="22"/>
                <w:lang w:val="en-US"/>
              </w:rPr>
              <w:t xml:space="preserve"> 201</w:t>
            </w:r>
            <w:r w:rsidR="006F2E70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</w:tr>
      <w:tr w:rsidR="00043361" w:rsidRPr="0089669A">
        <w:trPr>
          <w:cantSplit/>
        </w:trPr>
        <w:tc>
          <w:tcPr>
            <w:tcW w:w="4660" w:type="dxa"/>
            <w:gridSpan w:val="2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&amp; Address of Port</w:t>
            </w:r>
          </w:p>
        </w:tc>
        <w:tc>
          <w:tcPr>
            <w:tcW w:w="4591" w:type="dxa"/>
            <w:gridSpan w:val="2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Name/No. of expected Berth</w:t>
            </w:r>
          </w:p>
        </w:tc>
      </w:tr>
      <w:tr w:rsidR="00043361" w:rsidRPr="001A62E3">
        <w:trPr>
          <w:cantSplit/>
        </w:trPr>
        <w:tc>
          <w:tcPr>
            <w:tcW w:w="4660" w:type="dxa"/>
            <w:gridSpan w:val="2"/>
          </w:tcPr>
          <w:p w:rsidR="00043361" w:rsidRPr="00161C2F" w:rsidRDefault="00C173BE" w:rsidP="00A866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BERTH 10 – same as last year with Amadea</w:t>
            </w:r>
          </w:p>
        </w:tc>
        <w:tc>
          <w:tcPr>
            <w:tcW w:w="4591" w:type="dxa"/>
            <w:gridSpan w:val="2"/>
          </w:tcPr>
          <w:p w:rsidR="00043361" w:rsidRPr="00CB57A1" w:rsidRDefault="00C173BE">
            <w:pPr>
              <w:rPr>
                <w:rFonts w:ascii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Berth </w:t>
            </w:r>
            <w:r w:rsidR="001708D5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043361" w:rsidRPr="001A62E3">
        <w:trPr>
          <w:cantSplit/>
        </w:trPr>
        <w:tc>
          <w:tcPr>
            <w:tcW w:w="4660" w:type="dxa"/>
            <w:gridSpan w:val="2"/>
          </w:tcPr>
          <w:p w:rsidR="00C173BE" w:rsidRDefault="00C173BE" w:rsidP="00C173BE">
            <w:pPr>
              <w:pStyle w:val="NoSpacing"/>
            </w:pPr>
            <w:r>
              <w:t xml:space="preserve">2001 East McComas Street, </w:t>
            </w:r>
          </w:p>
          <w:p w:rsidR="00C173BE" w:rsidRDefault="00C173BE" w:rsidP="00C173BE">
            <w:pPr>
              <w:pStyle w:val="NoSpacing"/>
            </w:pPr>
            <w:r>
              <w:t>Baltimore, MD 21230</w:t>
            </w:r>
          </w:p>
          <w:p w:rsidR="00043361" w:rsidRPr="00161C2F" w:rsidRDefault="00043361" w:rsidP="00C173BE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1" w:type="dxa"/>
            <w:gridSpan w:val="2"/>
          </w:tcPr>
          <w:p w:rsidR="00043361" w:rsidRPr="00CB57A1" w:rsidRDefault="001708D5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1708D5">
              <w:rPr>
                <w:rFonts w:ascii="Arial" w:hAnsi="Arial" w:cs="Arial"/>
                <w:sz w:val="22"/>
                <w:szCs w:val="22"/>
                <w:lang w:val="en-US"/>
              </w:rPr>
              <w:t>I contacted port agent and it seems that the ship is confirmed at cruise terminal</w:t>
            </w:r>
          </w:p>
        </w:tc>
      </w:tr>
    </w:tbl>
    <w:p w:rsidR="00043361" w:rsidRPr="00686F10" w:rsidRDefault="00043361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0"/>
        <w:gridCol w:w="720"/>
        <w:gridCol w:w="1350"/>
        <w:gridCol w:w="360"/>
        <w:gridCol w:w="1980"/>
        <w:gridCol w:w="360"/>
        <w:gridCol w:w="1620"/>
      </w:tblGrid>
      <w:tr w:rsidR="00043361" w:rsidRPr="001A62E3" w:rsidTr="00686F10">
        <w:trPr>
          <w:cantSplit/>
          <w:trHeight w:val="50"/>
        </w:trPr>
        <w:tc>
          <w:tcPr>
            <w:tcW w:w="2860" w:type="dxa"/>
            <w:tcBorders>
              <w:right w:val="single" w:sz="12" w:space="0" w:color="auto"/>
            </w:tcBorders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PORT FACILITIES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6913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6913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8615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Tourist Info</w:t>
            </w:r>
          </w:p>
        </w:tc>
      </w:tr>
      <w:tr w:rsidR="00043361" w:rsidRPr="001A62E3" w:rsidTr="00686F10">
        <w:trPr>
          <w:cantSplit/>
        </w:trPr>
        <w:tc>
          <w:tcPr>
            <w:tcW w:w="2860" w:type="dxa"/>
            <w:tcBorders>
              <w:right w:val="single" w:sz="12" w:space="0" w:color="auto"/>
            </w:tcBorders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6913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fr-FR"/>
              </w:rPr>
              <w:t>Taxi (on street)</w:t>
            </w:r>
          </w:p>
        </w:tc>
      </w:tr>
    </w:tbl>
    <w:p w:rsidR="00043361" w:rsidRDefault="00043361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043361" w:rsidRPr="0089669A">
        <w:tc>
          <w:tcPr>
            <w:tcW w:w="3083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Postage fee to Germany</w:t>
            </w:r>
          </w:p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(postcard / letter)</w:t>
            </w:r>
          </w:p>
        </w:tc>
      </w:tr>
      <w:tr w:rsidR="00043361" w:rsidRPr="001A62E3">
        <w:tc>
          <w:tcPr>
            <w:tcW w:w="3083" w:type="dxa"/>
            <w:tcBorders>
              <w:bottom w:val="single" w:sz="4" w:space="0" w:color="auto"/>
            </w:tcBorders>
          </w:tcPr>
          <w:p w:rsidR="00043361" w:rsidRPr="001A62E3" w:rsidRDefault="008B741E" w:rsidP="006913FC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8B741E">
              <w:rPr>
                <w:rFonts w:ascii="Arial" w:hAnsi="Arial" w:cs="Arial"/>
                <w:sz w:val="22"/>
                <w:szCs w:val="22"/>
                <w:lang w:val="en-US"/>
              </w:rPr>
              <w:t>00 1 (</w:t>
            </w:r>
            <w:r w:rsidR="006913FC">
              <w:rPr>
                <w:rFonts w:ascii="Arial" w:hAnsi="Arial" w:cs="Arial"/>
                <w:sz w:val="22"/>
                <w:szCs w:val="22"/>
                <w:lang w:val="en-US"/>
              </w:rPr>
              <w:t>410</w:t>
            </w:r>
            <w:r w:rsidRPr="008B741E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6913FC">
              <w:rPr>
                <w:rFonts w:ascii="Arial" w:hAnsi="Arial" w:cs="Arial"/>
                <w:sz w:val="22"/>
                <w:szCs w:val="22"/>
                <w:lang w:val="en-US"/>
              </w:rPr>
              <w:t>, (443), (667)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3361" w:rsidRPr="001A62E3" w:rsidRDefault="008B741E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    </w:t>
            </w:r>
            <w:r w:rsidR="00E65A0E" w:rsidRPr="001A62E3">
              <w:rPr>
                <w:rFonts w:ascii="Arial" w:hAnsi="Arial" w:cs="Arial"/>
                <w:sz w:val="22"/>
                <w:szCs w:val="22"/>
                <w:lang w:val="en-US"/>
              </w:rPr>
              <w:t>011  49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43361" w:rsidRPr="001A62E3" w:rsidRDefault="008B741E" w:rsidP="0037441D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USD $ </w:t>
            </w:r>
            <w:r w:rsidR="0019631F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 w:rsidR="00FF6E46">
              <w:rPr>
                <w:rFonts w:ascii="Arial" w:hAnsi="Arial" w:cs="Arial"/>
                <w:sz w:val="22"/>
                <w:szCs w:val="22"/>
                <w:lang w:val="en-US"/>
              </w:rPr>
              <w:t>15</w:t>
            </w:r>
          </w:p>
        </w:tc>
      </w:tr>
      <w:tr w:rsidR="00043361" w:rsidRPr="001A62E3" w:rsidTr="00043361">
        <w:trPr>
          <w:trHeight w:val="90"/>
        </w:trPr>
        <w:tc>
          <w:tcPr>
            <w:tcW w:w="3083" w:type="dxa"/>
            <w:shd w:val="clear" w:color="auto" w:fill="E0E0E0"/>
          </w:tcPr>
          <w:p w:rsidR="00043361" w:rsidRPr="007072C0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72C0">
              <w:rPr>
                <w:rFonts w:ascii="Arial" w:hAnsi="Arial" w:cs="Arial"/>
                <w:sz w:val="22"/>
                <w:szCs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Crime Rate</w:t>
            </w:r>
          </w:p>
        </w:tc>
      </w:tr>
      <w:tr w:rsidR="00043361" w:rsidRPr="001A62E3">
        <w:tc>
          <w:tcPr>
            <w:tcW w:w="3083" w:type="dxa"/>
            <w:tcBorders>
              <w:bottom w:val="single" w:sz="4" w:space="0" w:color="auto"/>
            </w:tcBorders>
          </w:tcPr>
          <w:p w:rsidR="00043361" w:rsidRPr="007072C0" w:rsidRDefault="00E65A0E" w:rsidP="0037441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72C0">
              <w:rPr>
                <w:rFonts w:ascii="Arial" w:hAnsi="Arial" w:cs="Arial"/>
                <w:sz w:val="22"/>
                <w:szCs w:val="22"/>
                <w:lang w:val="en-US"/>
              </w:rPr>
              <w:t>+</w:t>
            </w:r>
            <w:r w:rsidR="0037441D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7072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7441D">
              <w:rPr>
                <w:rFonts w:ascii="Arial" w:hAnsi="Arial" w:cs="Arial"/>
                <w:sz w:val="22"/>
                <w:szCs w:val="22"/>
                <w:lang w:val="en-US"/>
              </w:rPr>
              <w:t xml:space="preserve"> Hours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3361" w:rsidRPr="001A62E3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43361" w:rsidRPr="001A62E3" w:rsidRDefault="008B74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Low in City Center</w:t>
            </w:r>
          </w:p>
        </w:tc>
      </w:tr>
      <w:tr w:rsidR="00043361" w:rsidRPr="00A86627">
        <w:tc>
          <w:tcPr>
            <w:tcW w:w="3083" w:type="dxa"/>
            <w:shd w:val="clear" w:color="auto" w:fill="E0E0E0"/>
          </w:tcPr>
          <w:p w:rsidR="00043361" w:rsidRPr="00A8662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043361" w:rsidRPr="00A8662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043361" w:rsidRPr="00A8662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Recommended Clothing</w:t>
            </w:r>
          </w:p>
        </w:tc>
      </w:tr>
      <w:tr w:rsidR="00043361" w:rsidRPr="00A86627">
        <w:tc>
          <w:tcPr>
            <w:tcW w:w="3083" w:type="dxa"/>
          </w:tcPr>
          <w:p w:rsidR="00043361" w:rsidRPr="00A86627" w:rsidRDefault="00E65A0E" w:rsidP="00A866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average</w:t>
            </w:r>
            <w:proofErr w:type="gramEnd"/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: high </w:t>
            </w:r>
            <w:r w:rsidR="0019631F">
              <w:rPr>
                <w:rFonts w:ascii="Arial" w:hAnsi="Arial" w:cs="Arial"/>
                <w:sz w:val="22"/>
                <w:szCs w:val="22"/>
                <w:lang w:val="en-US"/>
              </w:rPr>
              <w:t>19C./ low 9</w:t>
            </w:r>
            <w:r w:rsidR="00A86627" w:rsidRPr="00A86627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19631F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83" w:type="dxa"/>
          </w:tcPr>
          <w:p w:rsidR="00043361" w:rsidRPr="00A86627" w:rsidRDefault="001963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59</w:t>
            </w:r>
            <w:r w:rsidR="00A86627" w:rsidRPr="00A86627"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  <w:r w:rsidR="00E65A0E"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84" w:type="dxa"/>
          </w:tcPr>
          <w:p w:rsidR="00043361" w:rsidRPr="00A86627" w:rsidRDefault="00A86627" w:rsidP="001963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Warm Jacket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sweater</w:t>
            </w:r>
          </w:p>
        </w:tc>
      </w:tr>
    </w:tbl>
    <w:p w:rsidR="00043361" w:rsidRPr="00A43B73" w:rsidRDefault="00043361">
      <w:pPr>
        <w:rPr>
          <w:rFonts w:ascii="Arial" w:hAnsi="Arial" w:cs="Arial"/>
          <w:sz w:val="10"/>
          <w:szCs w:val="10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"/>
        <w:gridCol w:w="1800"/>
        <w:gridCol w:w="720"/>
        <w:gridCol w:w="360"/>
        <w:gridCol w:w="1620"/>
        <w:gridCol w:w="360"/>
        <w:gridCol w:w="1260"/>
      </w:tblGrid>
      <w:tr w:rsidR="00252C9D" w:rsidRPr="00A86627" w:rsidTr="00F67D6B">
        <w:tc>
          <w:tcPr>
            <w:tcW w:w="2770" w:type="dxa"/>
            <w:shd w:val="clear" w:color="auto" w:fill="E0E0E0"/>
          </w:tcPr>
          <w:p w:rsidR="00043361" w:rsidRPr="00A8662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Nearest Bank/</w:t>
            </w:r>
            <w:r w:rsidR="007072C0"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67D6B">
              <w:rPr>
                <w:rFonts w:ascii="Arial" w:hAnsi="Arial" w:cs="Arial"/>
                <w:sz w:val="22"/>
                <w:szCs w:val="22"/>
                <w:lang w:val="en-US"/>
              </w:rPr>
              <w:t>Exchange Office</w: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043361" w:rsidRPr="00A86627" w:rsidRDefault="00E65A0E" w:rsidP="00707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Banking Hrs.</w:t>
            </w:r>
          </w:p>
          <w:p w:rsidR="007072C0" w:rsidRPr="00A86627" w:rsidRDefault="007072C0" w:rsidP="00707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gridSpan w:val="2"/>
            <w:shd w:val="clear" w:color="auto" w:fill="E0E0E0"/>
          </w:tcPr>
          <w:p w:rsidR="00043361" w:rsidRPr="00A8662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043361" w:rsidRPr="00A86627" w:rsidRDefault="0037441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€ 1</w:t>
            </w:r>
            <w:r w:rsidR="00E65A0E"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043361" w:rsidRPr="00A86627" w:rsidRDefault="00043361" w:rsidP="0037441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US$ 1</w:t>
            </w:r>
            <w:r w:rsidR="0037441D">
              <w:rPr>
                <w:rFonts w:ascii="Arial" w:hAnsi="Arial" w:cs="Arial"/>
                <w:sz w:val="22"/>
                <w:szCs w:val="22"/>
                <w:lang w:val="en-US"/>
              </w:rPr>
              <w:t xml:space="preserve"> =</w:t>
            </w:r>
            <w:r w:rsidR="0086263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252C9D" w:rsidRPr="00A86627" w:rsidTr="00F67D6B">
        <w:tc>
          <w:tcPr>
            <w:tcW w:w="2770" w:type="dxa"/>
            <w:tcBorders>
              <w:bottom w:val="single" w:sz="4" w:space="0" w:color="auto"/>
            </w:tcBorders>
          </w:tcPr>
          <w:p w:rsidR="008B741E" w:rsidRDefault="00187082" w:rsidP="00F67D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Bank of America</w:t>
            </w:r>
          </w:p>
          <w:p w:rsidR="00252C9D" w:rsidRPr="00A86627" w:rsidRDefault="00187082" w:rsidP="00F67D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100 S Charles St.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252C9D" w:rsidRPr="001708D5" w:rsidRDefault="00043361" w:rsidP="001708D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08D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F6E46" w:rsidRPr="001708D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708D5" w:rsidRPr="001708D5">
              <w:rPr>
                <w:rFonts w:ascii="Arial" w:hAnsi="Arial" w:cs="Arial"/>
                <w:sz w:val="22"/>
                <w:szCs w:val="22"/>
                <w:lang w:val="en-US"/>
              </w:rPr>
              <w:t>9:00 – 17:00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252C9D" w:rsidRPr="00A86627" w:rsidRDefault="0004336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8B741E">
              <w:rPr>
                <w:rFonts w:ascii="Arial" w:hAnsi="Arial" w:cs="Arial"/>
                <w:sz w:val="22"/>
                <w:szCs w:val="22"/>
                <w:lang w:val="en-US"/>
              </w:rPr>
              <w:t>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52C9D" w:rsidRPr="00A86627" w:rsidRDefault="00043361" w:rsidP="00FF6E4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F6E46">
              <w:rPr>
                <w:rFonts w:asciiTheme="minorHAnsi" w:hAnsiTheme="minorHAnsi" w:cs="Arial"/>
                <w:sz w:val="22"/>
                <w:szCs w:val="22"/>
                <w:lang w:val="en-US"/>
              </w:rPr>
              <w:t>EUR 1.00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252C9D" w:rsidRPr="00A86627" w:rsidRDefault="00043361" w:rsidP="008626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F6E46">
              <w:rPr>
                <w:rFonts w:asciiTheme="minorHAnsi" w:hAnsiTheme="minorHAnsi" w:cs="Arial"/>
                <w:sz w:val="22"/>
                <w:szCs w:val="22"/>
                <w:lang w:val="en-US"/>
              </w:rPr>
              <w:t>USD 1.</w:t>
            </w:r>
            <w:r w:rsidR="0086263A">
              <w:rPr>
                <w:rFonts w:asciiTheme="minorHAnsi" w:hAnsiTheme="minorHAnsi" w:cs="Arial"/>
                <w:sz w:val="22"/>
                <w:szCs w:val="22"/>
                <w:lang w:val="en-US"/>
              </w:rPr>
              <w:t>18</w:t>
            </w:r>
            <w:r w:rsidR="002C705B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       </w:t>
            </w:r>
            <w:r w:rsidR="002C705B" w:rsidRPr="002C705B">
              <w:rPr>
                <w:rFonts w:asciiTheme="minorHAnsi" w:hAnsiTheme="minorHAnsi" w:cs="Arial"/>
                <w:color w:val="FF0000"/>
                <w:sz w:val="22"/>
                <w:szCs w:val="22"/>
                <w:lang w:val="en-US"/>
              </w:rPr>
              <w:t>as of July 2</w:t>
            </w:r>
            <w:r w:rsidR="0086263A">
              <w:rPr>
                <w:rFonts w:asciiTheme="minorHAnsi" w:hAnsiTheme="minorHAnsi" w:cs="Arial"/>
                <w:color w:val="FF0000"/>
                <w:sz w:val="22"/>
                <w:szCs w:val="22"/>
                <w:lang w:val="en-US"/>
              </w:rPr>
              <w:t>017</w:t>
            </w:r>
          </w:p>
        </w:tc>
      </w:tr>
      <w:tr w:rsidR="00252C9D" w:rsidRPr="00A86627" w:rsidTr="00F67D6B">
        <w:trPr>
          <w:cantSplit/>
        </w:trPr>
        <w:tc>
          <w:tcPr>
            <w:tcW w:w="27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86627" w:rsidRDefault="001963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Cash in €</w:t>
            </w:r>
          </w:p>
        </w:tc>
      </w:tr>
      <w:tr w:rsidR="00252C9D" w:rsidRPr="0089669A" w:rsidTr="00F67D6B">
        <w:trPr>
          <w:cantSplit/>
        </w:trPr>
        <w:tc>
          <w:tcPr>
            <w:tcW w:w="277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A86627" w:rsidRDefault="00252C9D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Credit Cards (please specify): Master Card, Visa Card, American Express, </w:t>
            </w:r>
            <w:proofErr w:type="gramStart"/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some</w:t>
            </w:r>
            <w:proofErr w:type="gramEnd"/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Diners Club.</w:t>
            </w:r>
          </w:p>
        </w:tc>
      </w:tr>
      <w:tr w:rsidR="00252C9D" w:rsidRPr="001A62E3" w:rsidTr="00F67D6B">
        <w:trPr>
          <w:cantSplit/>
        </w:trPr>
        <w:tc>
          <w:tcPr>
            <w:tcW w:w="2770" w:type="dxa"/>
            <w:tcBorders>
              <w:right w:val="single" w:sz="12" w:space="0" w:color="auto"/>
            </w:tcBorders>
            <w:shd w:val="clear" w:color="auto" w:fill="E0E0E0"/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86627" w:rsidRDefault="008C33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6120" w:type="dxa"/>
            <w:gridSpan w:val="6"/>
            <w:tcBorders>
              <w:lef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it-IT"/>
              </w:rPr>
              <w:t>Maestro/Debit Card</w:t>
            </w:r>
          </w:p>
        </w:tc>
      </w:tr>
    </w:tbl>
    <w:p w:rsidR="00252C9D" w:rsidRPr="00A43B73" w:rsidRDefault="00252C9D">
      <w:pPr>
        <w:rPr>
          <w:rFonts w:ascii="Arial" w:hAnsi="Arial" w:cs="Arial"/>
          <w:sz w:val="10"/>
          <w:szCs w:val="10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252C9D" w:rsidRPr="001A62E3">
        <w:tc>
          <w:tcPr>
            <w:tcW w:w="241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Main Station</w:t>
            </w:r>
          </w:p>
        </w:tc>
      </w:tr>
      <w:tr w:rsidR="00252C9D" w:rsidRPr="001A62E3">
        <w:trPr>
          <w:trHeight w:val="50"/>
        </w:trPr>
        <w:tc>
          <w:tcPr>
            <w:tcW w:w="2410" w:type="dxa"/>
            <w:shd w:val="clear" w:color="auto" w:fill="E0E0E0"/>
          </w:tcPr>
          <w:p w:rsidR="00252C9D" w:rsidRPr="00DF43F9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43F9">
              <w:rPr>
                <w:rFonts w:ascii="Arial" w:hAnsi="Arial" w:cs="Arial"/>
                <w:sz w:val="22"/>
                <w:szCs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252C9D" w:rsidRPr="00DF43F9" w:rsidRDefault="00C26CA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Inner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Harbour</w:t>
            </w:r>
            <w:proofErr w:type="spellEnd"/>
          </w:p>
        </w:tc>
        <w:tc>
          <w:tcPr>
            <w:tcW w:w="1800" w:type="dxa"/>
          </w:tcPr>
          <w:p w:rsidR="00252C9D" w:rsidRPr="00A86627" w:rsidRDefault="00DF43F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N/A</w:t>
            </w:r>
          </w:p>
        </w:tc>
        <w:tc>
          <w:tcPr>
            <w:tcW w:w="1620" w:type="dxa"/>
          </w:tcPr>
          <w:p w:rsidR="00252C9D" w:rsidRPr="00A86627" w:rsidRDefault="00A866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BHB</w:t>
            </w:r>
          </w:p>
        </w:tc>
        <w:tc>
          <w:tcPr>
            <w:tcW w:w="1621" w:type="dxa"/>
          </w:tcPr>
          <w:p w:rsidR="00252C9D" w:rsidRPr="001A62E3" w:rsidRDefault="008104D0" w:rsidP="008104D0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8104D0">
              <w:rPr>
                <w:rFonts w:ascii="Arial" w:hAnsi="Arial" w:cs="Arial"/>
                <w:sz w:val="22"/>
                <w:szCs w:val="22"/>
                <w:lang w:val="en-US"/>
              </w:rPr>
              <w:t>n/a</w:t>
            </w:r>
          </w:p>
        </w:tc>
      </w:tr>
      <w:tr w:rsidR="00252C9D" w:rsidRPr="0037441D">
        <w:tc>
          <w:tcPr>
            <w:tcW w:w="241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252C9D" w:rsidRPr="001A62E3" w:rsidRDefault="00C26CAB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900</w:t>
            </w:r>
            <w:r w:rsidR="0037441D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</w:p>
        </w:tc>
        <w:tc>
          <w:tcPr>
            <w:tcW w:w="1800" w:type="dxa"/>
          </w:tcPr>
          <w:p w:rsidR="00252C9D" w:rsidRPr="00A86627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252C9D" w:rsidRPr="00A86627" w:rsidRDefault="00C26CA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</w:t>
            </w:r>
            <w:r w:rsidR="00252C9D" w:rsidRPr="00A86627">
              <w:rPr>
                <w:rFonts w:ascii="Arial" w:hAnsi="Arial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621" w:type="dxa"/>
          </w:tcPr>
          <w:p w:rsidR="00252C9D" w:rsidRPr="001A62E3" w:rsidRDefault="00252C9D" w:rsidP="0037441D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252C9D" w:rsidRPr="0037441D">
        <w:tc>
          <w:tcPr>
            <w:tcW w:w="241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252C9D" w:rsidRPr="001A62E3" w:rsidRDefault="00252C9D" w:rsidP="00043361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 xml:space="preserve">$ </w:t>
            </w:r>
            <w:r w:rsidR="00043361" w:rsidRPr="001A62E3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DF43F9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800" w:type="dxa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620" w:type="dxa"/>
          </w:tcPr>
          <w:p w:rsidR="00252C9D" w:rsidRPr="001A62E3" w:rsidRDefault="00252C9D" w:rsidP="00043361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$</w:t>
            </w:r>
            <w:r w:rsidR="00A86627">
              <w:rPr>
                <w:rFonts w:ascii="Arial" w:hAnsi="Arial" w:cs="Arial"/>
                <w:sz w:val="22"/>
                <w:szCs w:val="22"/>
                <w:lang w:val="en-US"/>
              </w:rPr>
              <w:t>35</w:t>
            </w:r>
          </w:p>
        </w:tc>
        <w:tc>
          <w:tcPr>
            <w:tcW w:w="1621" w:type="dxa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</w:tbl>
    <w:p w:rsidR="00252C9D" w:rsidRPr="00A43B73" w:rsidRDefault="00252C9D">
      <w:pPr>
        <w:rPr>
          <w:rFonts w:ascii="Arial" w:hAnsi="Arial" w:cs="Arial"/>
          <w:sz w:val="10"/>
          <w:szCs w:val="10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4770"/>
        <w:gridCol w:w="2430"/>
      </w:tblGrid>
      <w:tr w:rsidR="00252C9D" w:rsidRPr="0037441D" w:rsidTr="00A43B73">
        <w:trPr>
          <w:trHeight w:val="297"/>
        </w:trPr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4770" w:type="dxa"/>
            <w:shd w:val="clear" w:color="auto" w:fill="E0E0E0"/>
          </w:tcPr>
          <w:p w:rsidR="00252C9D" w:rsidRPr="00686F10" w:rsidRDefault="00252C9D" w:rsidP="00686F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6F10">
              <w:rPr>
                <w:rFonts w:ascii="Arial" w:hAnsi="Arial" w:cs="Arial"/>
                <w:sz w:val="22"/>
                <w:szCs w:val="22"/>
                <w:lang w:val="en-US"/>
              </w:rPr>
              <w:t>Where:</w:t>
            </w:r>
          </w:p>
        </w:tc>
        <w:tc>
          <w:tcPr>
            <w:tcW w:w="2430" w:type="dxa"/>
            <w:shd w:val="clear" w:color="auto" w:fill="E0E0E0"/>
          </w:tcPr>
          <w:p w:rsidR="00252C9D" w:rsidRPr="00686F10" w:rsidRDefault="00252C9D" w:rsidP="00686F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6F10">
              <w:rPr>
                <w:rFonts w:ascii="Arial" w:hAnsi="Arial" w:cs="Arial"/>
                <w:sz w:val="22"/>
                <w:szCs w:val="22"/>
                <w:lang w:val="en-US"/>
              </w:rPr>
              <w:t>Business/Opening Hours:</w:t>
            </w:r>
          </w:p>
        </w:tc>
      </w:tr>
      <w:tr w:rsidR="00252C9D" w:rsidRPr="0037441D" w:rsidTr="00A43B73">
        <w:trPr>
          <w:trHeight w:val="243"/>
        </w:trPr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Tourist Information</w:t>
            </w:r>
          </w:p>
        </w:tc>
        <w:tc>
          <w:tcPr>
            <w:tcW w:w="4770" w:type="dxa"/>
          </w:tcPr>
          <w:p w:rsidR="00252C9D" w:rsidRPr="001708D5" w:rsidRDefault="00C26CAB" w:rsidP="00686F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08D5">
              <w:rPr>
                <w:rFonts w:ascii="Arial" w:hAnsi="Arial" w:cs="Arial"/>
                <w:sz w:val="22"/>
                <w:szCs w:val="22"/>
                <w:lang w:val="en-US"/>
              </w:rPr>
              <w:t>401 Light St Baltimore, MD 21202</w:t>
            </w:r>
          </w:p>
        </w:tc>
        <w:tc>
          <w:tcPr>
            <w:tcW w:w="2430" w:type="dxa"/>
          </w:tcPr>
          <w:p w:rsidR="00252C9D" w:rsidRPr="001708D5" w:rsidRDefault="00C26CAB" w:rsidP="00686F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08D5">
              <w:rPr>
                <w:rFonts w:ascii="Arial" w:hAnsi="Arial" w:cs="Arial"/>
                <w:sz w:val="22"/>
                <w:szCs w:val="22"/>
                <w:lang w:val="en-US"/>
              </w:rPr>
              <w:t>8:30 – 17:30</w:t>
            </w:r>
          </w:p>
        </w:tc>
      </w:tr>
      <w:tr w:rsidR="00252C9D" w:rsidRPr="001A62E3" w:rsidTr="00A43B73">
        <w:trPr>
          <w:trHeight w:val="468"/>
        </w:trPr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Post Office</w:t>
            </w:r>
          </w:p>
        </w:tc>
        <w:tc>
          <w:tcPr>
            <w:tcW w:w="4770" w:type="dxa"/>
          </w:tcPr>
          <w:p w:rsidR="00252C9D" w:rsidRPr="001708D5" w:rsidRDefault="00C26CAB" w:rsidP="00686F10">
            <w:pPr>
              <w:contextualSpacing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708D5">
              <w:rPr>
                <w:rFonts w:ascii="Arial" w:hAnsi="Arial" w:cs="Arial"/>
                <w:color w:val="000000"/>
                <w:sz w:val="22"/>
                <w:szCs w:val="22"/>
              </w:rPr>
              <w:t>111 N Calvert St</w:t>
            </w:r>
          </w:p>
        </w:tc>
        <w:tc>
          <w:tcPr>
            <w:tcW w:w="2430" w:type="dxa"/>
          </w:tcPr>
          <w:p w:rsidR="001708D5" w:rsidRDefault="00C26CAB" w:rsidP="001708D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08D5">
              <w:rPr>
                <w:rFonts w:ascii="Arial" w:hAnsi="Arial" w:cs="Arial"/>
                <w:sz w:val="22"/>
                <w:szCs w:val="22"/>
                <w:lang w:val="en-US"/>
              </w:rPr>
              <w:t>9:30 – 14:00</w:t>
            </w:r>
          </w:p>
          <w:p w:rsidR="00252C9D" w:rsidRPr="001708D5" w:rsidRDefault="001708D5" w:rsidP="001708D5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15 – 17:00</w:t>
            </w:r>
            <w:bookmarkStart w:id="0" w:name="_GoBack"/>
            <w:bookmarkEnd w:id="0"/>
            <w:r w:rsidR="00C26CAB" w:rsidRPr="001708D5">
              <w:rPr>
                <w:rFonts w:ascii="Arial" w:hAnsi="Arial" w:cs="Arial"/>
                <w:sz w:val="22"/>
                <w:szCs w:val="22"/>
                <w:lang w:val="en-US"/>
              </w:rPr>
              <w:br/>
              <w:t xml:space="preserve">                      </w:t>
            </w:r>
          </w:p>
        </w:tc>
      </w:tr>
      <w:tr w:rsidR="00252C9D" w:rsidRPr="001A62E3" w:rsidTr="00A43B73"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fr-FR"/>
              </w:rPr>
              <w:t>Internet Café</w:t>
            </w:r>
          </w:p>
        </w:tc>
        <w:tc>
          <w:tcPr>
            <w:tcW w:w="4770" w:type="dxa"/>
          </w:tcPr>
          <w:p w:rsidR="00252C9D" w:rsidRPr="00686F10" w:rsidRDefault="00C26CAB" w:rsidP="00686F1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B59F3">
              <w:rPr>
                <w:rFonts w:ascii="Arial" w:hAnsi="Arial" w:cs="Arial"/>
                <w:sz w:val="22"/>
                <w:szCs w:val="22"/>
                <w:lang w:val="en-US"/>
              </w:rPr>
              <w:t xml:space="preserve">N/A but all major restaurants / fast food chains offer free </w:t>
            </w:r>
            <w:proofErr w:type="spellStart"/>
            <w:r w:rsidRPr="006B59F3">
              <w:rPr>
                <w:rFonts w:ascii="Arial" w:hAnsi="Arial" w:cs="Arial"/>
                <w:sz w:val="22"/>
                <w:szCs w:val="22"/>
                <w:lang w:val="en-US"/>
              </w:rPr>
              <w:t>WiFi</w:t>
            </w:r>
            <w:proofErr w:type="spellEnd"/>
            <w:r w:rsidR="00FF6E46">
              <w:rPr>
                <w:rFonts w:ascii="Arial" w:hAnsi="Arial" w:cs="Arial"/>
                <w:sz w:val="22"/>
                <w:szCs w:val="22"/>
                <w:lang w:val="en-US"/>
              </w:rPr>
              <w:t xml:space="preserve"> – Starbucks </w:t>
            </w:r>
            <w:r w:rsidR="00FF6E46" w:rsidRPr="00FF6E46">
              <w:rPr>
                <w:rFonts w:ascii="Arial" w:hAnsi="Arial" w:cs="Arial"/>
                <w:sz w:val="22"/>
                <w:szCs w:val="22"/>
                <w:lang w:val="en-US"/>
              </w:rPr>
              <w:t>200 East Pratt Stree</w:t>
            </w:r>
            <w:r w:rsidR="00FF6E46">
              <w:rPr>
                <w:rFonts w:ascii="Arial" w:hAnsi="Arial" w:cs="Arial"/>
                <w:sz w:val="22"/>
                <w:szCs w:val="22"/>
                <w:lang w:val="en-US"/>
              </w:rPr>
              <w:t>t (450 m)</w:t>
            </w:r>
          </w:p>
        </w:tc>
        <w:tc>
          <w:tcPr>
            <w:tcW w:w="2430" w:type="dxa"/>
          </w:tcPr>
          <w:p w:rsidR="00252C9D" w:rsidRDefault="00FF6E46" w:rsidP="008104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Starbucks hours: </w:t>
            </w:r>
          </w:p>
          <w:p w:rsidR="00FF6E46" w:rsidRDefault="00FF6E46" w:rsidP="008104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Sunday: </w:t>
            </w:r>
            <w:r w:rsidR="003E53E9">
              <w:rPr>
                <w:rFonts w:ascii="Arial" w:hAnsi="Arial" w:cs="Arial"/>
                <w:sz w:val="22"/>
                <w:szCs w:val="22"/>
                <w:lang w:val="en-US"/>
              </w:rPr>
              <w:t>9 AM – 6:30 PM</w:t>
            </w:r>
          </w:p>
          <w:p w:rsidR="003E53E9" w:rsidRPr="00FF6E46" w:rsidRDefault="003E53E9" w:rsidP="008104D0">
            <w:pPr>
              <w:rPr>
                <w:rFonts w:ascii="Arial" w:hAnsi="Arial" w:cs="Arial"/>
                <w:sz w:val="22"/>
                <w:szCs w:val="22"/>
                <w:highlight w:val="yellow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Monday: 7 AM – 9 PM</w:t>
            </w:r>
          </w:p>
        </w:tc>
      </w:tr>
      <w:tr w:rsidR="00252C9D" w:rsidRPr="001A62E3" w:rsidTr="00A43B73"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Shopping</w:t>
            </w:r>
          </w:p>
        </w:tc>
        <w:tc>
          <w:tcPr>
            <w:tcW w:w="4770" w:type="dxa"/>
          </w:tcPr>
          <w:p w:rsidR="00252C9D" w:rsidRDefault="000E0660" w:rsidP="000E066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Main Street – downtown Bar Harbor</w:t>
            </w:r>
          </w:p>
          <w:p w:rsidR="000E0660" w:rsidRPr="00686F10" w:rsidRDefault="000E0660" w:rsidP="000E0660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boutiques</w:t>
            </w:r>
          </w:p>
        </w:tc>
        <w:tc>
          <w:tcPr>
            <w:tcW w:w="2430" w:type="dxa"/>
          </w:tcPr>
          <w:p w:rsidR="00252C9D" w:rsidRPr="00686F10" w:rsidRDefault="00861524" w:rsidP="008104D0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686F10">
              <w:rPr>
                <w:rFonts w:ascii="Arial" w:hAnsi="Arial" w:cs="Arial"/>
                <w:sz w:val="22"/>
                <w:szCs w:val="22"/>
                <w:lang w:val="en-US"/>
              </w:rPr>
              <w:t xml:space="preserve">9 </w:t>
            </w:r>
            <w:r w:rsidR="008104D0">
              <w:rPr>
                <w:rFonts w:ascii="Arial" w:hAnsi="Arial" w:cs="Arial"/>
                <w:sz w:val="22"/>
                <w:szCs w:val="22"/>
                <w:lang w:val="en-US"/>
              </w:rPr>
              <w:t>:00 – 21:00</w:t>
            </w:r>
          </w:p>
        </w:tc>
      </w:tr>
      <w:tr w:rsidR="00252C9D" w:rsidRPr="001A62E3" w:rsidTr="00A43B73"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Museums</w:t>
            </w:r>
          </w:p>
        </w:tc>
        <w:tc>
          <w:tcPr>
            <w:tcW w:w="4770" w:type="dxa"/>
          </w:tcPr>
          <w:p w:rsidR="00DF43F9" w:rsidRPr="00686F10" w:rsidRDefault="00E75915" w:rsidP="00E75915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Ripley’s Believe it or Not, American Visionary Art Museum, USS Constellation, Maryland Science Center, Star-Spangled Banner Flag House, National Aquarium </w:t>
            </w:r>
          </w:p>
        </w:tc>
        <w:tc>
          <w:tcPr>
            <w:tcW w:w="2430" w:type="dxa"/>
          </w:tcPr>
          <w:p w:rsidR="00252C9D" w:rsidRPr="00686F10" w:rsidRDefault="008104D0" w:rsidP="00686F10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9:00 – 17:00</w:t>
            </w:r>
          </w:p>
        </w:tc>
      </w:tr>
      <w:tr w:rsidR="00252C9D" w:rsidRPr="001A62E3" w:rsidTr="00A43B73">
        <w:tc>
          <w:tcPr>
            <w:tcW w:w="2050" w:type="dxa"/>
            <w:shd w:val="clear" w:color="auto" w:fill="E0E0E0"/>
          </w:tcPr>
          <w:p w:rsidR="00252C9D" w:rsidRPr="000E0660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E0660">
              <w:rPr>
                <w:rFonts w:ascii="Arial" w:hAnsi="Arial" w:cs="Arial"/>
                <w:sz w:val="22"/>
                <w:szCs w:val="22"/>
                <w:lang w:val="fr-FR"/>
              </w:rPr>
              <w:t>Restaurants</w:t>
            </w:r>
          </w:p>
        </w:tc>
        <w:tc>
          <w:tcPr>
            <w:tcW w:w="4770" w:type="dxa"/>
          </w:tcPr>
          <w:p w:rsidR="00252C9D" w:rsidRPr="00A86627" w:rsidRDefault="0066608B" w:rsidP="00686F1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Bubba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Gump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86263A">
              <w:rPr>
                <w:rFonts w:ascii="Arial" w:hAnsi="Arial" w:cs="Arial"/>
                <w:sz w:val="22"/>
                <w:szCs w:val="22"/>
                <w:lang w:val="fr-FR"/>
              </w:rPr>
              <w:t>Shrimp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Co.,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Morton’s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Steakhouse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, Bistro 300, Kona Grill,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Cheescake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Factory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, M&amp;S Grill, Hard Rock Cafe, Brio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Tuscan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Grill</w:t>
            </w:r>
          </w:p>
        </w:tc>
        <w:tc>
          <w:tcPr>
            <w:tcW w:w="2430" w:type="dxa"/>
          </w:tcPr>
          <w:p w:rsidR="00252C9D" w:rsidRPr="00A86627" w:rsidRDefault="00A86627" w:rsidP="00686F1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fr-FR"/>
              </w:rPr>
              <w:t>11 :30 – 22 :00</w:t>
            </w:r>
          </w:p>
        </w:tc>
      </w:tr>
      <w:tr w:rsidR="00252C9D" w:rsidRPr="0089669A" w:rsidTr="00A43B73">
        <w:tc>
          <w:tcPr>
            <w:tcW w:w="2050" w:type="dxa"/>
            <w:shd w:val="clear" w:color="auto" w:fill="E0E0E0"/>
          </w:tcPr>
          <w:p w:rsidR="00252C9D" w:rsidRPr="001A62E3" w:rsidRDefault="00252C9D" w:rsidP="00686F10">
            <w:pPr>
              <w:spacing w:before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Places of interest:</w:t>
            </w:r>
          </w:p>
        </w:tc>
        <w:tc>
          <w:tcPr>
            <w:tcW w:w="4770" w:type="dxa"/>
          </w:tcPr>
          <w:p w:rsidR="00DF43F9" w:rsidRPr="001A62E3" w:rsidRDefault="00E75915" w:rsidP="00E75915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Federal Hill Park</w:t>
            </w:r>
            <w:r w:rsidR="00DF43F9" w:rsidRPr="00DF43F9">
              <w:rPr>
                <w:rFonts w:ascii="Arial" w:hAnsi="Arial" w:cs="Arial"/>
                <w:sz w:val="22"/>
                <w:szCs w:val="22"/>
                <w:lang w:val="en-US"/>
              </w:rPr>
              <w:t xml:space="preserve">, Museums,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National Aquarium, USS Constellation, Fort McHenry</w:t>
            </w:r>
          </w:p>
        </w:tc>
        <w:tc>
          <w:tcPr>
            <w:tcW w:w="2430" w:type="dxa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</w:tbl>
    <w:p w:rsidR="00252C9D" w:rsidRPr="00A43B73" w:rsidRDefault="00252C9D">
      <w:pPr>
        <w:rPr>
          <w:rFonts w:ascii="Arial" w:hAnsi="Arial" w:cs="Arial"/>
          <w:sz w:val="10"/>
          <w:szCs w:val="10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287"/>
        <w:gridCol w:w="2143"/>
        <w:gridCol w:w="287"/>
        <w:gridCol w:w="1710"/>
        <w:gridCol w:w="360"/>
        <w:gridCol w:w="1800"/>
      </w:tblGrid>
      <w:tr w:rsidR="00252C9D" w:rsidRPr="001A62E3" w:rsidTr="00686F10">
        <w:trPr>
          <w:cantSplit/>
        </w:trPr>
        <w:tc>
          <w:tcPr>
            <w:tcW w:w="2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 xml:space="preserve">Shore leave for </w:t>
            </w:r>
            <w:proofErr w:type="spellStart"/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pax</w:t>
            </w:r>
            <w:proofErr w:type="spellEnd"/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…</w:t>
            </w: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1A62E3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…with Landing Card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 xml:space="preserve">  with Passport</w:t>
            </w:r>
          </w:p>
          <w:p w:rsidR="00252C9D" w:rsidRPr="001A62E3" w:rsidRDefault="00252C9D" w:rsidP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 xml:space="preserve"> recommended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52C9D" w:rsidRPr="001A62E3" w:rsidRDefault="004B7F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Customs &amp; immigration</w:t>
            </w:r>
          </w:p>
        </w:tc>
      </w:tr>
    </w:tbl>
    <w:p w:rsidR="00252C9D" w:rsidRPr="00A43B73" w:rsidRDefault="00252C9D">
      <w:pPr>
        <w:rPr>
          <w:rFonts w:ascii="Arial" w:hAnsi="Arial" w:cs="Arial"/>
          <w:sz w:val="10"/>
          <w:szCs w:val="10"/>
          <w:lang w:val="fr-FR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252C9D" w:rsidRPr="0089669A">
        <w:trPr>
          <w:cantSplit/>
        </w:trPr>
        <w:tc>
          <w:tcPr>
            <w:tcW w:w="2410" w:type="dxa"/>
            <w:shd w:val="clear" w:color="auto" w:fill="E0E0E0"/>
          </w:tcPr>
          <w:p w:rsidR="00252C9D" w:rsidRPr="001A62E3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252C9D" w:rsidRPr="001A62E3" w:rsidRDefault="008104D0" w:rsidP="008101D9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Post card</w:t>
            </w:r>
            <w:r w:rsidR="00D252E6">
              <w:rPr>
                <w:rFonts w:ascii="Arial" w:hAnsi="Arial" w:cs="Arial"/>
                <w:bCs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, art crafts, </w:t>
            </w:r>
            <w:r w:rsidR="008101D9">
              <w:rPr>
                <w:rFonts w:ascii="Arial" w:hAnsi="Arial" w:cs="Arial"/>
                <w:bCs/>
                <w:sz w:val="22"/>
                <w:szCs w:val="22"/>
                <w:lang w:val="en-US"/>
              </w:rPr>
              <w:t>Baltimore Ravens jerseys and memorabilia</w:t>
            </w:r>
          </w:p>
        </w:tc>
      </w:tr>
      <w:tr w:rsidR="00043361" w:rsidRPr="0089669A">
        <w:trPr>
          <w:cantSplit/>
        </w:trPr>
        <w:tc>
          <w:tcPr>
            <w:tcW w:w="2410" w:type="dxa"/>
            <w:shd w:val="clear" w:color="auto" w:fill="E0E0E0"/>
          </w:tcPr>
          <w:p w:rsidR="00043361" w:rsidRPr="001A62E3" w:rsidRDefault="0004336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62E3">
              <w:rPr>
                <w:rFonts w:ascii="Arial" w:hAnsi="Arial" w:cs="Arial"/>
                <w:sz w:val="22"/>
                <w:szCs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043361" w:rsidRPr="00E93090" w:rsidRDefault="00E93090" w:rsidP="008104D0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E93090">
              <w:rPr>
                <w:rFonts w:ascii="Arial" w:hAnsi="Arial" w:cs="Arial"/>
                <w:bCs/>
                <w:sz w:val="22"/>
                <w:szCs w:val="22"/>
                <w:lang w:val="en-US"/>
              </w:rPr>
              <w:t>The west wall of the inner harbor is in the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middle of the city center and walking distance to most restaurants and shopping is 5-15 min. The inner harbor is a historic seaport that has been turned into a tourist attraction. </w:t>
            </w:r>
            <w:r w:rsidRPr="00E93090">
              <w:rPr>
                <w:rFonts w:ascii="Arial" w:hAnsi="Arial" w:cs="Arial"/>
                <w:bCs/>
                <w:sz w:val="22"/>
                <w:szCs w:val="22"/>
                <w:lang w:val="en-US"/>
              </w:rPr>
              <w:t>Baltimore is one of the East Coast's most popular vacation destinations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and most famously known as the city where Francis Scott Key wrote the lyrics for the Star Spangled Banner. </w:t>
            </w:r>
            <w:r w:rsidR="004B7F7C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Walking on </w:t>
            </w:r>
            <w:proofErr w:type="gramStart"/>
            <w:r w:rsidR="004B7F7C">
              <w:rPr>
                <w:rFonts w:ascii="Arial" w:hAnsi="Arial" w:cs="Arial"/>
                <w:bCs/>
                <w:sz w:val="22"/>
                <w:szCs w:val="22"/>
                <w:lang w:val="en-US"/>
              </w:rPr>
              <w:t>their own to explore</w:t>
            </w:r>
            <w:r w:rsidR="0037441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the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city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center and inner harbor</w:t>
            </w:r>
            <w:r w:rsidR="004B7F7C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will be safe and fine. </w:t>
            </w:r>
          </w:p>
        </w:tc>
      </w:tr>
    </w:tbl>
    <w:p w:rsidR="00252C9D" w:rsidRPr="004C0D4A" w:rsidRDefault="00252C9D">
      <w:pPr>
        <w:rPr>
          <w:rFonts w:ascii="Arial" w:hAnsi="Arial" w:cs="Arial"/>
          <w:sz w:val="2"/>
          <w:szCs w:val="2"/>
          <w:lang w:val="fr-FR"/>
        </w:rPr>
      </w:pPr>
    </w:p>
    <w:sectPr w:rsidR="00252C9D" w:rsidRPr="004C0D4A" w:rsidSect="00960742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9A" w:rsidRDefault="0089669A">
      <w:r>
        <w:separator/>
      </w:r>
    </w:p>
  </w:endnote>
  <w:endnote w:type="continuationSeparator" w:id="0">
    <w:p w:rsidR="0089669A" w:rsidRDefault="0089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69A" w:rsidRDefault="008966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9669A" w:rsidRDefault="008966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9A" w:rsidRDefault="0089669A">
      <w:r>
        <w:separator/>
      </w:r>
    </w:p>
  </w:footnote>
  <w:footnote w:type="continuationSeparator" w:id="0">
    <w:p w:rsidR="0089669A" w:rsidRDefault="0089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A72"/>
    <w:multiLevelType w:val="multilevel"/>
    <w:tmpl w:val="AC1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81C9E"/>
    <w:multiLevelType w:val="multilevel"/>
    <w:tmpl w:val="F83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926DE"/>
    <w:multiLevelType w:val="multilevel"/>
    <w:tmpl w:val="BC2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2"/>
    <w:lvlOverride w:ilvl="0">
      <w:startOverride w:val="3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26"/>
    <w:rsid w:val="00043361"/>
    <w:rsid w:val="000705DE"/>
    <w:rsid w:val="00096315"/>
    <w:rsid w:val="000E0660"/>
    <w:rsid w:val="00100169"/>
    <w:rsid w:val="00161C2F"/>
    <w:rsid w:val="001708D5"/>
    <w:rsid w:val="00187082"/>
    <w:rsid w:val="0019631F"/>
    <w:rsid w:val="001A62E3"/>
    <w:rsid w:val="00247EB5"/>
    <w:rsid w:val="00252C9D"/>
    <w:rsid w:val="00253621"/>
    <w:rsid w:val="002B2040"/>
    <w:rsid w:val="002C705B"/>
    <w:rsid w:val="0037441D"/>
    <w:rsid w:val="003A68EC"/>
    <w:rsid w:val="003C7D90"/>
    <w:rsid w:val="003E53E9"/>
    <w:rsid w:val="003E68A7"/>
    <w:rsid w:val="00403139"/>
    <w:rsid w:val="00424932"/>
    <w:rsid w:val="00456D96"/>
    <w:rsid w:val="004B7F7C"/>
    <w:rsid w:val="004C0D4A"/>
    <w:rsid w:val="00571E4D"/>
    <w:rsid w:val="00655E47"/>
    <w:rsid w:val="0066608B"/>
    <w:rsid w:val="00686F10"/>
    <w:rsid w:val="006913FC"/>
    <w:rsid w:val="006B59F3"/>
    <w:rsid w:val="006F2E70"/>
    <w:rsid w:val="006F3E28"/>
    <w:rsid w:val="007072C0"/>
    <w:rsid w:val="007F7FAA"/>
    <w:rsid w:val="008101D9"/>
    <w:rsid w:val="008104D0"/>
    <w:rsid w:val="00822AC4"/>
    <w:rsid w:val="00861524"/>
    <w:rsid w:val="0086263A"/>
    <w:rsid w:val="0089669A"/>
    <w:rsid w:val="008B741E"/>
    <w:rsid w:val="008C3300"/>
    <w:rsid w:val="008C3BF0"/>
    <w:rsid w:val="00944493"/>
    <w:rsid w:val="00960742"/>
    <w:rsid w:val="00975165"/>
    <w:rsid w:val="00A05860"/>
    <w:rsid w:val="00A43B73"/>
    <w:rsid w:val="00A86627"/>
    <w:rsid w:val="00AE46ED"/>
    <w:rsid w:val="00AF659C"/>
    <w:rsid w:val="00B04E78"/>
    <w:rsid w:val="00B97E75"/>
    <w:rsid w:val="00C173BE"/>
    <w:rsid w:val="00C26CAB"/>
    <w:rsid w:val="00CB57A1"/>
    <w:rsid w:val="00D252E6"/>
    <w:rsid w:val="00D74FB5"/>
    <w:rsid w:val="00DB3B26"/>
    <w:rsid w:val="00DD6CC2"/>
    <w:rsid w:val="00DF43F9"/>
    <w:rsid w:val="00E65A0E"/>
    <w:rsid w:val="00E75915"/>
    <w:rsid w:val="00E93090"/>
    <w:rsid w:val="00F03F50"/>
    <w:rsid w:val="00F67D6B"/>
    <w:rsid w:val="00FF6E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  <w:style w:type="paragraph" w:styleId="NoSpacing">
    <w:name w:val="No Spacing"/>
    <w:uiPriority w:val="99"/>
    <w:qFormat/>
    <w:rsid w:val="00C173BE"/>
    <w:rPr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  <w:style w:type="paragraph" w:styleId="NoSpacing">
    <w:name w:val="No Spacing"/>
    <w:uiPriority w:val="99"/>
    <w:qFormat/>
    <w:rsid w:val="00C173BE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19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817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63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7399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8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480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7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079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652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85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5899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3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0461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8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8445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75407">
                                      <w:marLeft w:val="0"/>
                                      <w:marRight w:val="1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0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482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12</cp:revision>
  <cp:lastPrinted>2009-10-08T22:08:00Z</cp:lastPrinted>
  <dcterms:created xsi:type="dcterms:W3CDTF">2016-07-13T18:53:00Z</dcterms:created>
  <dcterms:modified xsi:type="dcterms:W3CDTF">2017-08-08T20:05:00Z</dcterms:modified>
</cp:coreProperties>
</file>