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7218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C2A33">
                  <w:rPr>
                    <w:rFonts w:eastAsia="MS Gothic" w:cs="Arial"/>
                  </w:rPr>
                  <w:t>Yes:</w:t>
                </w:r>
                <w:r w:rsidR="00BB2602" w:rsidRPr="008C2A33">
                  <w:rPr>
                    <w:rFonts w:eastAsia="MS Gothic" w:cs="Arial"/>
                  </w:rPr>
                  <w:tab/>
                </w:r>
                <w:r w:rsidR="00BB2602" w:rsidRPr="008C2A33">
                  <w:rPr>
                    <w:rFonts w:eastAsia="MS Gothic" w:cs="Arial" w:hint="eastAsia"/>
                  </w:rPr>
                  <w:t>☐</w:t>
                </w:r>
                <w:r w:rsidR="00BB2602" w:rsidRPr="008C2A33">
                  <w:rPr>
                    <w:rFonts w:eastAsia="MS Gothic" w:cs="Arial"/>
                  </w:rPr>
                  <w:tab/>
                  <w:t>No:</w:t>
                </w:r>
                <w:r w:rsidR="00BB2602" w:rsidRPr="008C2A33">
                  <w:rPr>
                    <w:rFonts w:eastAsia="MS Gothic" w:cs="Arial"/>
                  </w:rPr>
                  <w:tab/>
                </w:r>
                <w:r w:rsidR="00BB2602" w:rsidRPr="008C2A33">
                  <w:rPr>
                    <w:rFonts w:eastAsia="MS Gothic" w:cs="Arial" w:hint="eastAsia"/>
                  </w:rPr>
                  <w:t>☐</w:t>
                </w:r>
                <w:r w:rsidR="0089007A" w:rsidRPr="008C2A33">
                  <w:rPr>
                    <w:rFonts w:eastAsia="MS Gothic" w:cs="Arial" w:hint="eastAsia"/>
                  </w:rPr>
                  <w:t>N</w:t>
                </w:r>
                <w:r w:rsidR="0089007A" w:rsidRPr="008C2A33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7218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7218BB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BB6B97" w:rsidRDefault="007218BB" w:rsidP="00BB6B97">
            <w:pPr>
              <w:pStyle w:val="PargrafodaLista"/>
              <w:numPr>
                <w:ilvl w:val="0"/>
                <w:numId w:val="13"/>
              </w:numPr>
              <w:rPr>
                <w:rFonts w:eastAsia="MS Gothic" w:cs="Arial"/>
              </w:rPr>
            </w:pPr>
            <w:sdt>
              <w:sdtPr>
                <w:id w:val="1693571187"/>
                <w:text/>
              </w:sdtPr>
              <w:sdtEndPr/>
              <w:sdtContent>
                <w:r w:rsidR="00BB6B97">
                  <w:t>351 295 540 000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7218BB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89007A">
                  <w:rPr>
                    <w:rFonts w:eastAsia="MS Gothic" w:cs="Arial" w:hint="eastAsia"/>
                    <w:lang w:val="en-GB"/>
                  </w:rPr>
                  <w:t>N</w:t>
                </w:r>
                <w:r w:rsidR="0089007A">
                  <w:rPr>
                    <w:rFonts w:eastAsia="MS Gothic" w:cs="Arial"/>
                    <w:lang w:val="en-GB"/>
                  </w:rPr>
                  <w:t>o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7218BB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89007A">
                  <w:rPr>
                    <w:rFonts w:eastAsia="MS Gothic" w:cs="Arial"/>
                  </w:rPr>
                  <w:t>From the town of Praia (00) 351 295512092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7218BB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  <w:r w:rsidR="0089007A">
              <w:rPr>
                <w:rFonts w:eastAsia="MS Gothic" w:cs="Arial"/>
                <w:lang w:val="en-GB"/>
              </w:rPr>
              <w:t xml:space="preserve"> </w:t>
            </w:r>
          </w:p>
          <w:p w:rsidR="00D36372" w:rsidRPr="0089007A" w:rsidRDefault="00D36372" w:rsidP="0089007A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89007A"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3D05C5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450 meters</w:t>
                </w:r>
              </w:p>
            </w:sdtContent>
          </w:sdt>
          <w:p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05C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="003D05C5">
              <w:rPr>
                <w:rFonts w:eastAsia="MS Gothic" w:cs="Arial"/>
                <w:lang w:val="en-GB"/>
              </w:rPr>
              <w:t xml:space="preserve"> </w:t>
            </w:r>
            <w:r w:rsidR="003D05C5">
              <w:rPr>
                <w:rFonts w:eastAsia="MS Gothic" w:cs="Arial"/>
                <w:lang w:val="en-GB"/>
              </w:rPr>
              <w:t>not advisable</w:t>
            </w:r>
          </w:p>
          <w:p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A3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A3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A3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7218B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C2A33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7218B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7218B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7218B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89007A">
                  <w:rPr>
                    <w:rFonts w:eastAsia="MS Gothic" w:cs="Arial"/>
                  </w:rPr>
                  <w:t xml:space="preserve">        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</w:p>
          <w:p w:rsidR="00AA157C" w:rsidRPr="00AA157C" w:rsidRDefault="007218B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7218B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7218B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7218BB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3D05C5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0.86 Euros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3D05C5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1.40 Euros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8C2A3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Embro</w:t>
            </w:r>
            <w:r w:rsidR="00BB6B97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der</w:t>
            </w:r>
            <w:r w:rsidR="00BB6B97">
              <w:rPr>
                <w:rFonts w:eastAsia="MS Gothic" w:cs="Arial"/>
              </w:rPr>
              <w:t>ys</w:t>
            </w:r>
            <w:r>
              <w:rPr>
                <w:rFonts w:eastAsia="MS Gothic" w:cs="Arial"/>
              </w:rPr>
              <w:t xml:space="preserve"> ; pot</w:t>
            </w:r>
            <w:r w:rsidR="00BB6B97">
              <w:rPr>
                <w:rFonts w:eastAsia="MS Gothic" w:cs="Arial"/>
              </w:rPr>
              <w:t>t</w:t>
            </w:r>
            <w:r>
              <w:rPr>
                <w:rFonts w:eastAsia="MS Gothic" w:cs="Arial"/>
              </w:rPr>
              <w:t>ery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Aeroport das Lajes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8C2A33">
              <w:rPr>
                <w:rFonts w:eastAsia="MS Gothic" w:cs="Arial"/>
                <w:lang w:val="en-GB"/>
              </w:rPr>
              <w:t>4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C2A33">
                  <w:t>4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C2A33">
                  <w:t>6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8C2A33">
              <w:rPr>
                <w:rFonts w:eastAsia="MS Gothic" w:cs="Arial"/>
                <w:lang w:val="en-GB"/>
              </w:rPr>
              <w:t>4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C2A33">
                  <w:t>12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Praia da Vitoria – City center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C3B19">
                  <w:rPr>
                    <w:rFonts w:eastAsia="MS Gothic" w:cs="Arial"/>
                  </w:rPr>
                  <w:t xml:space="preserve">Praia da Vitoria - City center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BB6B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Praia da Vitoria – Rua de Jesus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Museum of Angra do Heroismo (24 Km)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09H30 to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Restaurant O Pescador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12H00 to 15H00; 18H00 to 22H00.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Serra do Cume – view point, Unesco Town of Angra do Heroísmo (24 Km), Cave of Algar do carvão, Mother church of Santa Cruz ( Praia da Vitoria), town Hall of Praia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Cave open in the summer from 14H30 to 17H30;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Shuttle from ship to city center – Praia da Vitoria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BB6B97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>The distance from the port to the nearest city centre is about 4 Km (Praia da Vitoria), and majority of the pavement is not walking friendly, being recommended the use of a shuttle service.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8BB" w:rsidRDefault="007218BB" w:rsidP="00D208C8">
      <w:pPr>
        <w:spacing w:after="0" w:line="240" w:lineRule="auto"/>
      </w:pPr>
      <w:r>
        <w:separator/>
      </w:r>
    </w:p>
  </w:endnote>
  <w:endnote w:type="continuationSeparator" w:id="0">
    <w:p w:rsidR="007218BB" w:rsidRDefault="007218B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8BB" w:rsidRDefault="007218BB" w:rsidP="00D208C8">
      <w:pPr>
        <w:spacing w:after="0" w:line="240" w:lineRule="auto"/>
      </w:pPr>
      <w:r>
        <w:separator/>
      </w:r>
    </w:p>
  </w:footnote>
  <w:footnote w:type="continuationSeparator" w:id="0">
    <w:p w:rsidR="007218BB" w:rsidRDefault="007218B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43074"/>
    <w:multiLevelType w:val="hybridMultilevel"/>
    <w:tmpl w:val="8AC059DE"/>
    <w:lvl w:ilvl="0" w:tplc="8A7EA2C2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7D302F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15E16"/>
    <w:rsid w:val="00265E70"/>
    <w:rsid w:val="00282097"/>
    <w:rsid w:val="002F3B13"/>
    <w:rsid w:val="00303BEF"/>
    <w:rsid w:val="00347A72"/>
    <w:rsid w:val="003D05C5"/>
    <w:rsid w:val="003F33DC"/>
    <w:rsid w:val="0045531E"/>
    <w:rsid w:val="005B2E76"/>
    <w:rsid w:val="00611D00"/>
    <w:rsid w:val="00677B57"/>
    <w:rsid w:val="007218BB"/>
    <w:rsid w:val="00736385"/>
    <w:rsid w:val="00886ACF"/>
    <w:rsid w:val="0089007A"/>
    <w:rsid w:val="0089532B"/>
    <w:rsid w:val="008C2A33"/>
    <w:rsid w:val="009D3231"/>
    <w:rsid w:val="00A406E3"/>
    <w:rsid w:val="00AA157C"/>
    <w:rsid w:val="00B65E0D"/>
    <w:rsid w:val="00BB2602"/>
    <w:rsid w:val="00BB6B97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B688F"/>
  <w15:docId w15:val="{C2E68333-586B-4B05-8942-B4A2893D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A33"/>
  </w:style>
  <w:style w:type="paragraph" w:styleId="Ttulo1">
    <w:name w:val="heading 1"/>
    <w:basedOn w:val="Normal"/>
    <w:next w:val="Normal"/>
    <w:link w:val="Ttulo1Carte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te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ter">
    <w:name w:val="Título Caráter"/>
    <w:basedOn w:val="Tipodeletrapredefinidodopargraf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ter">
    <w:name w:val="Título 4 Caráter"/>
    <w:basedOn w:val="Tipodeletrapredefinidodopargraf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arte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elha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8C8"/>
  </w:style>
  <w:style w:type="paragraph" w:styleId="Rodap">
    <w:name w:val="footer"/>
    <w:basedOn w:val="Normal"/>
    <w:link w:val="Rodap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MarcadordePosi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9C5B01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MarcadordePosio">
    <w:name w:val="Placeholder Text"/>
    <w:basedOn w:val="Tipodeletrapredefinidodopargraf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1FDB4-22E6-4FAE-8008-B3955668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435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Filipe Sousa Martins</cp:lastModifiedBy>
  <cp:revision>8</cp:revision>
  <dcterms:created xsi:type="dcterms:W3CDTF">2017-05-03T08:03:00Z</dcterms:created>
  <dcterms:modified xsi:type="dcterms:W3CDTF">2019-03-01T08:19:00Z</dcterms:modified>
</cp:coreProperties>
</file>