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CALLAO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Feb. 10th, 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06:00 h.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36B1D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 h.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36B1D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sdt>
            <w:sdtPr>
              <w:rPr>
                <w:rFonts w:eastAsia="MS Gothic"/>
              </w:rPr>
              <w:id w:val="1412514556"/>
            </w:sdtPr>
            <w:sdtEndPr/>
            <w:sdtContent>
              <w:p w:rsidR="00BB2602" w:rsidRDefault="00A36B1D" w:rsidP="00A36B1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Callao Port – APM Terminal</w:t>
                </w:r>
              </w:p>
            </w:sdtContent>
          </w:sdt>
          <w:p w:rsidR="00A36B1D" w:rsidRPr="00EB6A04" w:rsidRDefault="00A36B1D" w:rsidP="00A36B1D">
            <w:pPr>
              <w:rPr>
                <w:rFonts w:eastAsia="MS Gothic" w:cs="Arial"/>
              </w:rPr>
            </w:pPr>
            <w:r w:rsidRPr="00A36B1D">
              <w:rPr>
                <w:rFonts w:eastAsia="MS Gothic" w:cs="Arial"/>
              </w:rPr>
              <w:t>Av</w:t>
            </w:r>
            <w:r>
              <w:rPr>
                <w:rFonts w:eastAsia="MS Gothic" w:cs="Arial"/>
              </w:rPr>
              <w:t xml:space="preserve">. Contralmirante Raygada N° 111, </w:t>
            </w:r>
            <w:r w:rsidRPr="00A36B1D">
              <w:rPr>
                <w:rFonts w:eastAsia="MS Gothic" w:cs="Arial"/>
              </w:rPr>
              <w:t>Callao - Perú</w:t>
            </w:r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A36B1D" w:rsidP="00A36B1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6E70FA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2F4E47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A36B1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AD759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C4CA8" w:rsidP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36B1D">
                  <w:rPr>
                    <w:rFonts w:eastAsia="MS Gothic" w:cs="Arial"/>
                  </w:rPr>
                  <w:t>-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A36B1D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A36B1D">
                  <w:rPr>
                    <w:rFonts w:eastAsia="MS Gothic" w:cs="Arial"/>
                  </w:rPr>
                  <w:t>Yes:</w:t>
                </w:r>
                <w:r w:rsidRPr="00A36B1D">
                  <w:rPr>
                    <w:rFonts w:eastAsia="MS Gothic" w:cs="Arial"/>
                  </w:rPr>
                  <w:tab/>
                </w:r>
                <w:r w:rsidRPr="00A36B1D">
                  <w:rPr>
                    <w:rFonts w:eastAsia="MS Gothic" w:cs="Arial" w:hint="eastAsia"/>
                  </w:rPr>
                  <w:t>☐</w:t>
                </w:r>
                <w:r w:rsidRPr="00A36B1D">
                  <w:rPr>
                    <w:rFonts w:eastAsia="MS Gothic" w:cs="Arial"/>
                  </w:rPr>
                  <w:tab/>
                  <w:t>No:</w:t>
                </w:r>
                <w:r w:rsidRPr="00A36B1D">
                  <w:rPr>
                    <w:rFonts w:eastAsia="MS Gothic" w:cs="Arial"/>
                  </w:rPr>
                  <w:tab/>
                </w:r>
                <w:r w:rsidRPr="00A36B1D">
                  <w:rPr>
                    <w:rFonts w:ascii="Segoe UI Symbol" w:eastAsia="MS Gothic" w:hAnsi="Segoe UI Symbol" w:cs="Segoe UI Symbol"/>
                  </w:rPr>
                  <w:t>☒</w:t>
                </w:r>
                <w:r w:rsidRPr="00A36B1D">
                  <w:rPr>
                    <w:rFonts w:eastAsia="MS Gothic" w:cs="Arial"/>
                  </w:rPr>
                  <w:t xml:space="preserve">     FOC: </w:t>
                </w:r>
                <w:r w:rsidRPr="00A36B1D">
                  <w:rPr>
                    <w:rFonts w:eastAsia="MS Gothic" w:cs="Arial"/>
                  </w:rPr>
                  <w:tab/>
                </w:r>
                <w:r w:rsidRPr="00A36B1D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A36B1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E7064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A36B1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8012F4">
                  <w:rPr>
                    <w:rFonts w:eastAsia="MS Gothic" w:cs="Arial"/>
                  </w:rPr>
                  <w:t>Yes: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012F4">
                  <w:rPr>
                    <w:rFonts w:eastAsia="MS Gothic" w:cs="Arial" w:hint="eastAsia"/>
                  </w:rPr>
                  <w:t>☐</w:t>
                </w:r>
                <w:r w:rsidRPr="008012F4">
                  <w:rPr>
                    <w:rFonts w:eastAsia="MS Gothic" w:cs="Arial"/>
                  </w:rPr>
                  <w:tab/>
                  <w:t>No:</w:t>
                </w:r>
                <w:r w:rsidRPr="008012F4">
                  <w:rPr>
                    <w:rFonts w:eastAsia="MS Gothic" w:cs="Arial"/>
                  </w:rPr>
                  <w:tab/>
                </w:r>
                <w:r w:rsidRPr="00847D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A36B1D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 min.</w:t>
                </w:r>
                <w:r w:rsidR="00A4008A">
                  <w:rPr>
                    <w:rFonts w:eastAsia="MS Gothic" w:cs="Arial"/>
                  </w:rPr>
                  <w:t xml:space="preserve"> Approx.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6B1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C4CA8" w:rsidP="00A36B1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A36B1D">
                  <w:rPr>
                    <w:rFonts w:eastAsia="MS Gothic" w:cs="Arial"/>
                  </w:rPr>
                  <w:t>Sol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C4CA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9761AB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240CAD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0D3B8E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9B57DF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A36B1D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AA157C">
                  <w:rPr>
                    <w:rFonts w:eastAsia="MS Gothic" w:cs="Arial"/>
                  </w:rPr>
                  <w:t>Yes:</w:t>
                </w:r>
                <w:r w:rsidRPr="00AA157C">
                  <w:rPr>
                    <w:rFonts w:eastAsia="MS Gothic" w:cs="Arial"/>
                  </w:rPr>
                  <w:tab/>
                </w:r>
                <w:r w:rsidRPr="0044311A">
                  <w:rPr>
                    <w:rFonts w:ascii="Segoe UI Symbol" w:eastAsia="MS Gothic" w:hAnsi="Segoe UI Symbol" w:cs="Segoe UI Symbol"/>
                  </w:rPr>
                  <w:t>☒</w:t>
                </w:r>
                <w:r w:rsidRPr="00AA157C">
                  <w:rPr>
                    <w:rFonts w:eastAsia="MS Gothic" w:cs="Arial"/>
                  </w:rPr>
                  <w:tab/>
                  <w:t>No:</w:t>
                </w:r>
                <w:r w:rsidRPr="00AA157C">
                  <w:rPr>
                    <w:rFonts w:eastAsia="MS Gothic" w:cs="Arial"/>
                  </w:rPr>
                  <w:tab/>
                </w:r>
                <w:r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BC4CA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A36B1D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A36B1D" w:rsidP="00A36B1D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TBD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36B1D" w:rsidP="00AA157C">
            <w:pPr>
              <w:rPr>
                <w:rFonts w:eastAsia="MS Gothic" w:cs="Arial"/>
              </w:rPr>
            </w:pPr>
            <w:r w:rsidRPr="00A36B1D">
              <w:rPr>
                <w:rFonts w:eastAsia="MS Gothic" w:cs="Arial"/>
              </w:rPr>
              <w:t>Peruvian chullos, Pisco, huacos, Pucará bulls, Alpaca, silver jewelery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5"/>
        <w:gridCol w:w="2231"/>
        <w:gridCol w:w="1329"/>
        <w:gridCol w:w="2337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Lima Downtown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Punta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Jorge Chavez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4008A">
                  <w:t>13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4008A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4008A">
                  <w:t>7.6</w:t>
                </w:r>
              </w:sdtContent>
            </w:sdt>
          </w:p>
          <w:p w:rsidR="00BE656E" w:rsidRPr="00BE656E" w:rsidRDefault="00BE656E" w:rsidP="00A4008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4008A">
                  <w:t>N.A.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4008A">
                  <w:t>USD 30/50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A4008A">
                  <w:t>USD 30/50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A4008A">
                  <w:t>USD 30/50</w:t>
                </w:r>
              </w:sdtContent>
            </w:sdt>
          </w:p>
          <w:p w:rsidR="00BE656E" w:rsidRPr="00BE656E" w:rsidRDefault="00BE656E" w:rsidP="00A4008A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Content>
                <w:r w:rsidR="00A4008A">
                  <w:t>N.A.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Lima downtown / 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09:00 h. - 17:00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San Miguel/Lima /Miraflores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09:00 h. - 17:00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BC4B0F">
                  <w:rPr>
                    <w:rFonts w:eastAsia="MS Gothic" w:cs="Arial"/>
                  </w:rPr>
                  <w:t>San Miguel/Lima /Miraflores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11:00 h. - 22:00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Pueblo Libre</w:t>
                </w:r>
                <w:r w:rsidRPr="00437452">
                  <w:rPr>
                    <w:rFonts w:eastAsia="MS Gothic" w:cs="Arial"/>
                  </w:rPr>
                  <w:t>/Lima /Miraflores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09:00 h. - 17:00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A4008A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D356CB">
                  <w:rPr>
                    <w:rFonts w:eastAsia="MS Gothic" w:cs="Arial"/>
                  </w:rPr>
                  <w:t>San Miguel/Lima /Miraflores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11:00 h. - 22:00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Lima downtown / Miraflores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4008A">
                  <w:rPr>
                    <w:rFonts w:eastAsia="MS Gothic" w:cs="Arial"/>
                  </w:rPr>
                  <w:t>09:00 h. - 17:00 h.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A4008A" w:rsidP="00A4008A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N.A.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CA8" w:rsidRDefault="00BC4CA8" w:rsidP="00D208C8">
      <w:pPr>
        <w:spacing w:after="0" w:line="240" w:lineRule="auto"/>
      </w:pPr>
      <w:r>
        <w:separator/>
      </w:r>
    </w:p>
  </w:endnote>
  <w:endnote w:type="continuationSeparator" w:id="0">
    <w:p w:rsidR="00BC4CA8" w:rsidRDefault="00BC4CA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CA8" w:rsidRDefault="00BC4CA8" w:rsidP="00D208C8">
      <w:pPr>
        <w:spacing w:after="0" w:line="240" w:lineRule="auto"/>
      </w:pPr>
      <w:r>
        <w:separator/>
      </w:r>
    </w:p>
  </w:footnote>
  <w:footnote w:type="continuationSeparator" w:id="0">
    <w:p w:rsidR="00BC4CA8" w:rsidRDefault="00BC4CA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36B1D"/>
    <w:rsid w:val="00A4008A"/>
    <w:rsid w:val="00A406E3"/>
    <w:rsid w:val="00AA157C"/>
    <w:rsid w:val="00B65E0D"/>
    <w:rsid w:val="00BB2602"/>
    <w:rsid w:val="00BC4CA8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8D5E3C"/>
  <w15:docId w15:val="{D0B2087B-282F-41AA-AD25-C79D0F74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8A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8F24EC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598F3-7B00-47B0-8A89-22898687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Mariela Dalila Chiara Cordero</cp:lastModifiedBy>
  <cp:revision>2</cp:revision>
  <dcterms:created xsi:type="dcterms:W3CDTF">2019-05-10T02:00:00Z</dcterms:created>
  <dcterms:modified xsi:type="dcterms:W3CDTF">2019-05-10T02:00:00Z</dcterms:modified>
</cp:coreProperties>
</file>