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jpg" ContentType="image/jpeg"/>
  <Override PartName="/word/media/rId25.jpg" ContentType="image/jpeg"/>
  <Override PartName="/word/media/rId29.jpg" ContentType="image/jpeg"/>
  <Override PartName="/word/media/rId28.jpg" ContentType="image/jpeg"/>
  <Override PartName="/word/media/rId32.jpg" ContentType="image/jpeg"/>
  <Override PartName="/word/media/rId31.jpg" ContentType="image/jpeg"/>
  <Override PartName="/word/media/rId24.jpg" ContentType="image/jpeg"/>
  <Override PartName="/word/media/rId27.jpg" ContentType="image/jpe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№4</w:t>
      </w:r>
    </w:p>
    <w:p>
      <w:pPr>
        <w:pStyle w:val="Subtitle"/>
      </w:pPr>
      <w:r>
        <w:t xml:space="preserve">Модель</w:t>
      </w:r>
      <w:r>
        <w:t xml:space="preserve"> </w:t>
      </w:r>
      <w:r>
        <w:t xml:space="preserve">гармонических</w:t>
      </w:r>
      <w:r>
        <w:t xml:space="preserve"> </w:t>
      </w:r>
      <w:r>
        <w:t xml:space="preserve">колебаний</w:t>
      </w:r>
    </w:p>
    <w:p>
      <w:pPr>
        <w:pStyle w:val="Author"/>
      </w:pPr>
      <w:r>
        <w:t xml:space="preserve">Горбунова</w:t>
      </w:r>
      <w:r>
        <w:t xml:space="preserve"> </w:t>
      </w:r>
      <w:r>
        <w:t xml:space="preserve">Ярослава</w:t>
      </w:r>
      <w:r>
        <w:t xml:space="preserve"> </w:t>
      </w:r>
      <w:r>
        <w:t xml:space="preserve">Михайловна</w:t>
      </w:r>
    </w:p>
    <w:p>
      <w:pPr>
        <w:pStyle w:val="Date"/>
      </w:pPr>
      <w:r>
        <w:t xml:space="preserve">2022</w:t>
      </w:r>
      <w:r>
        <w:t xml:space="preserve"> </w:t>
      </w:r>
      <w:r>
        <w:t xml:space="preserve">Mar</w:t>
      </w:r>
      <w:r>
        <w:t xml:space="preserve"> </w:t>
      </w:r>
      <w:r>
        <w:t xml:space="preserve">4th</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numPr>
          <w:ilvl w:val="0"/>
          <w:numId w:val="1001"/>
        </w:numPr>
        <w:pStyle w:val="Compact"/>
      </w:pPr>
      <w:r>
        <w:t xml:space="preserve">Изучить особенности моделей гармонических колебаний</w:t>
      </w:r>
    </w:p>
    <w:p>
      <w:pPr>
        <w:numPr>
          <w:ilvl w:val="0"/>
          <w:numId w:val="1001"/>
        </w:numPr>
        <w:pStyle w:val="Compact"/>
      </w:pPr>
      <w:r>
        <w:t xml:space="preserve">Выполнить задание согласно варианту работы</w:t>
      </w:r>
    </w:p>
    <w:p>
      <w:pPr>
        <w:numPr>
          <w:ilvl w:val="0"/>
          <w:numId w:val="1001"/>
        </w:numPr>
        <w:pStyle w:val="Compact"/>
      </w:pPr>
      <w:r>
        <w:t xml:space="preserve">Построить фазовые портреты гармонического осциллятора и решение уравнения гармонического осциллятора для заданных случаев</w:t>
      </w:r>
    </w:p>
    <w:bookmarkEnd w:id="20"/>
    <w:bookmarkStart w:id="22" w:name="задание"/>
    <w:p>
      <w:pPr>
        <w:pStyle w:val="Heading1"/>
      </w:pPr>
      <w:r>
        <w:t xml:space="preserve">Задание</w:t>
      </w:r>
    </w:p>
    <w:bookmarkStart w:id="21" w:name="X04755e25474923d3da3ab9416776ad3d26f3eb0"/>
    <w:p>
      <w:pPr>
        <w:pStyle w:val="Heading2"/>
      </w:pPr>
      <w:r>
        <w:t xml:space="preserve">Постановка задачи. Модель гармонических колебаний (Вариант 23)</w:t>
      </w:r>
    </w:p>
    <w:p>
      <w:pPr>
        <w:pStyle w:val="FirstParagraph"/>
      </w:pPr>
      <w:r>
        <w:t xml:space="preserve">Постройте фазовый портрет гармонического осциллятора и решение уравнения гармонического осциллятора для следующих случаев:</w:t>
      </w:r>
    </w:p>
    <w:p>
      <w:pPr>
        <w:numPr>
          <w:ilvl w:val="0"/>
          <w:numId w:val="1002"/>
        </w:numPr>
        <w:pStyle w:val="Compact"/>
      </w:pPr>
      <w:r>
        <w:t xml:space="preserve">Колебания гармонического осциллятора без затуханий и без действий внешней</w:t>
      </w:r>
      <w:r>
        <w:t xml:space="preserve"> </w:t>
      </w:r>
      <m:oMath>
        <m:acc>
          <m:accPr>
            <m:chr m:val="̇"/>
          </m:accPr>
          <m:e>
            <m:r>
              <m:t>x</m:t>
            </m:r>
          </m:e>
        </m:acc>
        <m:r>
          <m:rPr>
            <m:sty m:val="p"/>
          </m:rPr>
          <m:t>+</m:t>
        </m:r>
        <m:r>
          <m:t>1.5</m:t>
        </m:r>
        <m:r>
          <m:t>x</m:t>
        </m:r>
        <m:r>
          <m:rPr>
            <m:sty m:val="p"/>
          </m:rPr>
          <m:t>=</m:t>
        </m:r>
        <m:r>
          <m:t>0</m:t>
        </m:r>
      </m:oMath>
    </w:p>
    <w:p>
      <w:pPr>
        <w:numPr>
          <w:ilvl w:val="0"/>
          <w:numId w:val="1002"/>
        </w:numPr>
        <w:pStyle w:val="Compact"/>
      </w:pPr>
      <w:r>
        <w:t xml:space="preserve">Колебания гармонического осциллятора c затуханием и без действий внешней силы</w:t>
      </w:r>
      <w:r>
        <w:t xml:space="preserve"> </w:t>
      </w:r>
      <m:oMath>
        <m:acc>
          <m:accPr>
            <m:chr m:val="̈"/>
          </m:accPr>
          <m:e>
            <m:r>
              <m:t>x</m:t>
            </m:r>
          </m:e>
        </m:acc>
        <m:r>
          <m:rPr>
            <m:sty m:val="p"/>
          </m:rPr>
          <m:t>+</m:t>
        </m:r>
        <m:r>
          <m:t>0.8</m:t>
        </m:r>
        <m:acc>
          <m:accPr>
            <m:chr m:val="̇"/>
          </m:accPr>
          <m:e>
            <m:r>
              <m:t>x</m:t>
            </m:r>
          </m:e>
        </m:acc>
        <m:r>
          <m:rPr>
            <m:sty m:val="p"/>
          </m:rPr>
          <m:t>+</m:t>
        </m:r>
        <m:r>
          <m:t>3</m:t>
        </m:r>
        <m:r>
          <m:t>x</m:t>
        </m:r>
        <m:r>
          <m:rPr>
            <m:sty m:val="p"/>
          </m:rPr>
          <m:t>=</m:t>
        </m:r>
        <m:r>
          <m:t>0</m:t>
        </m:r>
      </m:oMath>
    </w:p>
    <w:p>
      <w:pPr>
        <w:numPr>
          <w:ilvl w:val="0"/>
          <w:numId w:val="1002"/>
        </w:numPr>
        <w:pStyle w:val="Compact"/>
      </w:pPr>
      <w:r>
        <w:t xml:space="preserve">Колебания гармонического осциллятора c затуханием и под действием внешней силы</w:t>
      </w:r>
      <w:r>
        <w:t xml:space="preserve"> </w:t>
      </w:r>
      <m:oMath>
        <m:acc>
          <m:accPr>
            <m:chr m:val="̈"/>
          </m:accPr>
          <m:e>
            <m:r>
              <m:t>x</m:t>
            </m:r>
          </m:e>
        </m:acc>
        <m:r>
          <m:rPr>
            <m:sty m:val="p"/>
          </m:rPr>
          <m:t>+</m:t>
        </m:r>
        <m:r>
          <m:t>3.3</m:t>
        </m:r>
        <m:acc>
          <m:accPr>
            <m:chr m:val="̇"/>
          </m:accPr>
          <m:e>
            <m:r>
              <m:t>x</m:t>
            </m:r>
          </m:e>
        </m:acc>
        <m:r>
          <m:rPr>
            <m:sty m:val="p"/>
          </m:rPr>
          <m:t>+</m:t>
        </m:r>
        <m:r>
          <m:t>0.1</m:t>
        </m:r>
        <m:r>
          <m:t>x</m:t>
        </m:r>
        <m:r>
          <m:rPr>
            <m:sty m:val="p"/>
          </m:rPr>
          <m:t>=</m:t>
        </m:r>
        <m:r>
          <m:t>0.1</m:t>
        </m:r>
        <m:r>
          <m:t>s</m:t>
        </m:r>
        <m:r>
          <m:t>i</m:t>
        </m:r>
        <m:r>
          <m:t>n</m:t>
        </m:r>
        <m:r>
          <m:rPr>
            <m:sty m:val="p"/>
          </m:rPr>
          <m:t>(</m:t>
        </m:r>
        <m:r>
          <m:t>3</m:t>
        </m:r>
        <m:r>
          <m:t>t</m:t>
        </m:r>
        <m:r>
          <m:rPr>
            <m:sty m:val="p"/>
          </m:rPr>
          <m:t>)</m:t>
        </m:r>
      </m:oMath>
    </w:p>
    <w:p>
      <w:pPr>
        <w:pStyle w:val="FirstParagraph"/>
      </w:pPr>
      <w:r>
        <w:t xml:space="preserve">На интервале</w:t>
      </w:r>
      <w:r>
        <w:t xml:space="preserve"> </w:t>
      </w:r>
      <m:oMath>
        <m:r>
          <m:t>t</m:t>
        </m:r>
        <m:r>
          <m:rPr>
            <m:sty m:val="p"/>
          </m:rPr>
          <m:t>∈</m:t>
        </m:r>
        <m:r>
          <m:rPr>
            <m:sty m:val="p"/>
          </m:rPr>
          <m:t>[</m:t>
        </m:r>
        <m:r>
          <m:t>0</m:t>
        </m:r>
        <m:r>
          <m:rPr>
            <m:sty m:val="p"/>
          </m:rPr>
          <m:t>;</m:t>
        </m:r>
        <m:r>
          <m:t>46</m:t>
        </m:r>
        <m:r>
          <m:rPr>
            <m:sty m:val="p"/>
          </m:rPr>
          <m:t>]</m:t>
        </m:r>
      </m:oMath>
      <w:r>
        <w:t xml:space="preserve"> </w:t>
      </w:r>
      <w:r>
        <w:t xml:space="preserve">(шаг 0.05) с начальными условиями</w:t>
      </w:r>
      <w:r>
        <w:t xml:space="preserve"> </w:t>
      </w:r>
      <m:oMath>
        <m:sSub>
          <m:e>
            <m:r>
              <m:t>x</m:t>
            </m:r>
          </m:e>
          <m:sub>
            <m:r>
              <m:t>0</m:t>
            </m:r>
          </m:sub>
        </m:sSub>
        <m:r>
          <m:rPr>
            <m:sty m:val="p"/>
          </m:rPr>
          <m:t>=</m:t>
        </m:r>
        <m:r>
          <m:t>0.1</m:t>
        </m:r>
        <m:r>
          <m:rPr>
            <m:sty m:val="p"/>
          </m:rPr>
          <m:t>,</m:t>
        </m:r>
        <m:sSub>
          <m:e>
            <m:r>
              <m:t>y</m:t>
            </m:r>
          </m:e>
          <m:sub>
            <m:r>
              <m:t>0</m:t>
            </m:r>
          </m:sub>
        </m:sSub>
        <m:r>
          <m:rPr>
            <m:sty m:val="p"/>
          </m:rPr>
          <m:t>=</m:t>
        </m:r>
        <m:r>
          <m:rPr>
            <m:sty m:val="p"/>
          </m:rPr>
          <m:t>−</m:t>
        </m:r>
        <m:r>
          <m:t>1.1</m:t>
        </m:r>
      </m:oMath>
    </w:p>
    <w:bookmarkEnd w:id="21"/>
    <w:bookmarkEnd w:id="22"/>
    <w:bookmarkStart w:id="23" w:name="теоретическое-введение"/>
    <w:p>
      <w:pPr>
        <w:pStyle w:val="Heading1"/>
      </w:pPr>
      <w:r>
        <w:t xml:space="preserve">Теоретическое введение</w:t>
      </w:r>
    </w:p>
    <w:p>
      <w:pPr>
        <w:pStyle w:val="FirstParagraph"/>
      </w:pPr>
      <w:r>
        <w:t xml:space="preserve">Движение грузика на пружинке, маятника, заряда в электрическом контуре, а также эволюция во времени многих систем в физике, химии, биологии и других науках при определенных предположениях можно описать одним и тем же дифференциальным уравнением, которое в теории колебаний выступает в качестве основной модели [1]. Эта модель называется линейным гармоническим осциллятором. Уравнение свободных колебаний гармонического осциллятора имеетследующий вид:</w:t>
      </w:r>
    </w:p>
    <w:p>
      <w:pPr>
        <w:pStyle w:val="BodyText"/>
      </w:pPr>
      <m:oMathPara>
        <m:oMathParaPr>
          <m:jc m:val="center"/>
        </m:oMathParaPr>
        <m:oMath>
          <m:acc>
            <m:accPr>
              <m:chr m:val="̈"/>
            </m:accPr>
            <m:e>
              <m:r>
                <m:t>x</m:t>
              </m:r>
            </m:e>
          </m:acc>
          <m:r>
            <m:rPr>
              <m:sty m:val="p"/>
            </m:rPr>
            <m:t>+</m:t>
          </m:r>
          <m:r>
            <m:t>2</m:t>
          </m:r>
          <m:r>
            <m:t>γ</m:t>
          </m:r>
          <m:acc>
            <m:accPr>
              <m:chr m:val="̇"/>
            </m:accPr>
            <m:e>
              <m:r>
                <m:t>x</m:t>
              </m:r>
            </m:e>
          </m:acc>
          <m:r>
            <m:rPr>
              <m:sty m:val="p"/>
            </m:rPr>
            <m:t>+</m:t>
          </m:r>
          <m:sSubSup>
            <m:e>
              <m:r>
                <m:t>ω</m:t>
              </m:r>
            </m:e>
            <m:sub>
              <m:r>
                <m:t>0</m:t>
              </m:r>
            </m:sub>
            <m:sup>
              <m:r>
                <m:t>2</m:t>
              </m:r>
            </m:sup>
          </m:sSubSup>
          <m:r>
            <m:t>x</m:t>
          </m:r>
          <m:r>
            <m:rPr>
              <m:sty m:val="p"/>
            </m:rPr>
            <m:t>=</m:t>
          </m:r>
          <m:r>
            <m:t>0</m:t>
          </m:r>
          <m:r>
            <m:t>  </m:t>
          </m:r>
          <m:r>
            <m:t>  </m:t>
          </m:r>
          <m:r>
            <m:t>  </m:t>
          </m:r>
          <m:r>
            <m:t>  </m:t>
          </m:r>
          <m:r>
            <m:t>  </m:t>
          </m:r>
          <m:r>
            <m:rPr>
              <m:sty m:val="p"/>
            </m:rPr>
            <m:t>(</m:t>
          </m:r>
          <m:r>
            <m:t>1</m:t>
          </m:r>
          <m:r>
            <m:rPr>
              <m:sty m:val="p"/>
            </m:rPr>
            <m:t>)</m:t>
          </m:r>
        </m:oMath>
      </m:oMathPara>
    </w:p>
    <w:p>
      <w:pPr>
        <w:pStyle w:val="FirstParagraph"/>
      </w:pPr>
      <w:r>
        <w:t xml:space="preserve">где x – переменная, описывающая состояние системы (смещение грузика, заряд конденсатора и т.д.),</w:t>
      </w:r>
      <w:r>
        <w:t xml:space="preserve"> </w:t>
      </w:r>
      <m:oMath>
        <m:r>
          <m:t>γ</m:t>
        </m:r>
      </m:oMath>
      <w:r>
        <w:t xml:space="preserve">– параметр, характеризующий потери энергии (трение в механической системе, сопротивление в контуре),</w:t>
      </w:r>
      <w:r>
        <w:t xml:space="preserve"> </w:t>
      </w:r>
      <m:oMath>
        <m:sSub>
          <m:e>
            <m:r>
              <m:t>ω</m:t>
            </m:r>
          </m:e>
          <m:sub>
            <m:r>
              <m:t>0</m:t>
            </m:r>
          </m:sub>
        </m:sSub>
      </m:oMath>
      <w:r>
        <w:t xml:space="preserve"> </w:t>
      </w:r>
      <w:r>
        <w:t xml:space="preserve">– собственная частота колебаний, t – время. (Обозначения</w:t>
      </w:r>
      <w:r>
        <w:t xml:space="preserve"> </w:t>
      </w:r>
      <m:oMath>
        <m:acc>
          <m:accPr>
            <m:chr m:val="̈"/>
          </m:accPr>
          <m:e>
            <m:r>
              <m:t>x</m:t>
            </m:r>
          </m:e>
        </m:acc>
        <m:r>
          <m:rPr>
            <m:sty m:val="p"/>
          </m:rPr>
          <m:t>=</m:t>
        </m:r>
        <m:f>
          <m:fPr>
            <m:type m:val="bar"/>
          </m:fPr>
          <m:num>
            <m:sSup>
              <m:e>
                <m:r>
                  <m:rPr>
                    <m:sty m:val="p"/>
                  </m:rPr>
                  <m:t>∂</m:t>
                </m:r>
              </m:e>
              <m:sup>
                <m:r>
                  <m:t>2</m:t>
                </m:r>
              </m:sup>
            </m:sSup>
            <m:r>
              <m:t>x</m:t>
            </m:r>
          </m:num>
          <m:den>
            <m:r>
              <m:rPr>
                <m:sty m:val="p"/>
              </m:rPr>
              <m:t>∂</m:t>
            </m:r>
            <m:r>
              <m:t>t</m:t>
            </m:r>
          </m:den>
        </m:f>
        <m:r>
          <m:rPr>
            <m:sty m:val="p"/>
          </m:rPr>
          <m:t>,</m:t>
        </m:r>
        <m:acc>
          <m:accPr>
            <m:chr m:val="̇"/>
          </m:accPr>
          <m:e>
            <m:r>
              <m:t>x</m:t>
            </m:r>
          </m:e>
        </m:acc>
        <m:r>
          <m:rPr>
            <m:sty m:val="p"/>
          </m:rPr>
          <m:t>=</m:t>
        </m:r>
        <m:f>
          <m:fPr>
            <m:type m:val="bar"/>
          </m:fPr>
          <m:num>
            <m:r>
              <m:rPr>
                <m:sty m:val="p"/>
              </m:rPr>
              <m:t>∂</m:t>
            </m:r>
            <m:r>
              <m:t>x</m:t>
            </m:r>
          </m:num>
          <m:den>
            <m:r>
              <m:rPr>
                <m:sty m:val="p"/>
              </m:rPr>
              <m:t>∂</m:t>
            </m:r>
            <m:r>
              <m:t>t</m:t>
            </m:r>
          </m:den>
        </m:f>
      </m:oMath>
      <w:r>
        <w:t xml:space="preserve">)</w:t>
      </w:r>
    </w:p>
    <w:p>
      <w:pPr>
        <w:pStyle w:val="BodyText"/>
      </w:pPr>
      <w:r>
        <w:t xml:space="preserve">Уравнение (1) есть линейное однородное дифференциальное уравнение второго порядка и оно является примером линейной динамической системы. При отсутствии потерь в системе (</w:t>
      </w:r>
      <m:oMath>
        <m:r>
          <m:t>γ</m:t>
        </m:r>
        <m:r>
          <m:rPr>
            <m:sty m:val="p"/>
          </m:rPr>
          <m:t>=</m:t>
        </m:r>
        <m:r>
          <m:t>0</m:t>
        </m:r>
      </m:oMath>
      <w:r>
        <w:t xml:space="preserve">) вместо уравнения (1) получаем уравнение консервативного осциллятора энергия колебания которого сохраняется во времени:</w:t>
      </w:r>
    </w:p>
    <w:p>
      <w:pPr>
        <w:pStyle w:val="BodyText"/>
      </w:pPr>
      <m:oMathPara>
        <m:oMathParaPr>
          <m:jc m:val="center"/>
        </m:oMathParaPr>
        <m:oMath>
          <m:acc>
            <m:accPr>
              <m:chr m:val="̈"/>
            </m:accPr>
            <m:e>
              <m:r>
                <m:t>x</m:t>
              </m:r>
            </m:e>
          </m:acc>
          <m:r>
            <m:rPr>
              <m:sty m:val="p"/>
            </m:rPr>
            <m:t>+</m:t>
          </m:r>
          <m:sSubSup>
            <m:e>
              <m:r>
                <m:t>ω</m:t>
              </m:r>
            </m:e>
            <m:sub>
              <m:r>
                <m:t>0</m:t>
              </m:r>
            </m:sub>
            <m:sup>
              <m:r>
                <m:t>2</m:t>
              </m:r>
            </m:sup>
          </m:sSubSup>
          <m:r>
            <m:t>x</m:t>
          </m:r>
          <m:r>
            <m:rPr>
              <m:sty m:val="p"/>
            </m:rPr>
            <m:t>=</m:t>
          </m:r>
          <m:r>
            <m:t>0</m:t>
          </m:r>
          <m:r>
            <m:t>  </m:t>
          </m:r>
          <m:r>
            <m:t>  </m:t>
          </m:r>
          <m:r>
            <m:t>  </m:t>
          </m:r>
          <m:r>
            <m:t>  </m:t>
          </m:r>
          <m:r>
            <m:t>  </m:t>
          </m:r>
          <m:r>
            <m:t>  </m:t>
          </m:r>
          <m:r>
            <m:rPr>
              <m:sty m:val="p"/>
            </m:rPr>
            <m:t>(</m:t>
          </m:r>
          <m:r>
            <m:t>2</m:t>
          </m:r>
          <m:r>
            <m:rPr>
              <m:sty m:val="p"/>
            </m:rPr>
            <m:t>)</m:t>
          </m:r>
        </m:oMath>
      </m:oMathPara>
    </w:p>
    <w:p>
      <w:pPr>
        <w:pStyle w:val="FirstParagraph"/>
      </w:pPr>
      <w:r>
        <w:t xml:space="preserve">Для однозначной разрешимости уравнения второго порядка (2) необходимо задать два начальных условия вида:</w:t>
      </w:r>
    </w:p>
    <w:p>
      <w:pPr>
        <w:pStyle w:val="BodyText"/>
      </w:pPr>
      <m:oMathPara>
        <m:oMathParaPr>
          <m:jc m:val="center"/>
        </m:oMathParaPr>
        <m:oMath>
          <m:d>
            <m:dPr>
              <m:begChr m:val="{"/>
              <m:endChr m:val=""/>
              <m:grow/>
            </m:dPr>
            <m:e>
              <m:m>
                <m:mPr>
                  <m:baseJc m:val="center"/>
                  <m:plcHide m:val="1"/>
                  <m:mcs>
                    <m:mc>
                      <m:mcPr>
                        <m:mcJc m:val="left"/>
                        <m:count m:val="1"/>
                      </m:mcPr>
                    </m:mc>
                  </m:mcs>
                </m:mPr>
                <m:mr>
                  <m:e>
                    <m:r>
                      <m:t>x</m:t>
                    </m:r>
                    <m:r>
                      <m:rPr>
                        <m:sty m:val="p"/>
                      </m:rPr>
                      <m:t>(</m:t>
                    </m:r>
                    <m:sSub>
                      <m:e>
                        <m:r>
                          <m:t>t</m:t>
                        </m:r>
                      </m:e>
                      <m:sub>
                        <m:r>
                          <m:t>0</m:t>
                        </m:r>
                      </m:sub>
                    </m:sSub>
                    <m:r>
                      <m:rPr>
                        <m:sty m:val="p"/>
                      </m:rPr>
                      <m:t>)</m:t>
                    </m:r>
                    <m:r>
                      <m:rPr>
                        <m:sty m:val="p"/>
                      </m:rPr>
                      <m:t>=</m:t>
                    </m:r>
                    <m:sSub>
                      <m:e>
                        <m:r>
                          <m:t>x</m:t>
                        </m:r>
                      </m:e>
                      <m:sub>
                        <m:r>
                          <m:t>0</m:t>
                        </m:r>
                      </m:sub>
                    </m:sSub>
                  </m:e>
                </m:mr>
                <m:mr>
                  <m:e>
                    <m:acc>
                      <m:accPr>
                        <m:chr m:val="̇"/>
                      </m:accPr>
                      <m:e>
                        <m:r>
                          <m:t>x</m:t>
                        </m:r>
                      </m:e>
                    </m:acc>
                    <m:r>
                      <m:rPr>
                        <m:sty m:val="p"/>
                      </m:rPr>
                      <m:t>(</m:t>
                    </m:r>
                    <m:sSub>
                      <m:e>
                        <m:r>
                          <m:t>t</m:t>
                        </m:r>
                      </m:e>
                      <m:sub>
                        <m:r>
                          <m:t>0</m:t>
                        </m:r>
                      </m:sub>
                    </m:sSub>
                    <m:r>
                      <m:rPr>
                        <m:sty m:val="p"/>
                      </m:rPr>
                      <m:t>)</m:t>
                    </m:r>
                    <m:r>
                      <m:rPr>
                        <m:sty m:val="p"/>
                      </m:rPr>
                      <m:t>=</m:t>
                    </m:r>
                    <m:sSub>
                      <m:e>
                        <m:r>
                          <m:t>y</m:t>
                        </m:r>
                      </m:e>
                      <m:sub>
                        <m:r>
                          <m:t>0</m:t>
                        </m:r>
                      </m:sub>
                    </m:sSub>
                  </m:e>
                </m:mr>
              </m:m>
            </m:e>
          </m:d>
          <m:r>
            <m:t>  </m:t>
          </m:r>
          <m:r>
            <m:t>  </m:t>
          </m:r>
          <m:r>
            <m:t>  </m:t>
          </m:r>
          <m:r>
            <m:t>  </m:t>
          </m:r>
          <m:r>
            <m:t>  </m:t>
          </m:r>
          <m:r>
            <m:t>  </m:t>
          </m:r>
          <m:r>
            <m:rPr>
              <m:sty m:val="p"/>
            </m:rPr>
            <m:t>(</m:t>
          </m:r>
          <m:r>
            <m:t>3</m:t>
          </m:r>
          <m:r>
            <m:rPr>
              <m:sty m:val="p"/>
            </m:rPr>
            <m:t>)</m:t>
          </m:r>
        </m:oMath>
      </m:oMathPara>
    </w:p>
    <w:p>
      <w:pPr>
        <w:pStyle w:val="FirstParagraph"/>
      </w:pPr>
      <w:r>
        <w:t xml:space="preserve">Уравнение второго порядка (2) можно представить в виде системы двух уравнений первого порядка:</w:t>
      </w:r>
    </w:p>
    <w:p>
      <w:pPr>
        <w:pStyle w:val="BodyText"/>
      </w:pPr>
      <m:oMathPara>
        <m:oMathParaPr>
          <m:jc m:val="center"/>
        </m:oMathParaPr>
        <m:oMath>
          <m:d>
            <m:dPr>
              <m:begChr m:val="{"/>
              <m:end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r>
                      <m:rPr>
                        <m:sty m:val="p"/>
                      </m:rPr>
                      <m:t>=</m:t>
                    </m:r>
                    <m:r>
                      <m:rPr>
                        <m:sty m:val="p"/>
                      </m:rPr>
                      <m:t>−</m:t>
                    </m:r>
                    <m:sSubSup>
                      <m:e>
                        <m:r>
                          <m:t>ω</m:t>
                        </m:r>
                      </m:e>
                      <m:sub>
                        <m:r>
                          <m:t>0</m:t>
                        </m:r>
                      </m:sub>
                      <m:sup>
                        <m:r>
                          <m:t>2</m:t>
                        </m:r>
                      </m:sup>
                    </m:sSubSup>
                    <m:r>
                      <m:t>x</m:t>
                    </m:r>
                  </m:e>
                </m:mr>
              </m:m>
            </m:e>
          </m:d>
          <m:r>
            <m:t>  </m:t>
          </m:r>
          <m:r>
            <m:t>  </m:t>
          </m:r>
          <m:r>
            <m:t>  </m:t>
          </m:r>
          <m:r>
            <m:t>  </m:t>
          </m:r>
          <m:r>
            <m:t>  </m:t>
          </m:r>
          <m:r>
            <m:t>  </m:t>
          </m:r>
          <m:r>
            <m:rPr>
              <m:sty m:val="p"/>
            </m:rPr>
            <m:t>(</m:t>
          </m:r>
          <m:r>
            <m:t>4</m:t>
          </m:r>
          <m:r>
            <m:rPr>
              <m:sty m:val="p"/>
            </m:rPr>
            <m:t>)</m:t>
          </m:r>
        </m:oMath>
      </m:oMathPara>
    </w:p>
    <w:p>
      <w:pPr>
        <w:pStyle w:val="FirstParagraph"/>
      </w:pPr>
      <w:r>
        <w:t xml:space="preserve">Начальные условия (3) для системы (4) примут вид:</w:t>
      </w:r>
    </w:p>
    <w:p>
      <w:pPr>
        <w:pStyle w:val="BodyText"/>
      </w:pPr>
      <m:oMathPara>
        <m:oMathParaPr>
          <m:jc m:val="center"/>
        </m:oMathParaPr>
        <m:oMath>
          <m:d>
            <m:dPr>
              <m:begChr m:val="{"/>
              <m:endChr m:val=""/>
              <m:grow/>
            </m:dPr>
            <m:e>
              <m:m>
                <m:mPr>
                  <m:baseJc m:val="center"/>
                  <m:plcHide m:val="1"/>
                  <m:mcs>
                    <m:mc>
                      <m:mcPr>
                        <m:mcJc m:val="left"/>
                        <m:count m:val="1"/>
                      </m:mcPr>
                    </m:mc>
                  </m:mcs>
                </m:mPr>
                <m:mr>
                  <m:e>
                    <m:r>
                      <m:t>x</m:t>
                    </m:r>
                    <m:r>
                      <m:rPr>
                        <m:sty m:val="p"/>
                      </m:rPr>
                      <m:t>(</m:t>
                    </m:r>
                    <m:sSub>
                      <m:e>
                        <m:r>
                          <m:t>t</m:t>
                        </m:r>
                      </m:e>
                      <m:sub>
                        <m:r>
                          <m:t>0</m:t>
                        </m:r>
                      </m:sub>
                    </m:sSub>
                    <m:r>
                      <m:rPr>
                        <m:sty m:val="p"/>
                      </m:rPr>
                      <m:t>)</m:t>
                    </m:r>
                    <m:r>
                      <m:rPr>
                        <m:sty m:val="p"/>
                      </m:rPr>
                      <m:t>=</m:t>
                    </m:r>
                    <m:sSub>
                      <m:e>
                        <m:r>
                          <m:t>x</m:t>
                        </m:r>
                      </m:e>
                      <m:sub>
                        <m:r>
                          <m:t>0</m:t>
                        </m:r>
                      </m:sub>
                    </m:sSub>
                  </m:e>
                </m:mr>
                <m:mr>
                  <m:e>
                    <m:r>
                      <m:t>y</m:t>
                    </m:r>
                    <m:r>
                      <m:rPr>
                        <m:sty m:val="p"/>
                      </m:rPr>
                      <m:t>(</m:t>
                    </m:r>
                    <m:sSub>
                      <m:e>
                        <m:r>
                          <m:t>t</m:t>
                        </m:r>
                      </m:e>
                      <m:sub>
                        <m:r>
                          <m:t>0</m:t>
                        </m:r>
                      </m:sub>
                    </m:sSub>
                    <m:r>
                      <m:rPr>
                        <m:sty m:val="p"/>
                      </m:rPr>
                      <m:t>)</m:t>
                    </m:r>
                    <m:r>
                      <m:rPr>
                        <m:sty m:val="p"/>
                      </m:rPr>
                      <m:t>=</m:t>
                    </m:r>
                    <m:sSub>
                      <m:e>
                        <m:r>
                          <m:t>y</m:t>
                        </m:r>
                      </m:e>
                      <m:sub>
                        <m:r>
                          <m:t>0</m:t>
                        </m:r>
                      </m:sub>
                    </m:sSub>
                  </m:e>
                </m:mr>
              </m:m>
            </m:e>
          </m:d>
          <m:r>
            <m:t>  </m:t>
          </m:r>
          <m:r>
            <m:t>  </m:t>
          </m:r>
          <m:r>
            <m:t>  </m:t>
          </m:r>
          <m:r>
            <m:t>  </m:t>
          </m:r>
          <m:r>
            <m:t>  </m:t>
          </m:r>
          <m:r>
            <m:t>  </m:t>
          </m:r>
          <m:r>
            <m:rPr>
              <m:sty m:val="p"/>
            </m:rPr>
            <m:t>(</m:t>
          </m:r>
          <m:r>
            <m:t>5</m:t>
          </m:r>
          <m:r>
            <m:rPr>
              <m:sty m:val="p"/>
            </m:rPr>
            <m:t>)</m:t>
          </m:r>
        </m:oMath>
      </m:oMathPara>
    </w:p>
    <w:p>
      <w:pPr>
        <w:pStyle w:val="FirstParagraph"/>
      </w:pPr>
      <w:r>
        <w:t xml:space="preserve">Независимые переменные x, y определяют пространство, в котором «движется» решение. Это фазовое пространство системы, поскольку оно двумерно будем называть его фазовой плоскостью. Значение фазовых координат x, y в любой момент времени полностью определяет состояние системы. Решению уравнения движения 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w:t>
      </w:r>
    </w:p>
    <w:p>
      <w:pPr>
        <w:pStyle w:val="BodyText"/>
      </w:pPr>
      <w:r>
        <w:t xml:space="preserve">Осциллятор (лат. oscillo — качаюсь) — система, совершающая колебания, то есть показатели которой периодически повторяются во времени [3].</w:t>
      </w:r>
    </w:p>
    <w:p>
      <w:pPr>
        <w:pStyle w:val="BodyText"/>
      </w:pPr>
      <w:r>
        <w:t xml:space="preserve">Фазовый портрет-это геометрическое представление траекторий динамической системы в фазовой плоскости; все возможные траектории в системе. Каждый набор начальных условий представлен другой кривой, или точкой [2].</w:t>
      </w:r>
    </w:p>
    <w:p>
      <w:pPr>
        <w:pStyle w:val="BodyText"/>
      </w:pPr>
      <w:r>
        <w:t xml:space="preserve">Любое состояние системы изображается точкой. При эволюции системы происходит переход от дной точки фазового пространства к другой и получается фазовая траектория [2].</w:t>
      </w:r>
    </w:p>
    <w:bookmarkEnd w:id="23"/>
    <w:bookmarkStart w:id="33" w:name="выполнение-лабораторной-работы"/>
    <w:p>
      <w:pPr>
        <w:pStyle w:val="Heading1"/>
      </w:pPr>
      <w:r>
        <w:t xml:space="preserve">Выполнение лабораторной работы</w:t>
      </w:r>
    </w:p>
    <w:p>
      <w:pPr>
        <w:pStyle w:val="FirstParagraph"/>
      </w:pPr>
      <w:r>
        <w:t xml:space="preserve">Выполнение работы будем проводить, используя OpenModelica.</w:t>
      </w:r>
    </w:p>
    <w:p>
      <w:pPr>
        <w:numPr>
          <w:ilvl w:val="0"/>
          <w:numId w:val="1003"/>
        </w:numPr>
        <w:pStyle w:val="Compact"/>
      </w:pPr>
      <w:r>
        <w:t xml:space="preserve">Напишем программу для построения модели гармонических колебаний для первого случая: колебания гармонического осциллятора без затуханий и без действий внешней силы (рис.1)</w:t>
      </w:r>
    </w:p>
    <w:p>
      <w:pPr>
        <w:pStyle w:val="CaptionedFigure"/>
      </w:pPr>
      <w:r>
        <w:drawing>
          <wp:inline>
            <wp:extent cx="4968240" cy="2979420"/>
            <wp:effectExtent b="0" l="0" r="0" t="0"/>
            <wp:docPr descr="рис.1: Программа для построения модели армонических колебаний для первого случая" title="Программа для построения модели армонических колебаний для первого случая" id="1" name="Picture"/>
            <a:graphic>
              <a:graphicData uri="http://schemas.openxmlformats.org/drawingml/2006/picture">
                <pic:pic>
                  <pic:nvPicPr>
                    <pic:cNvPr descr="images/7.jpg" id="0" name="Picture"/>
                    <pic:cNvPicPr>
                      <a:picLocks noChangeArrowheads="1" noChangeAspect="1"/>
                    </pic:cNvPicPr>
                  </pic:nvPicPr>
                  <pic:blipFill>
                    <a:blip r:embed="rId24"/>
                    <a:stretch>
                      <a:fillRect/>
                    </a:stretch>
                  </pic:blipFill>
                  <pic:spPr bwMode="auto">
                    <a:xfrm>
                      <a:off x="0" y="0"/>
                      <a:ext cx="4968240" cy="2979420"/>
                    </a:xfrm>
                    <a:prstGeom prst="rect">
                      <a:avLst/>
                    </a:prstGeom>
                    <a:noFill/>
                    <a:ln w="9525">
                      <a:noFill/>
                      <a:headEnd/>
                      <a:tailEnd/>
                    </a:ln>
                  </pic:spPr>
                </pic:pic>
              </a:graphicData>
            </a:graphic>
          </wp:inline>
        </w:drawing>
      </w:r>
    </w:p>
    <w:p>
      <w:pPr>
        <w:pStyle w:val="ImageCaption"/>
      </w:pPr>
      <w:r>
        <w:t xml:space="preserve">рис.1: Программа для построения модели армонических колебаний для первого случая</w:t>
      </w:r>
    </w:p>
    <w:p>
      <w:pPr>
        <w:pStyle w:val="BodyText"/>
      </w:pPr>
      <w:r>
        <w:t xml:space="preserve">Для первого случая фазовый портрет гармонического осциллятора (рис.2) и решение уравнения гармонического осциллятора (рис.3) выглядятследующим образом:</w:t>
      </w:r>
    </w:p>
    <w:p>
      <w:pPr>
        <w:pStyle w:val="CaptionedFigure"/>
      </w:pPr>
      <w:r>
        <w:drawing>
          <wp:inline>
            <wp:extent cx="5334000" cy="1989005"/>
            <wp:effectExtent b="0" l="0" r="0" t="0"/>
            <wp:docPr descr="рис.2: Фазовый портрет гармонического осциллятора для первого случая" title="Фазовый портрет гармонического осциллятора для первого случая" id="1" name="Picture"/>
            <a:graphic>
              <a:graphicData uri="http://schemas.openxmlformats.org/drawingml/2006/picture">
                <pic:pic>
                  <pic:nvPicPr>
                    <pic:cNvPr descr="images/2.jpg" id="0" name="Picture"/>
                    <pic:cNvPicPr>
                      <a:picLocks noChangeArrowheads="1" noChangeAspect="1"/>
                    </pic:cNvPicPr>
                  </pic:nvPicPr>
                  <pic:blipFill>
                    <a:blip r:embed="rId25"/>
                    <a:stretch>
                      <a:fillRect/>
                    </a:stretch>
                  </pic:blipFill>
                  <pic:spPr bwMode="auto">
                    <a:xfrm>
                      <a:off x="0" y="0"/>
                      <a:ext cx="5334000" cy="1989005"/>
                    </a:xfrm>
                    <a:prstGeom prst="rect">
                      <a:avLst/>
                    </a:prstGeom>
                    <a:noFill/>
                    <a:ln w="9525">
                      <a:noFill/>
                      <a:headEnd/>
                      <a:tailEnd/>
                    </a:ln>
                  </pic:spPr>
                </pic:pic>
              </a:graphicData>
            </a:graphic>
          </wp:inline>
        </w:drawing>
      </w:r>
    </w:p>
    <w:p>
      <w:pPr>
        <w:pStyle w:val="ImageCaption"/>
      </w:pPr>
      <w:r>
        <w:t xml:space="preserve">рис.2: Фазовый портрет гармонического осциллятора для первого случая</w:t>
      </w:r>
    </w:p>
    <w:p>
      <w:pPr>
        <w:pStyle w:val="CaptionedFigure"/>
      </w:pPr>
      <w:r>
        <w:drawing>
          <wp:inline>
            <wp:extent cx="5334000" cy="1979868"/>
            <wp:effectExtent b="0" l="0" r="0" t="0"/>
            <wp:docPr descr="рис.3: Решение уравнения гармонического осциллятора для первого случая" title="Решение уравнения гармонического осциллятора для первого случая" id="1" name="Picture"/>
            <a:graphic>
              <a:graphicData uri="http://schemas.openxmlformats.org/drawingml/2006/picture">
                <pic:pic>
                  <pic:nvPicPr>
                    <pic:cNvPr descr="images/1.jpg" id="0" name="Picture"/>
                    <pic:cNvPicPr>
                      <a:picLocks noChangeArrowheads="1" noChangeAspect="1"/>
                    </pic:cNvPicPr>
                  </pic:nvPicPr>
                  <pic:blipFill>
                    <a:blip r:embed="rId26"/>
                    <a:stretch>
                      <a:fillRect/>
                    </a:stretch>
                  </pic:blipFill>
                  <pic:spPr bwMode="auto">
                    <a:xfrm>
                      <a:off x="0" y="0"/>
                      <a:ext cx="5334000" cy="1979868"/>
                    </a:xfrm>
                    <a:prstGeom prst="rect">
                      <a:avLst/>
                    </a:prstGeom>
                    <a:noFill/>
                    <a:ln w="9525">
                      <a:noFill/>
                      <a:headEnd/>
                      <a:tailEnd/>
                    </a:ln>
                  </pic:spPr>
                </pic:pic>
              </a:graphicData>
            </a:graphic>
          </wp:inline>
        </w:drawing>
      </w:r>
    </w:p>
    <w:p>
      <w:pPr>
        <w:pStyle w:val="ImageCaption"/>
      </w:pPr>
      <w:r>
        <w:t xml:space="preserve">рис.3: Решение уравнения гармонического осциллятора для первого случая</w:t>
      </w:r>
    </w:p>
    <w:p>
      <w:pPr>
        <w:pStyle w:val="BodyText"/>
      </w:pPr>
      <w:r>
        <w:t xml:space="preserve">Колебания будут незатухающими, с постоянной амплитудой колебания.</w:t>
      </w:r>
    </w:p>
    <w:p>
      <w:pPr>
        <w:numPr>
          <w:ilvl w:val="0"/>
          <w:numId w:val="1004"/>
        </w:numPr>
        <w:pStyle w:val="Compact"/>
      </w:pPr>
      <w:r>
        <w:t xml:space="preserve">Напишем программу для построения модели гармонических колебаний для второго случая: колебания гармонического осциллятора c затуханием и без действий внешней силы (рис.4)</w:t>
      </w:r>
    </w:p>
    <w:p>
      <w:pPr>
        <w:pStyle w:val="CaptionedFigure"/>
      </w:pPr>
      <w:r>
        <w:drawing>
          <wp:inline>
            <wp:extent cx="4876800" cy="2956560"/>
            <wp:effectExtent b="0" l="0" r="0" t="0"/>
            <wp:docPr descr="рис.4: Программа для построения модели армонических колебаний для второго случая" title="Программа для построения модели армонических колебаний для второго случая" id="1" name="Picture"/>
            <a:graphic>
              <a:graphicData uri="http://schemas.openxmlformats.org/drawingml/2006/picture">
                <pic:pic>
                  <pic:nvPicPr>
                    <pic:cNvPr descr="images/8.jpg" id="0" name="Picture"/>
                    <pic:cNvPicPr>
                      <a:picLocks noChangeArrowheads="1" noChangeAspect="1"/>
                    </pic:cNvPicPr>
                  </pic:nvPicPr>
                  <pic:blipFill>
                    <a:blip r:embed="rId27"/>
                    <a:stretch>
                      <a:fillRect/>
                    </a:stretch>
                  </pic:blipFill>
                  <pic:spPr bwMode="auto">
                    <a:xfrm>
                      <a:off x="0" y="0"/>
                      <a:ext cx="4876800" cy="2956560"/>
                    </a:xfrm>
                    <a:prstGeom prst="rect">
                      <a:avLst/>
                    </a:prstGeom>
                    <a:noFill/>
                    <a:ln w="9525">
                      <a:noFill/>
                      <a:headEnd/>
                      <a:tailEnd/>
                    </a:ln>
                  </pic:spPr>
                </pic:pic>
              </a:graphicData>
            </a:graphic>
          </wp:inline>
        </w:drawing>
      </w:r>
    </w:p>
    <w:p>
      <w:pPr>
        <w:pStyle w:val="ImageCaption"/>
      </w:pPr>
      <w:r>
        <w:t xml:space="preserve">рис.4: Программа для построения модели армонических колебаний для второго случая</w:t>
      </w:r>
    </w:p>
    <w:p>
      <w:pPr>
        <w:pStyle w:val="BodyText"/>
      </w:pPr>
      <w:r>
        <w:t xml:space="preserve">Для второго случая фазовый портрет гармонического осциллятора (рис.5) и решение уравнения гармонического осциллятора (рис.6) выглядятследующим образом:</w:t>
      </w:r>
    </w:p>
    <w:p>
      <w:pPr>
        <w:pStyle w:val="CaptionedFigure"/>
      </w:pPr>
      <w:r>
        <w:drawing>
          <wp:inline>
            <wp:extent cx="5334000" cy="1973947"/>
            <wp:effectExtent b="0" l="0" r="0" t="0"/>
            <wp:docPr descr="рис.5: Фазовый портрет гармонического осциллятора для второго случая" title="Фазовый портрет гармонического осциллятора для второго случая" id="1" name="Picture"/>
            <a:graphic>
              <a:graphicData uri="http://schemas.openxmlformats.org/drawingml/2006/picture">
                <pic:pic>
                  <pic:nvPicPr>
                    <pic:cNvPr descr="images/4.jpg" id="0" name="Picture"/>
                    <pic:cNvPicPr>
                      <a:picLocks noChangeArrowheads="1" noChangeAspect="1"/>
                    </pic:cNvPicPr>
                  </pic:nvPicPr>
                  <pic:blipFill>
                    <a:blip r:embed="rId28"/>
                    <a:stretch>
                      <a:fillRect/>
                    </a:stretch>
                  </pic:blipFill>
                  <pic:spPr bwMode="auto">
                    <a:xfrm>
                      <a:off x="0" y="0"/>
                      <a:ext cx="5334000" cy="1973947"/>
                    </a:xfrm>
                    <a:prstGeom prst="rect">
                      <a:avLst/>
                    </a:prstGeom>
                    <a:noFill/>
                    <a:ln w="9525">
                      <a:noFill/>
                      <a:headEnd/>
                      <a:tailEnd/>
                    </a:ln>
                  </pic:spPr>
                </pic:pic>
              </a:graphicData>
            </a:graphic>
          </wp:inline>
        </w:drawing>
      </w:r>
    </w:p>
    <w:p>
      <w:pPr>
        <w:pStyle w:val="ImageCaption"/>
      </w:pPr>
      <w:r>
        <w:t xml:space="preserve">рис.5: Фазовый портрет гармонического осциллятора для второго случая</w:t>
      </w:r>
    </w:p>
    <w:p>
      <w:pPr>
        <w:pStyle w:val="CaptionedFigure"/>
      </w:pPr>
      <w:r>
        <w:drawing>
          <wp:inline>
            <wp:extent cx="5334000" cy="1981200"/>
            <wp:effectExtent b="0" l="0" r="0" t="0"/>
            <wp:docPr descr="рис.6: Решение уравнения гармонического осциллятора для второго случая" title="Решение уравнения гармонического осциллятора для второго случая" id="1" name="Picture"/>
            <a:graphic>
              <a:graphicData uri="http://schemas.openxmlformats.org/drawingml/2006/picture">
                <pic:pic>
                  <pic:nvPicPr>
                    <pic:cNvPr descr="images/3.jpg" id="0" name="Picture"/>
                    <pic:cNvPicPr>
                      <a:picLocks noChangeArrowheads="1" noChangeAspect="1"/>
                    </pic:cNvPicPr>
                  </pic:nvPicPr>
                  <pic:blipFill>
                    <a:blip r:embed="rId29"/>
                    <a:stretch>
                      <a:fillRect/>
                    </a:stretch>
                  </pic:blipFill>
                  <pic:spPr bwMode="auto">
                    <a:xfrm>
                      <a:off x="0" y="0"/>
                      <a:ext cx="5334000" cy="1981200"/>
                    </a:xfrm>
                    <a:prstGeom prst="rect">
                      <a:avLst/>
                    </a:prstGeom>
                    <a:noFill/>
                    <a:ln w="9525">
                      <a:noFill/>
                      <a:headEnd/>
                      <a:tailEnd/>
                    </a:ln>
                  </pic:spPr>
                </pic:pic>
              </a:graphicData>
            </a:graphic>
          </wp:inline>
        </w:drawing>
      </w:r>
    </w:p>
    <w:p>
      <w:pPr>
        <w:pStyle w:val="ImageCaption"/>
      </w:pPr>
      <w:r>
        <w:t xml:space="preserve">рис.6: Решение уравнения гармонического осциллятора для второго случая</w:t>
      </w:r>
    </w:p>
    <w:p>
      <w:pPr>
        <w:pStyle w:val="BodyText"/>
      </w:pPr>
      <w:r>
        <w:t xml:space="preserve">Колебания будут плавно затухать, амплитуда колебаний будет уменьшаться со временем.</w:t>
      </w:r>
    </w:p>
    <w:p>
      <w:pPr>
        <w:numPr>
          <w:ilvl w:val="0"/>
          <w:numId w:val="1005"/>
        </w:numPr>
        <w:pStyle w:val="Compact"/>
      </w:pPr>
      <w:r>
        <w:t xml:space="preserve">Напишем программу для построения модели гармонических колебаний для третьего случая: колебания гармонического осциллятора c затуханием и под действием внешней силы (рис.7)</w:t>
      </w:r>
    </w:p>
    <w:p>
      <w:pPr>
        <w:pStyle w:val="CaptionedFigure"/>
      </w:pPr>
      <w:r>
        <w:drawing>
          <wp:inline>
            <wp:extent cx="5334000" cy="2764705"/>
            <wp:effectExtent b="0" l="0" r="0" t="0"/>
            <wp:docPr descr="рис.7: Программа для построения модели армонических колебаний для третьего случая" title="Программа для построения модели армонических колебаний для третьего случая" id="1" name="Picture"/>
            <a:graphic>
              <a:graphicData uri="http://schemas.openxmlformats.org/drawingml/2006/picture">
                <pic:pic>
                  <pic:nvPicPr>
                    <pic:cNvPr descr="images/9.jpg" id="0" name="Picture"/>
                    <pic:cNvPicPr>
                      <a:picLocks noChangeArrowheads="1" noChangeAspect="1"/>
                    </pic:cNvPicPr>
                  </pic:nvPicPr>
                  <pic:blipFill>
                    <a:blip r:embed="rId30"/>
                    <a:stretch>
                      <a:fillRect/>
                    </a:stretch>
                  </pic:blipFill>
                  <pic:spPr bwMode="auto">
                    <a:xfrm>
                      <a:off x="0" y="0"/>
                      <a:ext cx="5334000" cy="2764705"/>
                    </a:xfrm>
                    <a:prstGeom prst="rect">
                      <a:avLst/>
                    </a:prstGeom>
                    <a:noFill/>
                    <a:ln w="9525">
                      <a:noFill/>
                      <a:headEnd/>
                      <a:tailEnd/>
                    </a:ln>
                  </pic:spPr>
                </pic:pic>
              </a:graphicData>
            </a:graphic>
          </wp:inline>
        </w:drawing>
      </w:r>
    </w:p>
    <w:p>
      <w:pPr>
        <w:pStyle w:val="ImageCaption"/>
      </w:pPr>
      <w:r>
        <w:t xml:space="preserve">рис.7: Программа для построения модели армонических колебаний для третьего случая</w:t>
      </w:r>
    </w:p>
    <w:p>
      <w:pPr>
        <w:pStyle w:val="BodyText"/>
      </w:pPr>
      <w:r>
        <w:t xml:space="preserve">Для третьего случая фазовый портрет гармонического осциллятора (рис.8) и решение уравнения гармонического осциллятора (рис.9) выглядятследующим образом:</w:t>
      </w:r>
    </w:p>
    <w:p>
      <w:pPr>
        <w:pStyle w:val="CaptionedFigure"/>
      </w:pPr>
      <w:r>
        <w:drawing>
          <wp:inline>
            <wp:extent cx="5334000" cy="1977287"/>
            <wp:effectExtent b="0" l="0" r="0" t="0"/>
            <wp:docPr descr="рис.8: Фазовый портрет гармонического осциллятора для третьего случая" title="Фазовый портрет гармонического осциллятора для третьего случая" id="1" name="Picture"/>
            <a:graphic>
              <a:graphicData uri="http://schemas.openxmlformats.org/drawingml/2006/picture">
                <pic:pic>
                  <pic:nvPicPr>
                    <pic:cNvPr descr="images/6.jpg" id="0" name="Picture"/>
                    <pic:cNvPicPr>
                      <a:picLocks noChangeArrowheads="1" noChangeAspect="1"/>
                    </pic:cNvPicPr>
                  </pic:nvPicPr>
                  <pic:blipFill>
                    <a:blip r:embed="rId31"/>
                    <a:stretch>
                      <a:fillRect/>
                    </a:stretch>
                  </pic:blipFill>
                  <pic:spPr bwMode="auto">
                    <a:xfrm>
                      <a:off x="0" y="0"/>
                      <a:ext cx="5334000" cy="1977287"/>
                    </a:xfrm>
                    <a:prstGeom prst="rect">
                      <a:avLst/>
                    </a:prstGeom>
                    <a:noFill/>
                    <a:ln w="9525">
                      <a:noFill/>
                      <a:headEnd/>
                      <a:tailEnd/>
                    </a:ln>
                  </pic:spPr>
                </pic:pic>
              </a:graphicData>
            </a:graphic>
          </wp:inline>
        </w:drawing>
      </w:r>
    </w:p>
    <w:p>
      <w:pPr>
        <w:pStyle w:val="ImageCaption"/>
      </w:pPr>
      <w:r>
        <w:t xml:space="preserve">рис.8: Фазовый портрет гармонического осциллятора для третьего случая</w:t>
      </w:r>
    </w:p>
    <w:p>
      <w:pPr>
        <w:pStyle w:val="CaptionedFigure"/>
      </w:pPr>
      <w:r>
        <w:drawing>
          <wp:inline>
            <wp:extent cx="5334000" cy="1954138"/>
            <wp:effectExtent b="0" l="0" r="0" t="0"/>
            <wp:docPr descr="рис.9: Решение уравнения гармонического осциллятора для третьего случая" title="Решение уравнения гармонического осциллятора для третьего случая" id="1" name="Picture"/>
            <a:graphic>
              <a:graphicData uri="http://schemas.openxmlformats.org/drawingml/2006/picture">
                <pic:pic>
                  <pic:nvPicPr>
                    <pic:cNvPr descr="images/5.jpg" id="0" name="Picture"/>
                    <pic:cNvPicPr>
                      <a:picLocks noChangeArrowheads="1" noChangeAspect="1"/>
                    </pic:cNvPicPr>
                  </pic:nvPicPr>
                  <pic:blipFill>
                    <a:blip r:embed="rId32"/>
                    <a:stretch>
                      <a:fillRect/>
                    </a:stretch>
                  </pic:blipFill>
                  <pic:spPr bwMode="auto">
                    <a:xfrm>
                      <a:off x="0" y="0"/>
                      <a:ext cx="5334000" cy="1954138"/>
                    </a:xfrm>
                    <a:prstGeom prst="rect">
                      <a:avLst/>
                    </a:prstGeom>
                    <a:noFill/>
                    <a:ln w="9525">
                      <a:noFill/>
                      <a:headEnd/>
                      <a:tailEnd/>
                    </a:ln>
                  </pic:spPr>
                </pic:pic>
              </a:graphicData>
            </a:graphic>
          </wp:inline>
        </w:drawing>
      </w:r>
    </w:p>
    <w:p>
      <w:pPr>
        <w:pStyle w:val="ImageCaption"/>
      </w:pPr>
      <w:r>
        <w:t xml:space="preserve">рис.9: Решение уравнения гармонического осциллятора для третьего случая</w:t>
      </w:r>
    </w:p>
    <w:p>
      <w:pPr>
        <w:pStyle w:val="BodyText"/>
      </w:pPr>
      <w:r>
        <w:t xml:space="preserve">Колебания будут постоянно поддерживаться внешними силами, которые не дают осциллятору остановиться (прекратить колебания).</w:t>
      </w:r>
    </w:p>
    <w:bookmarkEnd w:id="33"/>
    <w:bookmarkStart w:id="34" w:name="выводы"/>
    <w:p>
      <w:pPr>
        <w:pStyle w:val="Heading1"/>
      </w:pPr>
      <w:r>
        <w:t xml:space="preserve">Выводы</w:t>
      </w:r>
    </w:p>
    <w:p>
      <w:pPr>
        <w:numPr>
          <w:ilvl w:val="0"/>
          <w:numId w:val="1006"/>
        </w:numPr>
        <w:pStyle w:val="Compact"/>
      </w:pPr>
      <w:r>
        <w:t xml:space="preserve">Изучены особенности моделей гармонических колебаний</w:t>
      </w:r>
    </w:p>
    <w:p>
      <w:pPr>
        <w:numPr>
          <w:ilvl w:val="0"/>
          <w:numId w:val="1006"/>
        </w:numPr>
        <w:pStyle w:val="Compact"/>
      </w:pPr>
      <w:r>
        <w:t xml:space="preserve">Построены фазовые портреты гармонического осциллятора и решения уравнений гармонического осциллятора для трёх случаев с заданными начальными условиями:</w:t>
      </w:r>
    </w:p>
    <w:p>
      <w:pPr>
        <w:numPr>
          <w:ilvl w:val="1"/>
          <w:numId w:val="1007"/>
        </w:numPr>
        <w:pStyle w:val="Compact"/>
      </w:pPr>
      <w:r>
        <w:t xml:space="preserve">Колебания гармонического осциллятора без затуханий и без действий внешней силы</w:t>
      </w:r>
    </w:p>
    <w:p>
      <w:pPr>
        <w:numPr>
          <w:ilvl w:val="1"/>
          <w:numId w:val="1007"/>
        </w:numPr>
        <w:pStyle w:val="Compact"/>
      </w:pPr>
      <w:r>
        <w:t xml:space="preserve">Колебания гармонического осциллятора c затуханием и без действий внешней силы</w:t>
      </w:r>
    </w:p>
    <w:p>
      <w:pPr>
        <w:numPr>
          <w:ilvl w:val="1"/>
          <w:numId w:val="1007"/>
        </w:numPr>
        <w:pStyle w:val="Compact"/>
      </w:pPr>
      <w:r>
        <w:t xml:space="preserve">Колебания гармонического осциллятора c затуханием и под действием внешней силы</w:t>
      </w:r>
    </w:p>
    <w:bookmarkEnd w:id="34"/>
    <w:bookmarkStart w:id="37" w:name="список-литературы"/>
    <w:p>
      <w:pPr>
        <w:pStyle w:val="Heading1"/>
      </w:pPr>
      <w:r>
        <w:t xml:space="preserve">Список литературы</w:t>
      </w:r>
    </w:p>
    <w:p>
      <w:pPr>
        <w:numPr>
          <w:ilvl w:val="0"/>
          <w:numId w:val="1008"/>
        </w:numPr>
        <w:pStyle w:val="Compact"/>
      </w:pPr>
      <w:r>
        <w:t xml:space="preserve">Методические материалы курса</w:t>
      </w:r>
    </w:p>
    <w:p>
      <w:pPr>
        <w:numPr>
          <w:ilvl w:val="0"/>
          <w:numId w:val="1008"/>
        </w:numPr>
        <w:pStyle w:val="Compact"/>
      </w:pPr>
      <w:r>
        <w:t xml:space="preserve">Теория колебаний, Пятаков А. П. (</w:t>
      </w:r>
      <w:hyperlink r:id="rId35">
        <w:r>
          <w:rPr>
            <w:rStyle w:val="Hyperlink"/>
          </w:rPr>
          <w:t xml:space="preserve">https://teach-in.ru/file/synopsis/pdf/oscillation-theory-pyatakov-M.pdf</w:t>
        </w:r>
      </w:hyperlink>
      <w:r>
        <w:t xml:space="preserve">)</w:t>
      </w:r>
    </w:p>
    <w:p>
      <w:pPr>
        <w:numPr>
          <w:ilvl w:val="0"/>
          <w:numId w:val="1008"/>
        </w:numPr>
        <w:pStyle w:val="Compact"/>
      </w:pPr>
      <w:r>
        <w:t xml:space="preserve">Осциллятор (</w:t>
      </w:r>
      <w:hyperlink r:id="rId36">
        <w:r>
          <w:rPr>
            <w:rStyle w:val="Hyperlink"/>
          </w:rPr>
          <w:t xml:space="preserve">https://ru.wikipedia.org/wiki/%D0%9E%D1%81%D1%86%D0%B8%D0%BB%D0%BB%D1%8F%D1%82%D0%BE%D1%80</w:t>
        </w:r>
      </w:hyperlink>
      <w:r>
        <w:t xml:space="preserve">)</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b3cbbdee"/>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jpg" /><Relationship Type="http://schemas.openxmlformats.org/officeDocument/2006/relationships/image" Id="rId25" Target="media/rId25.jpg" /><Relationship Type="http://schemas.openxmlformats.org/officeDocument/2006/relationships/image" Id="rId29" Target="media/rId29.jpg" /><Relationship Type="http://schemas.openxmlformats.org/officeDocument/2006/relationships/image" Id="rId28" Target="media/rId28.jpg" /><Relationship Type="http://schemas.openxmlformats.org/officeDocument/2006/relationships/image" Id="rId32" Target="media/rId32.jpg" /><Relationship Type="http://schemas.openxmlformats.org/officeDocument/2006/relationships/image" Id="rId31" Target="media/rId31.jpg" /><Relationship Type="http://schemas.openxmlformats.org/officeDocument/2006/relationships/image" Id="rId24" Target="media/rId24.jpg" /><Relationship Type="http://schemas.openxmlformats.org/officeDocument/2006/relationships/image" Id="rId27" Target="media/rId27.jpg" /><Relationship Type="http://schemas.openxmlformats.org/officeDocument/2006/relationships/image" Id="rId30" Target="media/rId30.jpg" /><Relationship Type="http://schemas.openxmlformats.org/officeDocument/2006/relationships/hyperlink" Id="rId36" Target="https://ru.wikipedia.org/wiki/%D0%9E%D1%81%D1%86%D0%B8%D0%BB%D0%BB%D1%8F%D1%82%D0%BE%D1%80" TargetMode="External" /><Relationship Type="http://schemas.openxmlformats.org/officeDocument/2006/relationships/hyperlink" Id="rId35" Target="https://teach-in.ru/file/synopsis/pdf/oscillation-theory-pyatakov-M.pdf" TargetMode="External" /></Relationships>
</file>

<file path=word/_rels/footnotes.xml.rels><?xml version="1.0" encoding="UTF-8"?><Relationships xmlns="http://schemas.openxmlformats.org/package/2006/relationships"><Relationship Type="http://schemas.openxmlformats.org/officeDocument/2006/relationships/hyperlink" Id="rId36" Target="https://ru.wikipedia.org/wiki/%D0%9E%D1%81%D1%86%D0%B8%D0%BB%D0%BB%D1%8F%D1%82%D0%BE%D1%80" TargetMode="External" /><Relationship Type="http://schemas.openxmlformats.org/officeDocument/2006/relationships/hyperlink" Id="rId35" Target="https://teach-in.ru/file/synopsis/pdf/oscillation-theory-pyatakov-M.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№4</dc:title>
  <dc:creator>Горбунова Ярослава Михайловна</dc:creator>
  <dc:language>ru-RU</dc:language>
  <cp:keywords/>
  <dcterms:created xsi:type="dcterms:W3CDTF">2022-03-04T08:41:56Z</dcterms:created>
  <dcterms:modified xsi:type="dcterms:W3CDTF">2022-03-04T08:41:56Z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csl">
    <vt:lpwstr>pandoc/csl/gost-r-7-0-5-2008-numeric.csl</vt:lpwstr>
  </property>
  <property fmtid="{D5CDD505-2E9C-101B-9397-08002B2CF9AE}" pid="17" name="date">
    <vt:lpwstr>2022 Mar 4th</vt:lpwstr>
  </property>
  <property fmtid="{D5CDD505-2E9C-101B-9397-08002B2CF9AE}" pid="18" name="documentclass">
    <vt:lpwstr>scrreprt</vt:lpwstr>
  </property>
  <property fmtid="{D5CDD505-2E9C-101B-9397-08002B2CF9AE}" pid="19" name="eqLabels">
    <vt:lpwstr>arabic</vt:lpwstr>
  </property>
  <property fmtid="{D5CDD505-2E9C-101B-9397-08002B2CF9AE}" pid="20" name="eqnPrefix">
    <vt:lpwstr/>
  </property>
  <property fmtid="{D5CDD505-2E9C-101B-9397-08002B2CF9AE}" pid="21" name="eqnPrefixTemplate">
    <vt:lpwstr>p i</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group">
    <vt:lpwstr>NFIbd-01-19</vt:lpwstr>
  </property>
  <property fmtid="{D5CDD505-2E9C-101B-9397-08002B2CF9AE}" pid="29" name="header-includes">
    <vt:lpwstr/>
  </property>
  <property fmtid="{D5CDD505-2E9C-101B-9397-08002B2CF9AE}" pid="30" name="indent">
    <vt:lpwstr>True</vt:lpwstr>
  </property>
  <property fmtid="{D5CDD505-2E9C-101B-9397-08002B2CF9AE}" pid="31" name="institute">
    <vt:lpwstr>RUDN University, Moscow, Russian Federation</vt:lpwstr>
  </property>
  <property fmtid="{D5CDD505-2E9C-101B-9397-08002B2CF9AE}" pid="32" name="lastDelim">
    <vt:lpwstr>, </vt:lpwstr>
  </property>
  <property fmtid="{D5CDD505-2E9C-101B-9397-08002B2CF9AE}" pid="33" name="linestretch">
    <vt:lpwstr>1.5</vt:lpwstr>
  </property>
  <property fmtid="{D5CDD505-2E9C-101B-9397-08002B2CF9AE}" pid="34" name="linkReferences">
    <vt:lpwstr>False</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
    <vt:lpwstr>True</vt:lpwstr>
  </property>
  <property fmtid="{D5CDD505-2E9C-101B-9397-08002B2CF9AE}" pid="39" name="lofTitle">
    <vt:lpwstr>List of Figures</vt:lpwstr>
  </property>
  <property fmtid="{D5CDD505-2E9C-101B-9397-08002B2CF9AE}" pid="40" name="lolTitle">
    <vt:lpwstr>List of Listings</vt:lpwstr>
  </property>
  <property fmtid="{D5CDD505-2E9C-101B-9397-08002B2CF9AE}" pid="41" name="lot">
    <vt:lpwstr>True</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mainfont">
    <vt:lpwstr>PT Serif</vt:lpwstr>
  </property>
  <property fmtid="{D5CDD505-2E9C-101B-9397-08002B2CF9AE}" pid="47" name="mainfontoptions">
    <vt:lpwstr>Ligatures=TeX</vt:lpwstr>
  </property>
  <property fmtid="{D5CDD505-2E9C-101B-9397-08002B2CF9AE}" pid="48" name="monofont">
    <vt:lpwstr>PT Mono</vt:lpwstr>
  </property>
  <property fmtid="{D5CDD505-2E9C-101B-9397-08002B2CF9AE}" pid="49" name="monofontoptions">
    <vt:lpwstr>Scale=MatchLowercase,Scale=0.9</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papersize">
    <vt:lpwstr>a4</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romanfont">
    <vt:lpwstr>PT Serif</vt:lpwstr>
  </property>
  <property fmtid="{D5CDD505-2E9C-101B-9397-08002B2CF9AE}" pid="58" name="romanfontoptions">
    <vt:lpwstr>Ligatures=TeX</vt:lpwstr>
  </property>
  <property fmtid="{D5CDD505-2E9C-101B-9397-08002B2CF9AE}" pid="59" name="sansfont">
    <vt:lpwstr>PT Sans</vt:lpwstr>
  </property>
  <property fmtid="{D5CDD505-2E9C-101B-9397-08002B2CF9AE}" pid="60" name="sansfontoptions">
    <vt:lpwstr>Ligatures=TeX,Scale=MatchLowercase</vt:lpwstr>
  </property>
  <property fmtid="{D5CDD505-2E9C-101B-9397-08002B2CF9AE}" pid="61" name="secHeaderDelim">
    <vt:lpwstr> </vt:lpwstr>
  </property>
  <property fmtid="{D5CDD505-2E9C-101B-9397-08002B2CF9AE}" pid="62" name="secHeaderTemplate">
    <vt:lpwstr>isecHeaderDelim[n]t</vt:lpwstr>
  </property>
  <property fmtid="{D5CDD505-2E9C-101B-9397-08002B2CF9AE}" pid="63" name="secLabels">
    <vt:lpwstr>arabic</vt:lpwstr>
  </property>
  <property fmtid="{D5CDD505-2E9C-101B-9397-08002B2CF9AE}" pid="64" name="secPrefix">
    <vt:lpwstr/>
  </property>
  <property fmtid="{D5CDD505-2E9C-101B-9397-08002B2CF9AE}" pid="65" name="secPrefixTemplate">
    <vt:lpwstr>p i</vt:lpwstr>
  </property>
  <property fmtid="{D5CDD505-2E9C-101B-9397-08002B2CF9AE}" pid="66" name="sectionsDepth">
    <vt:lpwstr>0</vt:lpwstr>
  </property>
  <property fmtid="{D5CDD505-2E9C-101B-9397-08002B2CF9AE}" pid="67" name="subfigGrid">
    <vt:lpwstr>False</vt:lpwstr>
  </property>
  <property fmtid="{D5CDD505-2E9C-101B-9397-08002B2CF9AE}" pid="68" name="subfigLabels">
    <vt:lpwstr>alpha a</vt:lpwstr>
  </property>
  <property fmtid="{D5CDD505-2E9C-101B-9397-08002B2CF9AE}" pid="69" name="subfigureChildTemplate">
    <vt:lpwstr>i</vt:lpwstr>
  </property>
  <property fmtid="{D5CDD505-2E9C-101B-9397-08002B2CF9AE}" pid="70" name="subfigureRefIndexTemplate">
    <vt:lpwstr>isuf (s)</vt:lpwstr>
  </property>
  <property fmtid="{D5CDD505-2E9C-101B-9397-08002B2CF9AE}" pid="71" name="subfigureTemplate">
    <vt:lpwstr>figureTitle ititleDelim t. ccs</vt:lpwstr>
  </property>
  <property fmtid="{D5CDD505-2E9C-101B-9397-08002B2CF9AE}" pid="72" name="subtitle">
    <vt:lpwstr>Модель гармонических колебаний</vt:lpwstr>
  </property>
  <property fmtid="{D5CDD505-2E9C-101B-9397-08002B2CF9AE}" pid="73" name="tableEqns">
    <vt:lpwstr>False</vt:lpwstr>
  </property>
  <property fmtid="{D5CDD505-2E9C-101B-9397-08002B2CF9AE}" pid="74" name="tableTemplate">
    <vt:lpwstr>tableTitle ititleDelim t</vt:lpwstr>
  </property>
  <property fmtid="{D5CDD505-2E9C-101B-9397-08002B2CF9AE}" pid="75" name="tableTitle">
    <vt:lpwstr>Table</vt:lpwstr>
  </property>
  <property fmtid="{D5CDD505-2E9C-101B-9397-08002B2CF9AE}" pid="76" name="tblLabels">
    <vt:lpwstr>arabic</vt:lpwstr>
  </property>
  <property fmtid="{D5CDD505-2E9C-101B-9397-08002B2CF9AE}" pid="77" name="tblPrefix">
    <vt:lpwstr/>
  </property>
  <property fmtid="{D5CDD505-2E9C-101B-9397-08002B2CF9AE}" pid="78" name="tblPrefixTemplate">
    <vt:lpwstr>p i</vt:lpwstr>
  </property>
  <property fmtid="{D5CDD505-2E9C-101B-9397-08002B2CF9AE}" pid="79" name="titleDelim">
    <vt:lpwstr>:</vt:lpwstr>
  </property>
  <property fmtid="{D5CDD505-2E9C-101B-9397-08002B2CF9AE}" pid="80" name="toc">
    <vt:lpwstr>True</vt:lpwstr>
  </property>
  <property fmtid="{D5CDD505-2E9C-101B-9397-08002B2CF9AE}" pid="81" name="toc-title">
    <vt:lpwstr>Содержание</vt:lpwstr>
  </property>
  <property fmtid="{D5CDD505-2E9C-101B-9397-08002B2CF9AE}" pid="82" name="toc_depth">
    <vt:lpwstr>2</vt:lpwstr>
  </property>
</Properties>
</file>