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4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Горбунова</w:t>
      </w:r>
      <w:r>
        <w:t xml:space="preserve"> </w:t>
      </w:r>
      <w:r>
        <w:t xml:space="preserve">Ярослава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особенности модели хищник-жертва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 численности хищников от численности жертв при заданных начальных условиях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численности хищников и численности жертв при заданных начальных условиях</w:t>
      </w:r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0"/>
    <w:bookmarkStart w:id="22" w:name="задание"/>
    <w:p>
      <w:pPr>
        <w:pStyle w:val="Heading1"/>
      </w:pPr>
      <w:r>
        <w:t xml:space="preserve">Задание</w:t>
      </w:r>
    </w:p>
    <w:bookmarkStart w:id="21" w:name="X8ab3c084a5a6b5e8c3ea2e0096073b8713f61bb"/>
    <w:p>
      <w:pPr>
        <w:pStyle w:val="Heading2"/>
      </w:pPr>
      <w:r>
        <w:t xml:space="preserve">Постановка задачи. Модель хищник-жертва (Вариант 23)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0.037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0.035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. Найдите стационарное состояние системы [2].</w:t>
      </w:r>
    </w:p>
    <w:bookmarkEnd w:id="21"/>
    <w:bookmarkEnd w:id="22"/>
    <w:bookmarkStart w:id="25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 модель Лотки-Вольтерры [1]. Данная двувидовая модель основывается на следующих предположениях:</w:t>
      </w:r>
    </w:p>
    <w:p>
      <w:pPr>
        <w:numPr>
          <w:ilvl w:val="0"/>
          <w:numId w:val="1002"/>
        </w:numPr>
        <w:pStyle w:val="Compact"/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2"/>
        </w:numPr>
        <w:pStyle w:val="Compact"/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2"/>
        </w:numPr>
        <w:pStyle w:val="Compact"/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2"/>
        </w:numPr>
        <w:pStyle w:val="Compact"/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2"/>
        </w:numPr>
        <w:pStyle w:val="Compact"/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  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m:t>x</m:t>
        </m:r>
        <m:r>
          <m:t>y</m:t>
        </m:r>
      </m:oMath>
      <w:r>
        <w:t xml:space="preserve">).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CaptionedFigure"/>
      </w:pPr>
      <w:r>
        <w:drawing>
          <wp:inline>
            <wp:extent cx="2796540" cy="1805939"/>
            <wp:effectExtent b="0" l="0" r="0" t="0"/>
            <wp:docPr descr="рис.1: Эволюция популяции жертв и хищников в модели Лотки-Вольтерры" title="Эволюция популяции жертв и хищников в модели Лотки-Вольтерры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80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рис.1: Эволюция популяции жертв и хищников в модели Лотки-Вольтерры</w:t>
      </w:r>
    </w:p>
    <w:p>
      <w:pPr>
        <w:pStyle w:val="BodyText"/>
      </w:pPr>
      <w:r>
        <w:t xml:space="preserve">Математический анализ этой (жесткой) модели показывает, что имеется стационарное состояние (A на рис.1), всякое же другое начальное состояние (B) приводит к периодическому колебанию численности как жертв, так и хищников, так что по прошествии некоторого времени система возвращается в состояние B.</w:t>
      </w:r>
    </w:p>
    <w:p>
      <w:pPr>
        <w:pStyle w:val="BodyText"/>
      </w:pPr>
      <w:r>
        <w:t xml:space="preserve">Стационарное состояние системы (1) (положение равновесия, не зависящее 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 Колебания совершаются в противофазе.</w:t>
      </w:r>
    </w:p>
    <w:p>
      <w:pPr>
        <w:pStyle w:val="BodyText"/>
      </w:pPr>
      <w:r>
        <w:t xml:space="preserve">При малом изменении модели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ε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y</m:t>
                    </m:r>
                    <m:r>
                      <m:rPr>
                        <m:sty m:val="p"/>
                      </m:rPr>
                      <m:t>)</m:t>
                    </m:r>
                    <m:r>
                      <m:t>  </m:t>
                    </m:r>
                    <m:r>
                      <m:t>  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ε</m:t>
                    </m:r>
                    <m:r>
                      <m:t>g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y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,</m:t>
                    </m:r>
                    <m:r>
                      <m:t>ε</m:t>
                    </m:r>
                    <m:r>
                      <m:rPr>
                        <m:sty m:val="p"/>
                      </m:rPr>
                      <m:t>≪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(прибавление к правым частям малые члены, учитывающие, например, конкуренцию жертв за пищу и хищников за жертв), вывод о периодичности (возвращении системы в исходное состояние B), справедливый для жесткой системы Лотки-Вольтерры, теряет силу. Таким образом, мы получаем так называемую мягкую модель «хищник-жертва». В зависимости от вида малых поправок f и g возможны следующие сценарии 1-3 рис.2.</w:t>
      </w:r>
    </w:p>
    <w:p>
      <w:pPr>
        <w:pStyle w:val="CaptionedFigure"/>
      </w:pPr>
      <w:r>
        <w:drawing>
          <wp:inline>
            <wp:extent cx="5334000" cy="1538904"/>
            <wp:effectExtent b="0" l="0" r="0" t="0"/>
            <wp:docPr descr="рис.2: Мягкая модель борьбы за существование" title="Мягкая модель борьбы за существование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8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рис.2: Мягкая модель борьбы за существование</w:t>
      </w:r>
    </w:p>
    <w:p>
      <w:pPr>
        <w:pStyle w:val="BodyText"/>
      </w:pPr>
      <w:r>
        <w:t xml:space="preserve">В случае 1 равновесное состояние A устойчиво. При любых других начальных условиях через большое время устанавливается именно оно.</w:t>
      </w:r>
    </w:p>
    <w:p>
      <w:pPr>
        <w:pStyle w:val="BodyText"/>
      </w:pPr>
      <w:r>
        <w:t xml:space="preserve">В случае 2 система стационарное состояние неустойчиво. Эволюция приводит то к резкому увеличению числа хищников, то к их почти полному вымиранию. Такая система в конце концов попадает в область столь больших или столь малых значений x и y, что модель перестает быть применимой.</w:t>
      </w:r>
    </w:p>
    <w:p>
      <w:pPr>
        <w:pStyle w:val="BodyText"/>
      </w:pPr>
      <w:r>
        <w:t xml:space="preserve">В случае 3 в системе с неустойчивым стационарным состоянием A с течением времени устанавливается периодический режим. В отличие от исходной жесткой модели Лотки-Вольтерры, в этой модели установившийся периодический режим не зависит от начального условия. Первоначально незначительное отклонение от стационарного состояния A приводит не к малым колебаниям около A, как в модели Лотки-Вольтерры, а к колебаниям вполне определенной (и не зависящей от малости отклонения) амплитуды. Возможны и другие структурно устойчивые сценарии (например, с несколькими периодическими режимами).</w:t>
      </w:r>
    </w:p>
    <w:p>
      <w:pPr>
        <w:pStyle w:val="BodyText"/>
      </w:pPr>
      <w:r>
        <w:t xml:space="preserve">Вывод: жесткую модель всегда надлежит исследовать на структурную устойчивость полученных при ее изучении результатов по отношению к малым изменениям модели (делающим ее мягкой).</w:t>
      </w:r>
    </w:p>
    <w:p>
      <w:pPr>
        <w:pStyle w:val="BodyText"/>
      </w:pPr>
      <w:r>
        <w:t xml:space="preserve">В случае модели Лотки-Вольтерры для суждения о том, какой же из сценариев 1-3 (или иных возможных) реализуется в данной системе, совершенно необходима дополнительная информация о системе (о виде малых поправок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в нашей формуле). Математическая теория мягких моделей указывает, какую именно информацию для этого нужно иметь. Без этой информации жесткая модель может привести к качественно ошибочным предсказаниям. Доверять выводам, сделанным на основании жесткой модели, можно лишь тогда, когда они подтверждаются исследованием их структурной устойчивости.</w:t>
      </w:r>
    </w:p>
    <w:bookmarkEnd w:id="25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Выполнение работы будем проводить, используя OpenModelica.</w:t>
      </w:r>
    </w:p>
    <w:p>
      <w:pPr>
        <w:pStyle w:val="BodyText"/>
      </w:pPr>
      <w:r>
        <w:t xml:space="preserve">Напишем программу для построения графика зависимости численности хищников от численности жертв, а также графика изменения численности хищников и численности жертв при заданных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(рис.3).</w:t>
      </w:r>
    </w:p>
    <w:p>
      <w:pPr>
        <w:pStyle w:val="CaptionedFigure"/>
      </w:pPr>
      <w:r>
        <w:drawing>
          <wp:inline>
            <wp:extent cx="5334000" cy="3046013"/>
            <wp:effectExtent b="0" l="0" r="0" t="0"/>
            <wp:docPr descr="рис.3: Код программы для построения графиков модели" title="Код программы для построения графиков модели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6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рис.3: Код программы для построения графиков модели</w:t>
      </w:r>
    </w:p>
    <w:p>
      <w:pPr>
        <w:pStyle w:val="BodyText"/>
      </w:pPr>
      <w:r>
        <w:t xml:space="preserve">Смоделируем график изменения численности хищников и численности жертв (рис.4).</w:t>
      </w:r>
    </w:p>
    <w:p>
      <w:pPr>
        <w:pStyle w:val="CaptionedFigure"/>
      </w:pPr>
      <w:r>
        <w:drawing>
          <wp:inline>
            <wp:extent cx="5334000" cy="1967078"/>
            <wp:effectExtent b="0" l="0" r="0" t="0"/>
            <wp:docPr descr="рис.4: График изменения численности хищников и численности жертв" title="График изменения численности хищников и численности жертв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7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рис.4: График изменения численности хищников и численности жертв</w:t>
      </w:r>
    </w:p>
    <w:p>
      <w:pPr>
        <w:pStyle w:val="BodyText"/>
      </w:pPr>
      <w:r>
        <w:t xml:space="preserve">Смоделируем график зависимости численности хищников от численности жертв (рис.5).</w:t>
      </w:r>
    </w:p>
    <w:p>
      <w:pPr>
        <w:pStyle w:val="CaptionedFigure"/>
      </w:pPr>
      <w:r>
        <w:drawing>
          <wp:inline>
            <wp:extent cx="5334000" cy="1991537"/>
            <wp:effectExtent b="0" l="0" r="0" t="0"/>
            <wp:docPr descr="рис.5: График зависимости численности хищников от численности жертв" title="График зависимости численности хищников от численности жертв" id="1" name="Picture"/>
            <a:graphic>
              <a:graphicData uri="http://schemas.openxmlformats.org/drawingml/2006/picture">
                <pic:pic>
                  <pic:nvPicPr>
                    <pic:cNvPr descr="image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1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рис.5: График зависимости численности хищников от численности жертв</w:t>
      </w:r>
    </w:p>
    <w:p>
      <w:pPr>
        <w:pStyle w:val="BodyText"/>
      </w:pPr>
      <w:r>
        <w:t xml:space="preserve">Введем новые начальные условия для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И найдем стационарное состояние системы (рис.6).</w:t>
      </w:r>
    </w:p>
    <w:p>
      <w:pPr>
        <w:pStyle w:val="CaptionedFigure"/>
      </w:pPr>
      <w:r>
        <w:drawing>
          <wp:inline>
            <wp:extent cx="5334000" cy="1974940"/>
            <wp:effectExtent b="0" l="0" r="0" t="0"/>
            <wp:docPr descr="рис.6: Стационарное состояние системы" title="Стационарное состояние системы" id="1" name="Picture"/>
            <a:graphic>
              <a:graphicData uri="http://schemas.openxmlformats.org/drawingml/2006/picture">
                <pic:pic>
                  <pic:nvPicPr>
                    <pic:cNvPr descr="images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4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рис.6: Стационарное состояние системы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3"/>
        </w:numPr>
        <w:pStyle w:val="Compact"/>
      </w:pPr>
      <w:r>
        <w:t xml:space="preserve">Изучены особенности модели хищник-жертва</w:t>
      </w:r>
    </w:p>
    <w:p>
      <w:pPr>
        <w:numPr>
          <w:ilvl w:val="0"/>
          <w:numId w:val="1003"/>
        </w:numPr>
        <w:pStyle w:val="Compact"/>
      </w:pPr>
      <w:r>
        <w:t xml:space="preserve">Построен график зависимости численности хищников от численности жертв при заданных начальных условиях</w:t>
      </w:r>
    </w:p>
    <w:p>
      <w:pPr>
        <w:numPr>
          <w:ilvl w:val="0"/>
          <w:numId w:val="1003"/>
        </w:numPr>
        <w:pStyle w:val="Compact"/>
      </w:pPr>
      <w:r>
        <w:t xml:space="preserve">Построен график изменения численности хищников и численности жертв при заданных начальных условиях</w:t>
      </w:r>
    </w:p>
    <w:p>
      <w:pPr>
        <w:numPr>
          <w:ilvl w:val="0"/>
          <w:numId w:val="1003"/>
        </w:numPr>
        <w:pStyle w:val="Compact"/>
      </w:pPr>
      <w:r>
        <w:t xml:space="preserve">Найдено стационарное состояние системы</w:t>
      </w:r>
    </w:p>
    <w:bookmarkEnd w:id="31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Методические материалы курса</w:t>
      </w:r>
    </w:p>
    <w:p>
      <w:pPr>
        <w:numPr>
          <w:ilvl w:val="0"/>
          <w:numId w:val="1004"/>
        </w:numPr>
        <w:pStyle w:val="Compact"/>
      </w:pPr>
      <w:r>
        <w:t xml:space="preserve">Задания к лабораторной работе № 5 (по вариантам)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Горбунова Ярослава Михайловна</dc:creator>
  <dc:language>ru-RU</dc:language>
  <cp:keywords/>
  <dcterms:created xsi:type="dcterms:W3CDTF">2022-03-12T11:28:22Z</dcterms:created>
  <dcterms:modified xsi:type="dcterms:W3CDTF">2022-03-12T11:28:22Z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group">
    <vt:lpwstr>NFIbd-01-19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institute">
    <vt:lpwstr>RUDN University, Moscow, Russian Federation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Модель хищник-жертва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