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7" w:rsidRPr="003F5377" w:rsidRDefault="003F5377" w:rsidP="003F5377">
      <w:pPr>
        <w:rPr>
          <w:highlight w:val="red"/>
          <w:lang w:val="en-US"/>
        </w:rPr>
      </w:pPr>
      <w:r w:rsidRPr="003F5377">
        <w:rPr>
          <w:highlight w:val="red"/>
          <w:lang w:val="en-US"/>
        </w:rPr>
        <w:t>@attribute state numeric</w:t>
      </w:r>
    </w:p>
    <w:p w:rsidR="003F5377" w:rsidRPr="003F5377" w:rsidRDefault="003F5377" w:rsidP="003F5377">
      <w:pPr>
        <w:rPr>
          <w:lang w:val="en-US"/>
        </w:rPr>
      </w:pPr>
      <w:r w:rsidRPr="003F5377">
        <w:rPr>
          <w:highlight w:val="red"/>
          <w:lang w:val="en-US"/>
        </w:rPr>
        <w:t>@attribute county numeric</w:t>
      </w:r>
    </w:p>
    <w:p w:rsidR="003F5377" w:rsidRPr="003F5377" w:rsidRDefault="003F5377" w:rsidP="003F5377">
      <w:pPr>
        <w:rPr>
          <w:lang w:val="en-US"/>
        </w:rPr>
      </w:pPr>
      <w:r w:rsidRPr="003F5377">
        <w:rPr>
          <w:highlight w:val="red"/>
          <w:lang w:val="en-US"/>
        </w:rPr>
        <w:t>@attribute community numeric</w:t>
      </w:r>
    </w:p>
    <w:p w:rsidR="003F5377" w:rsidRPr="003F5377" w:rsidRDefault="003F5377" w:rsidP="003F5377">
      <w:pPr>
        <w:rPr>
          <w:lang w:val="en-US"/>
        </w:rPr>
      </w:pPr>
      <w:r w:rsidRPr="003F5377">
        <w:rPr>
          <w:highlight w:val="red"/>
          <w:lang w:val="en-US"/>
        </w:rPr>
        <w:t xml:space="preserve">@attribute </w:t>
      </w:r>
      <w:proofErr w:type="spellStart"/>
      <w:r w:rsidRPr="003F5377">
        <w:rPr>
          <w:highlight w:val="red"/>
          <w:lang w:val="en-US"/>
        </w:rPr>
        <w:t>communityname</w:t>
      </w:r>
      <w:proofErr w:type="spellEnd"/>
      <w:r w:rsidRPr="003F5377">
        <w:rPr>
          <w:highlight w:val="red"/>
          <w:lang w:val="en-US"/>
        </w:rPr>
        <w:t xml:space="preserve"> string</w:t>
      </w:r>
    </w:p>
    <w:p w:rsidR="003F5377" w:rsidRPr="003F5377" w:rsidRDefault="003F5377" w:rsidP="003F5377">
      <w:pPr>
        <w:rPr>
          <w:lang w:val="en-US"/>
        </w:rPr>
      </w:pPr>
      <w:r w:rsidRPr="003F5377">
        <w:rPr>
          <w:highlight w:val="red"/>
          <w:lang w:val="en-US"/>
        </w:rPr>
        <w:t>@attribute fold numeric</w:t>
      </w:r>
    </w:p>
    <w:p w:rsidR="003F5377" w:rsidRPr="003F5377" w:rsidRDefault="003F5377" w:rsidP="003F5377">
      <w:pPr>
        <w:rPr>
          <w:lang w:val="en-US"/>
        </w:rPr>
      </w:pPr>
      <w:r w:rsidRPr="003F5377">
        <w:rPr>
          <w:highlight w:val="green"/>
          <w:lang w:val="en-US"/>
        </w:rPr>
        <w:t>@attribute population numeric</w:t>
      </w:r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green"/>
          <w:lang w:val="en-US"/>
        </w:rPr>
        <w:t xml:space="preserve">@attribute </w:t>
      </w:r>
      <w:proofErr w:type="spellStart"/>
      <w:r w:rsidRPr="001E1426">
        <w:rPr>
          <w:highlight w:val="green"/>
          <w:lang w:val="en-US"/>
        </w:rPr>
        <w:t>householdsize</w:t>
      </w:r>
      <w:proofErr w:type="spellEnd"/>
      <w:r w:rsidRPr="001E1426">
        <w:rPr>
          <w:highlight w:val="green"/>
          <w:lang w:val="en-US"/>
        </w:rPr>
        <w:t xml:space="preserve"> numeric</w:t>
      </w:r>
    </w:p>
    <w:p w:rsidR="003F5377" w:rsidRPr="006374BA" w:rsidRDefault="003F5377" w:rsidP="003F5377">
      <w:pPr>
        <w:rPr>
          <w:highlight w:val="green"/>
          <w:lang w:val="en-US"/>
        </w:rPr>
      </w:pPr>
      <w:r w:rsidRPr="006374BA">
        <w:rPr>
          <w:highlight w:val="green"/>
          <w:lang w:val="en-US"/>
        </w:rPr>
        <w:t xml:space="preserve">@attribute </w:t>
      </w:r>
      <w:proofErr w:type="spellStart"/>
      <w:r w:rsidRPr="006374BA">
        <w:rPr>
          <w:highlight w:val="green"/>
          <w:lang w:val="en-US"/>
        </w:rPr>
        <w:t>racepctblack</w:t>
      </w:r>
      <w:proofErr w:type="spellEnd"/>
      <w:r w:rsidRPr="006374BA">
        <w:rPr>
          <w:highlight w:val="green"/>
          <w:lang w:val="en-US"/>
        </w:rPr>
        <w:t xml:space="preserve"> numeric</w:t>
      </w:r>
    </w:p>
    <w:p w:rsidR="003F5377" w:rsidRPr="006374BA" w:rsidRDefault="003F5377" w:rsidP="003F5377">
      <w:pPr>
        <w:rPr>
          <w:highlight w:val="green"/>
          <w:lang w:val="en-US"/>
        </w:rPr>
      </w:pPr>
      <w:r w:rsidRPr="006374BA">
        <w:rPr>
          <w:highlight w:val="green"/>
          <w:lang w:val="en-US"/>
        </w:rPr>
        <w:t xml:space="preserve">@attribute </w:t>
      </w:r>
      <w:proofErr w:type="spellStart"/>
      <w:r w:rsidRPr="006374BA">
        <w:rPr>
          <w:highlight w:val="green"/>
          <w:lang w:val="en-US"/>
        </w:rPr>
        <w:t>racePctWhite</w:t>
      </w:r>
      <w:proofErr w:type="spellEnd"/>
      <w:r w:rsidRPr="006374BA">
        <w:rPr>
          <w:highlight w:val="green"/>
          <w:lang w:val="en-US"/>
        </w:rPr>
        <w:t xml:space="preserve"> numeric</w:t>
      </w:r>
    </w:p>
    <w:p w:rsidR="003F5377" w:rsidRPr="006374BA" w:rsidRDefault="003F5377" w:rsidP="003F5377">
      <w:pPr>
        <w:rPr>
          <w:highlight w:val="green"/>
          <w:lang w:val="en-US"/>
        </w:rPr>
      </w:pPr>
      <w:r w:rsidRPr="006374BA">
        <w:rPr>
          <w:highlight w:val="green"/>
          <w:lang w:val="en-US"/>
        </w:rPr>
        <w:t xml:space="preserve">@attribute </w:t>
      </w:r>
      <w:proofErr w:type="spellStart"/>
      <w:r w:rsidRPr="006374BA">
        <w:rPr>
          <w:highlight w:val="green"/>
          <w:lang w:val="en-US"/>
        </w:rPr>
        <w:t>racePctAsian</w:t>
      </w:r>
      <w:proofErr w:type="spellEnd"/>
      <w:r w:rsidRPr="006374BA">
        <w:rPr>
          <w:highlight w:val="green"/>
          <w:lang w:val="en-US"/>
        </w:rPr>
        <w:t xml:space="preserve"> numeric</w:t>
      </w:r>
    </w:p>
    <w:p w:rsidR="003F5377" w:rsidRPr="001E1426" w:rsidRDefault="003F5377" w:rsidP="003F5377">
      <w:pPr>
        <w:rPr>
          <w:highlight w:val="green"/>
          <w:lang w:val="en-US"/>
        </w:rPr>
      </w:pPr>
      <w:r w:rsidRPr="001E1426">
        <w:rPr>
          <w:highlight w:val="green"/>
          <w:lang w:val="en-US"/>
        </w:rPr>
        <w:t xml:space="preserve">@attribute </w:t>
      </w:r>
      <w:proofErr w:type="spellStart"/>
      <w:r w:rsidRPr="001E1426">
        <w:rPr>
          <w:highlight w:val="green"/>
          <w:lang w:val="en-US"/>
        </w:rPr>
        <w:t>racePctHisp</w:t>
      </w:r>
      <w:proofErr w:type="spellEnd"/>
      <w:r w:rsidRPr="001E1426">
        <w:rPr>
          <w:highlight w:val="green"/>
          <w:lang w:val="en-US"/>
        </w:rPr>
        <w:t xml:space="preserve"> numeric</w:t>
      </w:r>
    </w:p>
    <w:p w:rsidR="003F5377" w:rsidRPr="001E1426" w:rsidRDefault="003F5377" w:rsidP="003F5377">
      <w:pPr>
        <w:rPr>
          <w:highlight w:val="red"/>
          <w:lang w:val="en-US"/>
        </w:rPr>
      </w:pPr>
      <w:r w:rsidRPr="001E1426">
        <w:rPr>
          <w:highlight w:val="red"/>
          <w:lang w:val="en-US"/>
        </w:rPr>
        <w:t>@attribute agePct12t21 numeric</w:t>
      </w:r>
    </w:p>
    <w:p w:rsidR="003F5377" w:rsidRPr="001E1426" w:rsidRDefault="003F5377" w:rsidP="003F5377">
      <w:pPr>
        <w:rPr>
          <w:highlight w:val="red"/>
        </w:rPr>
      </w:pPr>
      <w:r w:rsidRPr="001E1426">
        <w:rPr>
          <w:highlight w:val="red"/>
        </w:rPr>
        <w:t>@</w:t>
      </w:r>
      <w:proofErr w:type="spellStart"/>
      <w:r w:rsidRPr="001E1426">
        <w:rPr>
          <w:highlight w:val="red"/>
        </w:rPr>
        <w:t>attribute</w:t>
      </w:r>
      <w:proofErr w:type="spellEnd"/>
      <w:r w:rsidRPr="001E1426">
        <w:rPr>
          <w:highlight w:val="red"/>
        </w:rPr>
        <w:t xml:space="preserve"> agePct12t29 </w:t>
      </w:r>
      <w:proofErr w:type="spellStart"/>
      <w:r w:rsidRPr="001E1426">
        <w:rPr>
          <w:highlight w:val="red"/>
        </w:rPr>
        <w:t>numeric</w:t>
      </w:r>
      <w:proofErr w:type="spellEnd"/>
    </w:p>
    <w:p w:rsidR="003F5377" w:rsidRPr="001E1426" w:rsidRDefault="003F5377" w:rsidP="003F5377">
      <w:pPr>
        <w:rPr>
          <w:highlight w:val="green"/>
        </w:rPr>
      </w:pPr>
      <w:r w:rsidRPr="001E1426">
        <w:rPr>
          <w:highlight w:val="green"/>
        </w:rPr>
        <w:t>@</w:t>
      </w:r>
      <w:proofErr w:type="spellStart"/>
      <w:r w:rsidRPr="001E1426">
        <w:rPr>
          <w:highlight w:val="green"/>
        </w:rPr>
        <w:t>attribute</w:t>
      </w:r>
      <w:proofErr w:type="spellEnd"/>
      <w:r w:rsidRPr="001E1426">
        <w:rPr>
          <w:highlight w:val="green"/>
        </w:rPr>
        <w:t xml:space="preserve"> agePct16t24 </w:t>
      </w:r>
      <w:proofErr w:type="spellStart"/>
      <w:r w:rsidRPr="001E1426">
        <w:rPr>
          <w:highlight w:val="green"/>
        </w:rPr>
        <w:t>numeric</w:t>
      </w:r>
      <w:proofErr w:type="spellEnd"/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green"/>
          <w:lang w:val="en-US"/>
        </w:rPr>
        <w:t>@attribute agePct65up numeric</w:t>
      </w:r>
    </w:p>
    <w:p w:rsidR="003F5377" w:rsidRPr="003F5377" w:rsidRDefault="003F5377" w:rsidP="003F5377">
      <w:pPr>
        <w:rPr>
          <w:lang w:val="en-US"/>
        </w:rPr>
      </w:pPr>
      <w:r w:rsidRPr="006374BA">
        <w:rPr>
          <w:highlight w:val="red"/>
          <w:lang w:val="en-US"/>
        </w:rPr>
        <w:t xml:space="preserve">@attribute </w:t>
      </w:r>
      <w:proofErr w:type="spellStart"/>
      <w:r w:rsidRPr="006374BA">
        <w:rPr>
          <w:highlight w:val="red"/>
          <w:lang w:val="en-US"/>
        </w:rPr>
        <w:t>numbUrban</w:t>
      </w:r>
      <w:proofErr w:type="spellEnd"/>
      <w:r w:rsidRPr="006374B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bookmarkStart w:id="0" w:name="_GoBack"/>
      <w:bookmarkEnd w:id="0"/>
      <w:r w:rsidRPr="00E706EC">
        <w:rPr>
          <w:highlight w:val="red"/>
          <w:lang w:val="en-US"/>
        </w:rPr>
        <w:t xml:space="preserve">@attribute </w:t>
      </w:r>
      <w:proofErr w:type="spellStart"/>
      <w:r w:rsidRPr="00E706EC">
        <w:rPr>
          <w:highlight w:val="red"/>
          <w:lang w:val="en-US"/>
        </w:rPr>
        <w:t>pctUrban</w:t>
      </w:r>
      <w:proofErr w:type="spellEnd"/>
      <w:r w:rsidRPr="00E706EC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DF0921">
        <w:rPr>
          <w:highlight w:val="green"/>
          <w:lang w:val="en-US"/>
        </w:rPr>
        <w:t xml:space="preserve">@attribute </w:t>
      </w:r>
      <w:proofErr w:type="spellStart"/>
      <w:r w:rsidRPr="00DF0921">
        <w:rPr>
          <w:highlight w:val="green"/>
          <w:lang w:val="en-US"/>
        </w:rPr>
        <w:t>medIncome</w:t>
      </w:r>
      <w:proofErr w:type="spellEnd"/>
      <w:r w:rsidRPr="00DF0921">
        <w:rPr>
          <w:highlight w:val="green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pctWWage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pctWFarmSelf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pctWInvInc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pctWSocSec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pctWPubAsst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pctWRetire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medFamInc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perCapInc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DF0921" w:rsidRDefault="003F5377" w:rsidP="003F5377">
      <w:pPr>
        <w:rPr>
          <w:highlight w:val="red"/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whitePerCap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DF0921" w:rsidRDefault="003F5377" w:rsidP="003F5377">
      <w:pPr>
        <w:rPr>
          <w:highlight w:val="red"/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blackPerCap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DF0921" w:rsidRDefault="003F5377" w:rsidP="003F5377">
      <w:pPr>
        <w:rPr>
          <w:highlight w:val="red"/>
          <w:lang w:val="en-US"/>
        </w:rPr>
      </w:pPr>
      <w:r w:rsidRPr="00DF0921">
        <w:rPr>
          <w:highlight w:val="red"/>
          <w:lang w:val="en-US"/>
        </w:rPr>
        <w:lastRenderedPageBreak/>
        <w:t xml:space="preserve">@attribute </w:t>
      </w:r>
      <w:proofErr w:type="spellStart"/>
      <w:r w:rsidRPr="00DF0921">
        <w:rPr>
          <w:highlight w:val="red"/>
          <w:lang w:val="en-US"/>
        </w:rPr>
        <w:t>indianPerCap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DF0921" w:rsidRDefault="003F5377" w:rsidP="003F5377">
      <w:pPr>
        <w:rPr>
          <w:highlight w:val="red"/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AsianPerCap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DF0921" w:rsidRDefault="003F5377" w:rsidP="003F5377">
      <w:pPr>
        <w:rPr>
          <w:highlight w:val="red"/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OtherPerCap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HispPerCap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DF0921">
        <w:rPr>
          <w:highlight w:val="red"/>
          <w:lang w:val="en-US"/>
        </w:rPr>
        <w:t xml:space="preserve">@attribute </w:t>
      </w:r>
      <w:proofErr w:type="spellStart"/>
      <w:r w:rsidRPr="00DF0921">
        <w:rPr>
          <w:highlight w:val="red"/>
          <w:lang w:val="en-US"/>
        </w:rPr>
        <w:t>NumUnderPov</w:t>
      </w:r>
      <w:proofErr w:type="spellEnd"/>
      <w:r w:rsidRPr="00DF0921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DF0921">
        <w:rPr>
          <w:highlight w:val="green"/>
          <w:lang w:val="en-US"/>
        </w:rPr>
        <w:t xml:space="preserve">@attribute </w:t>
      </w:r>
      <w:proofErr w:type="spellStart"/>
      <w:r w:rsidRPr="00DF0921">
        <w:rPr>
          <w:highlight w:val="green"/>
          <w:lang w:val="en-US"/>
        </w:rPr>
        <w:t>PctPopUnderPov</w:t>
      </w:r>
      <w:proofErr w:type="spellEnd"/>
      <w:r w:rsidRPr="00DF0921">
        <w:rPr>
          <w:highlight w:val="green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95225">
        <w:rPr>
          <w:highlight w:val="green"/>
          <w:lang w:val="en-US"/>
        </w:rPr>
        <w:t>@attribute PctLess9thGrade numeric</w:t>
      </w:r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red"/>
          <w:lang w:val="en-US"/>
        </w:rPr>
        <w:t xml:space="preserve">@attribute </w:t>
      </w:r>
      <w:proofErr w:type="spellStart"/>
      <w:r w:rsidRPr="001E1426">
        <w:rPr>
          <w:highlight w:val="red"/>
          <w:lang w:val="en-US"/>
        </w:rPr>
        <w:t>PctNotHSGrad</w:t>
      </w:r>
      <w:proofErr w:type="spellEnd"/>
      <w:r w:rsidRPr="001E1426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PctBSorMore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green"/>
          <w:lang w:val="en-US"/>
        </w:rPr>
        <w:t xml:space="preserve">@attribute </w:t>
      </w:r>
      <w:proofErr w:type="spellStart"/>
      <w:r w:rsidRPr="001E1426">
        <w:rPr>
          <w:highlight w:val="green"/>
          <w:lang w:val="en-US"/>
        </w:rPr>
        <w:t>PctUnemployed</w:t>
      </w:r>
      <w:proofErr w:type="spellEnd"/>
      <w:r w:rsidRPr="001E1426">
        <w:rPr>
          <w:highlight w:val="green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PctEmploy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A95225" w:rsidRDefault="003F5377" w:rsidP="003F5377">
      <w:pPr>
        <w:rPr>
          <w:highlight w:val="red"/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PctEmplManu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A95225" w:rsidRDefault="003F5377" w:rsidP="003F5377">
      <w:pPr>
        <w:rPr>
          <w:highlight w:val="red"/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PctEmplProfServ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A95225" w:rsidRDefault="003F5377" w:rsidP="003F5377">
      <w:pPr>
        <w:rPr>
          <w:highlight w:val="red"/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PctOccupManu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PctOccupMgmtProf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A95225" w:rsidRDefault="003F5377" w:rsidP="003F5377">
      <w:pPr>
        <w:rPr>
          <w:highlight w:val="red"/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MalePctDivorce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A95225" w:rsidRDefault="003F5377" w:rsidP="003F5377">
      <w:pPr>
        <w:rPr>
          <w:highlight w:val="red"/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MalePctNevMarr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95225">
        <w:rPr>
          <w:highlight w:val="red"/>
          <w:lang w:val="en-US"/>
        </w:rPr>
        <w:t xml:space="preserve">@attribute </w:t>
      </w:r>
      <w:proofErr w:type="spellStart"/>
      <w:r w:rsidRPr="00A95225">
        <w:rPr>
          <w:highlight w:val="red"/>
          <w:lang w:val="en-US"/>
        </w:rPr>
        <w:t>FemalePctDiv</w:t>
      </w:r>
      <w:proofErr w:type="spellEnd"/>
      <w:r w:rsidRPr="00A95225">
        <w:rPr>
          <w:highlight w:val="red"/>
          <w:lang w:val="en-US"/>
        </w:rPr>
        <w:t xml:space="preserve"> numeric</w:t>
      </w:r>
    </w:p>
    <w:p w:rsidR="003F5377" w:rsidRPr="00A95225" w:rsidRDefault="003F5377" w:rsidP="003F5377">
      <w:pPr>
        <w:rPr>
          <w:color w:val="FF0000"/>
          <w:lang w:val="en-US"/>
        </w:rPr>
      </w:pPr>
      <w:r w:rsidRPr="001E1426">
        <w:rPr>
          <w:highlight w:val="green"/>
          <w:lang w:val="en-US"/>
        </w:rPr>
        <w:t xml:space="preserve">@attribute </w:t>
      </w:r>
      <w:proofErr w:type="spellStart"/>
      <w:r w:rsidRPr="001E1426">
        <w:rPr>
          <w:highlight w:val="green"/>
          <w:lang w:val="en-US"/>
        </w:rPr>
        <w:t>TotalPctDiv</w:t>
      </w:r>
      <w:proofErr w:type="spellEnd"/>
      <w:r w:rsidRPr="001E1426">
        <w:rPr>
          <w:highlight w:val="green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PersPerFam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PctFam2Par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PctKids2Par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PctYoungKids2Par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PctTeen2Par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PctWorkMomYoungKids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PctWorkMom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NumIlleg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PctIlleg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lastRenderedPageBreak/>
        <w:t xml:space="preserve">@attribute </w:t>
      </w:r>
      <w:proofErr w:type="spellStart"/>
      <w:r w:rsidRPr="002F3515">
        <w:rPr>
          <w:highlight w:val="red"/>
          <w:lang w:val="en-US"/>
        </w:rPr>
        <w:t>NumImmig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PctImmigRecent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PctImmigRec5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PctImmigRec8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PctImmigRec10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PctRecentImmig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PctRecImmig5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PctRecImmig8 numeric</w:t>
      </w:r>
    </w:p>
    <w:p w:rsidR="003F5377" w:rsidRPr="002F3515" w:rsidRDefault="003F5377" w:rsidP="003F5377">
      <w:pPr>
        <w:rPr>
          <w:highlight w:val="red"/>
          <w:lang w:val="en-US"/>
        </w:rPr>
      </w:pPr>
      <w:r w:rsidRPr="002F3515">
        <w:rPr>
          <w:highlight w:val="red"/>
          <w:lang w:val="en-US"/>
        </w:rPr>
        <w:t>@attribute PctRecImmig10 numeric</w:t>
      </w:r>
    </w:p>
    <w:p w:rsidR="003F5377" w:rsidRPr="003F5377" w:rsidRDefault="003F5377" w:rsidP="003F5377">
      <w:pPr>
        <w:rPr>
          <w:lang w:val="en-US"/>
        </w:rPr>
      </w:pPr>
      <w:r w:rsidRPr="002F3515">
        <w:rPr>
          <w:highlight w:val="red"/>
          <w:lang w:val="en-US"/>
        </w:rPr>
        <w:t xml:space="preserve">@attribute </w:t>
      </w:r>
      <w:proofErr w:type="spellStart"/>
      <w:r w:rsidRPr="002F3515">
        <w:rPr>
          <w:highlight w:val="red"/>
          <w:lang w:val="en-US"/>
        </w:rPr>
        <w:t>PctSpeakEnglOnly</w:t>
      </w:r>
      <w:proofErr w:type="spellEnd"/>
      <w:r w:rsidRPr="002F3515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green"/>
          <w:lang w:val="en-US"/>
        </w:rPr>
        <w:t xml:space="preserve">@attribute </w:t>
      </w:r>
      <w:proofErr w:type="spellStart"/>
      <w:r w:rsidRPr="001E1426">
        <w:rPr>
          <w:highlight w:val="green"/>
          <w:lang w:val="en-US"/>
        </w:rPr>
        <w:t>PctNotSpeakEnglWell</w:t>
      </w:r>
      <w:proofErr w:type="spellEnd"/>
      <w:r w:rsidRPr="001E1426">
        <w:rPr>
          <w:highlight w:val="green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PctLargHouseFam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PctLargHouseOccup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1E1426" w:rsidRDefault="003F5377" w:rsidP="003F5377">
      <w:pPr>
        <w:rPr>
          <w:lang w:val="en-US"/>
        </w:rPr>
      </w:pPr>
      <w:r w:rsidRPr="001E1426">
        <w:rPr>
          <w:highlight w:val="red"/>
          <w:lang w:val="en-US"/>
        </w:rPr>
        <w:t xml:space="preserve">@attribute </w:t>
      </w:r>
      <w:proofErr w:type="spellStart"/>
      <w:r w:rsidRPr="001E1426">
        <w:rPr>
          <w:highlight w:val="red"/>
          <w:lang w:val="en-US"/>
        </w:rPr>
        <w:t>PersPerOccupHous</w:t>
      </w:r>
      <w:proofErr w:type="spellEnd"/>
      <w:r w:rsidRPr="001E1426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PersPerOwnOccHous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PersPerRentOccHous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PctPersOwnOccup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PctPersDenseHous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>@attribute PctHousLess3BR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MedNumBR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HousVacant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PctHousOccup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PctHousOwnOcc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PctVacantBoarded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>@attribute PctVacMore6Mos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MedYrHousBuilt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PctHousNoPhone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PctWOFullPlumb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lastRenderedPageBreak/>
        <w:t xml:space="preserve">@attribute </w:t>
      </w:r>
      <w:proofErr w:type="spellStart"/>
      <w:r w:rsidRPr="00AA2B27">
        <w:rPr>
          <w:highlight w:val="red"/>
          <w:lang w:val="en-US"/>
        </w:rPr>
        <w:t>OwnOccLowQuart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AA2B27" w:rsidRDefault="003F5377" w:rsidP="003F5377">
      <w:pPr>
        <w:rPr>
          <w:highlight w:val="red"/>
          <w:lang w:val="en-US"/>
        </w:rPr>
      </w:pPr>
      <w:r w:rsidRPr="00AA2B27">
        <w:rPr>
          <w:highlight w:val="red"/>
          <w:lang w:val="en-US"/>
        </w:rPr>
        <w:t xml:space="preserve">@attribute </w:t>
      </w:r>
      <w:proofErr w:type="spellStart"/>
      <w:r w:rsidRPr="00AA2B27">
        <w:rPr>
          <w:highlight w:val="red"/>
          <w:lang w:val="en-US"/>
        </w:rPr>
        <w:t>OwnOccMedVal</w:t>
      </w:r>
      <w:proofErr w:type="spellEnd"/>
      <w:r w:rsidRPr="00AA2B27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OwnOccHiQuart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RentLowQ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RentMedian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RentHighQ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MedRent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MedRentPctHousInc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MedOwnCostPctInc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MedOwnCostPctIncNoMtg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NumInShelters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red"/>
          <w:lang w:val="en-US"/>
        </w:rPr>
        <w:t xml:space="preserve">@attribute </w:t>
      </w:r>
      <w:proofErr w:type="spellStart"/>
      <w:r w:rsidRPr="001E1426">
        <w:rPr>
          <w:highlight w:val="red"/>
          <w:lang w:val="en-US"/>
        </w:rPr>
        <w:t>NumStreet</w:t>
      </w:r>
      <w:proofErr w:type="spellEnd"/>
      <w:r w:rsidRPr="001E1426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PctForeignBorn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PctBornSameState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>@attribute PctSameHouse85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>@attribute PctSameCity85 numeric</w:t>
      </w:r>
    </w:p>
    <w:p w:rsidR="003F5377" w:rsidRPr="003F5377" w:rsidRDefault="003F5377" w:rsidP="003F5377">
      <w:pPr>
        <w:rPr>
          <w:lang w:val="en-US"/>
        </w:rPr>
      </w:pPr>
      <w:r w:rsidRPr="002926F6">
        <w:rPr>
          <w:highlight w:val="red"/>
          <w:lang w:val="en-US"/>
        </w:rPr>
        <w:t>@attribute PctSameState85 numeric</w:t>
      </w:r>
    </w:p>
    <w:p w:rsidR="003F5377" w:rsidRPr="002926F6" w:rsidRDefault="003F5377" w:rsidP="003F5377">
      <w:pPr>
        <w:rPr>
          <w:highlight w:val="red"/>
          <w:lang w:val="en-US"/>
        </w:rPr>
      </w:pPr>
      <w:r w:rsidRPr="002926F6">
        <w:rPr>
          <w:highlight w:val="red"/>
          <w:lang w:val="en-US"/>
        </w:rPr>
        <w:t xml:space="preserve">@attribute </w:t>
      </w:r>
      <w:proofErr w:type="spellStart"/>
      <w:r w:rsidRPr="002926F6">
        <w:rPr>
          <w:highlight w:val="red"/>
          <w:lang w:val="en-US"/>
        </w:rPr>
        <w:t>LemasSwornFT</w:t>
      </w:r>
      <w:proofErr w:type="spellEnd"/>
      <w:r w:rsidRPr="002926F6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LemasSwFTPerPop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LemasSwFTFieldOps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LemasSwFTFieldPerPop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LemasTotalReq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LemasTotReqPerPop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PolicReqPerOffic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E1426" w:rsidRDefault="003F5377" w:rsidP="003F5377">
      <w:r w:rsidRPr="001E1426">
        <w:rPr>
          <w:highlight w:val="green"/>
        </w:rPr>
        <w:t>@</w:t>
      </w:r>
      <w:proofErr w:type="spellStart"/>
      <w:r w:rsidRPr="001E1426">
        <w:rPr>
          <w:highlight w:val="green"/>
        </w:rPr>
        <w:t>attribute</w:t>
      </w:r>
      <w:proofErr w:type="spellEnd"/>
      <w:r w:rsidRPr="001E1426">
        <w:rPr>
          <w:highlight w:val="green"/>
        </w:rPr>
        <w:t xml:space="preserve"> </w:t>
      </w:r>
      <w:proofErr w:type="spellStart"/>
      <w:r w:rsidRPr="001E1426">
        <w:rPr>
          <w:highlight w:val="green"/>
        </w:rPr>
        <w:t>PolicPerPop</w:t>
      </w:r>
      <w:proofErr w:type="spellEnd"/>
      <w:r w:rsidRPr="001E1426">
        <w:rPr>
          <w:highlight w:val="green"/>
        </w:rPr>
        <w:t xml:space="preserve"> </w:t>
      </w:r>
      <w:proofErr w:type="spellStart"/>
      <w:r w:rsidRPr="001E1426">
        <w:rPr>
          <w:highlight w:val="green"/>
        </w:rPr>
        <w:t>numeric</w:t>
      </w:r>
      <w:proofErr w:type="spellEnd"/>
      <w:r w:rsidR="001E1426" w:rsidRPr="001E1426">
        <w:t xml:space="preserve"> (unter Vorbehalt)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RacialMatchCommPol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PctPolicWhite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PctPolicBlack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lastRenderedPageBreak/>
        <w:t xml:space="preserve">@attribute </w:t>
      </w:r>
      <w:proofErr w:type="spellStart"/>
      <w:r w:rsidRPr="0019738A">
        <w:rPr>
          <w:highlight w:val="red"/>
          <w:lang w:val="en-US"/>
        </w:rPr>
        <w:t>PctPolicHisp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PctPolicAsian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PctPolicMinor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E1426">
        <w:rPr>
          <w:highlight w:val="red"/>
          <w:lang w:val="en-US"/>
        </w:rPr>
        <w:t xml:space="preserve">@attribute </w:t>
      </w:r>
      <w:proofErr w:type="spellStart"/>
      <w:r w:rsidRPr="001E1426">
        <w:rPr>
          <w:highlight w:val="red"/>
          <w:lang w:val="en-US"/>
        </w:rPr>
        <w:t>OfficAssgnDrugUnits</w:t>
      </w:r>
      <w:proofErr w:type="spellEnd"/>
      <w:r w:rsidRPr="001E1426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NumKindsDrugsSeiz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PolicAveOTWorked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LandArea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9738A">
        <w:rPr>
          <w:highlight w:val="green"/>
          <w:lang w:val="en-US"/>
        </w:rPr>
        <w:t xml:space="preserve">@attribute </w:t>
      </w:r>
      <w:proofErr w:type="spellStart"/>
      <w:r w:rsidRPr="0019738A">
        <w:rPr>
          <w:highlight w:val="green"/>
          <w:lang w:val="en-US"/>
        </w:rPr>
        <w:t>PopDens</w:t>
      </w:r>
      <w:proofErr w:type="spellEnd"/>
      <w:r w:rsidRPr="0019738A">
        <w:rPr>
          <w:highlight w:val="green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PctUsePubTrans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PolicCars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PolicOperBudg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LemasPctPolicOnPatr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LemasGangUnitDeploy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LemasPctOfficDrugUn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19738A" w:rsidRDefault="003F5377" w:rsidP="003F5377">
      <w:pPr>
        <w:rPr>
          <w:highlight w:val="red"/>
          <w:lang w:val="en-US"/>
        </w:rPr>
      </w:pPr>
      <w:r w:rsidRPr="0019738A">
        <w:rPr>
          <w:highlight w:val="red"/>
          <w:lang w:val="en-US"/>
        </w:rPr>
        <w:t xml:space="preserve">@attribute </w:t>
      </w:r>
      <w:proofErr w:type="spellStart"/>
      <w:r w:rsidRPr="0019738A">
        <w:rPr>
          <w:highlight w:val="red"/>
          <w:lang w:val="en-US"/>
        </w:rPr>
        <w:t>PolicBudgPerPop</w:t>
      </w:r>
      <w:proofErr w:type="spellEnd"/>
      <w:r w:rsidRPr="0019738A">
        <w:rPr>
          <w:highlight w:val="red"/>
          <w:lang w:val="en-US"/>
        </w:rPr>
        <w:t xml:space="preserve"> numeric</w:t>
      </w:r>
    </w:p>
    <w:p w:rsidR="003F5377" w:rsidRPr="003F5377" w:rsidRDefault="003F5377" w:rsidP="003F5377">
      <w:pPr>
        <w:rPr>
          <w:lang w:val="en-US"/>
        </w:rPr>
      </w:pPr>
      <w:r w:rsidRPr="0019738A">
        <w:rPr>
          <w:highlight w:val="green"/>
          <w:lang w:val="en-US"/>
        </w:rPr>
        <w:t xml:space="preserve">@attribute </w:t>
      </w:r>
      <w:proofErr w:type="spellStart"/>
      <w:r w:rsidRPr="0019738A">
        <w:rPr>
          <w:highlight w:val="green"/>
          <w:lang w:val="en-US"/>
        </w:rPr>
        <w:t>ViolentCrimesPerPop</w:t>
      </w:r>
      <w:proofErr w:type="spellEnd"/>
      <w:r w:rsidRPr="0019738A">
        <w:rPr>
          <w:highlight w:val="green"/>
          <w:lang w:val="en-US"/>
        </w:rPr>
        <w:t xml:space="preserve"> numeric</w:t>
      </w:r>
    </w:p>
    <w:p w:rsidR="008A30BD" w:rsidRPr="003F5377" w:rsidRDefault="003F5377" w:rsidP="003F5377">
      <w:pPr>
        <w:rPr>
          <w:lang w:val="en-US"/>
        </w:rPr>
      </w:pPr>
      <w:r w:rsidRPr="002926F6">
        <w:rPr>
          <w:highlight w:val="green"/>
          <w:lang w:val="en-US"/>
        </w:rPr>
        <w:t xml:space="preserve">@attribute </w:t>
      </w:r>
      <w:proofErr w:type="spellStart"/>
      <w:r w:rsidRPr="002926F6">
        <w:rPr>
          <w:highlight w:val="green"/>
          <w:lang w:val="en-US"/>
        </w:rPr>
        <w:t>CrimeCategory</w:t>
      </w:r>
      <w:proofErr w:type="spellEnd"/>
      <w:r w:rsidRPr="002926F6">
        <w:rPr>
          <w:highlight w:val="green"/>
          <w:lang w:val="en-US"/>
        </w:rPr>
        <w:t xml:space="preserve"> {Low, Medium, High}</w:t>
      </w:r>
    </w:p>
    <w:sectPr w:rsidR="008A30BD" w:rsidRPr="003F5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7"/>
    <w:rsid w:val="0019738A"/>
    <w:rsid w:val="001E1426"/>
    <w:rsid w:val="002926F6"/>
    <w:rsid w:val="002F3515"/>
    <w:rsid w:val="003F5377"/>
    <w:rsid w:val="006374BA"/>
    <w:rsid w:val="008A30BD"/>
    <w:rsid w:val="00A95225"/>
    <w:rsid w:val="00AA2B27"/>
    <w:rsid w:val="00DF0921"/>
    <w:rsid w:val="00E7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</dc:creator>
  <cp:lastModifiedBy>Jessi</cp:lastModifiedBy>
  <cp:revision>2</cp:revision>
  <dcterms:created xsi:type="dcterms:W3CDTF">2017-11-30T08:45:00Z</dcterms:created>
  <dcterms:modified xsi:type="dcterms:W3CDTF">2017-11-30T10:11:00Z</dcterms:modified>
</cp:coreProperties>
</file>