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18"/>
      </w:pPr>
      <w:r>
        <w:rPr/>
        <w:pict>
          <v:rect style="position:absolute;margin-left:22.5pt;margin-top:23.48789pt;width:570pt;height:.75pt;mso-position-horizontal-relative:page;mso-position-vertical-relative:paragraph;z-index:-15728640;mso-wrap-distance-left:0;mso-wrap-distance-right:0" id="docshape1" filled="true" fillcolor="#333333" stroked="false">
            <v:fill type="solid"/>
            <w10:wrap type="topAndBottom"/>
          </v:rect>
        </w:pict>
      </w:r>
      <w:r>
        <w:rPr>
          <w:color w:val="333333"/>
          <w:spacing w:val="-3"/>
        </w:rPr>
        <w:t>基本信息</w:t>
      </w:r>
    </w:p>
    <w:p>
      <w:pPr>
        <w:pStyle w:val="BodyText"/>
        <w:tabs>
          <w:tab w:pos="689" w:val="left" w:leader="none"/>
          <w:tab w:pos="4499" w:val="left" w:leader="none"/>
          <w:tab w:pos="5039" w:val="left" w:leader="none"/>
        </w:tabs>
        <w:spacing w:line="240" w:lineRule="auto" w:before="32"/>
        <w:ind w:left="150" w:firstLine="0"/>
      </w:pPr>
      <w:r>
        <w:rPr>
          <w:color w:val="333333"/>
          <w:spacing w:val="-10"/>
        </w:rPr>
        <w:t>姓</w:t>
      </w:r>
      <w:r>
        <w:rPr>
          <w:color w:val="333333"/>
        </w:rPr>
        <w:tab/>
        <w:t>名</w:t>
      </w:r>
      <w:r>
        <w:rPr>
          <w:color w:val="333333"/>
          <w:spacing w:val="36"/>
        </w:rPr>
        <w:t>  </w:t>
      </w:r>
      <w:r>
        <w:rPr>
          <w:color w:val="333333"/>
        </w:rPr>
        <w:t>：</w:t>
      </w:r>
      <w:r>
        <w:rPr>
          <w:color w:val="333333"/>
          <w:spacing w:val="-1"/>
        </w:rPr>
        <w:t> </w:t>
      </w:r>
      <w:r>
        <w:rPr>
          <w:color w:val="333333"/>
        </w:rPr>
        <w:t>程浩</w:t>
      </w:r>
      <w:r>
        <w:rPr>
          <w:color w:val="333333"/>
          <w:spacing w:val="-10"/>
        </w:rPr>
        <w:t>然</w:t>
      </w:r>
      <w:r>
        <w:rPr>
          <w:color w:val="333333"/>
        </w:rPr>
        <w:tab/>
      </w:r>
      <w:r>
        <w:rPr>
          <w:color w:val="333333"/>
          <w:spacing w:val="-10"/>
        </w:rPr>
        <w:t>年</w:t>
      </w:r>
      <w:r>
        <w:rPr>
          <w:color w:val="333333"/>
        </w:rPr>
        <w:tab/>
        <w:t>龄</w:t>
      </w:r>
      <w:r>
        <w:rPr>
          <w:color w:val="333333"/>
          <w:spacing w:val="35"/>
        </w:rPr>
        <w:t>  </w:t>
      </w:r>
      <w:r>
        <w:rPr>
          <w:color w:val="333333"/>
        </w:rPr>
        <w:t>：</w:t>
      </w:r>
      <w:r>
        <w:rPr>
          <w:color w:val="333333"/>
          <w:spacing w:val="-1"/>
        </w:rPr>
        <w:t> </w:t>
      </w:r>
      <w:r>
        <w:rPr>
          <w:color w:val="333333"/>
        </w:rPr>
        <w:t>28</w:t>
      </w:r>
      <w:r>
        <w:rPr>
          <w:color w:val="333333"/>
          <w:spacing w:val="-10"/>
        </w:rPr>
        <w:t>岁</w:t>
      </w:r>
    </w:p>
    <w:p>
      <w:pPr>
        <w:pStyle w:val="BodyText"/>
        <w:spacing w:line="240" w:lineRule="auto" w:before="2"/>
        <w:ind w:left="0" w:firstLine="0"/>
        <w:rPr>
          <w:sz w:val="4"/>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0"/>
        <w:gridCol w:w="450"/>
        <w:gridCol w:w="2512"/>
        <w:gridCol w:w="1839"/>
        <w:gridCol w:w="2545"/>
      </w:tblGrid>
      <w:tr>
        <w:trPr>
          <w:trHeight w:val="298" w:hRule="atLeast"/>
        </w:trPr>
        <w:tc>
          <w:tcPr>
            <w:tcW w:w="410" w:type="dxa"/>
          </w:tcPr>
          <w:p>
            <w:pPr>
              <w:pStyle w:val="TableParagraph"/>
              <w:spacing w:line="279" w:lineRule="exact" w:before="0"/>
              <w:ind w:left="50"/>
              <w:rPr>
                <w:sz w:val="18"/>
              </w:rPr>
            </w:pPr>
            <w:r>
              <w:rPr>
                <w:color w:val="333333"/>
                <w:sz w:val="18"/>
              </w:rPr>
              <w:t>性</w:t>
            </w:r>
          </w:p>
        </w:tc>
        <w:tc>
          <w:tcPr>
            <w:tcW w:w="450" w:type="dxa"/>
          </w:tcPr>
          <w:p>
            <w:pPr>
              <w:pStyle w:val="TableParagraph"/>
              <w:spacing w:line="279" w:lineRule="exact" w:before="0"/>
              <w:ind w:right="89"/>
              <w:jc w:val="right"/>
              <w:rPr>
                <w:sz w:val="18"/>
              </w:rPr>
            </w:pPr>
            <w:r>
              <w:rPr>
                <w:color w:val="333333"/>
                <w:sz w:val="18"/>
              </w:rPr>
              <w:t>别</w:t>
            </w:r>
          </w:p>
        </w:tc>
        <w:tc>
          <w:tcPr>
            <w:tcW w:w="2512" w:type="dxa"/>
          </w:tcPr>
          <w:p>
            <w:pPr>
              <w:pStyle w:val="TableParagraph"/>
              <w:spacing w:line="279" w:lineRule="exact" w:before="0"/>
              <w:ind w:left="90"/>
              <w:rPr>
                <w:sz w:val="18"/>
              </w:rPr>
            </w:pPr>
            <w:r>
              <w:rPr>
                <w:color w:val="333333"/>
                <w:spacing w:val="-6"/>
                <w:sz w:val="18"/>
              </w:rPr>
              <w:t>： 男</w:t>
            </w:r>
          </w:p>
        </w:tc>
        <w:tc>
          <w:tcPr>
            <w:tcW w:w="1839" w:type="dxa"/>
          </w:tcPr>
          <w:p>
            <w:pPr>
              <w:pStyle w:val="TableParagraph"/>
              <w:spacing w:line="279" w:lineRule="exact" w:before="0"/>
              <w:ind w:right="90"/>
              <w:jc w:val="right"/>
              <w:rPr>
                <w:sz w:val="18"/>
              </w:rPr>
            </w:pPr>
            <w:r>
              <w:rPr>
                <w:color w:val="333333"/>
                <w:spacing w:val="-3"/>
                <w:sz w:val="18"/>
              </w:rPr>
              <w:t>工作年限</w:t>
            </w:r>
          </w:p>
        </w:tc>
        <w:tc>
          <w:tcPr>
            <w:tcW w:w="2545" w:type="dxa"/>
          </w:tcPr>
          <w:p>
            <w:pPr>
              <w:pStyle w:val="TableParagraph"/>
              <w:spacing w:line="279" w:lineRule="exact" w:before="0"/>
              <w:ind w:left="88"/>
              <w:rPr>
                <w:sz w:val="18"/>
              </w:rPr>
            </w:pPr>
            <w:r>
              <w:rPr>
                <w:color w:val="333333"/>
                <w:spacing w:val="-1"/>
                <w:sz w:val="18"/>
              </w:rPr>
              <w:t>： </w:t>
            </w:r>
            <w:r>
              <w:rPr>
                <w:color w:val="333333"/>
                <w:sz w:val="18"/>
              </w:rPr>
              <w:t>4</w:t>
            </w:r>
            <w:r>
              <w:rPr>
                <w:color w:val="333333"/>
                <w:spacing w:val="-4"/>
                <w:sz w:val="18"/>
              </w:rPr>
              <w:t>年经验</w:t>
            </w:r>
          </w:p>
        </w:tc>
      </w:tr>
      <w:tr>
        <w:trPr>
          <w:trHeight w:val="298" w:hRule="atLeast"/>
        </w:trPr>
        <w:tc>
          <w:tcPr>
            <w:tcW w:w="410" w:type="dxa"/>
          </w:tcPr>
          <w:p>
            <w:pPr>
              <w:pStyle w:val="TableParagraph"/>
              <w:spacing w:line="265" w:lineRule="exact" w:before="14"/>
              <w:ind w:left="50"/>
              <w:rPr>
                <w:sz w:val="18"/>
              </w:rPr>
            </w:pPr>
            <w:r>
              <w:rPr>
                <w:color w:val="333333"/>
                <w:sz w:val="18"/>
              </w:rPr>
              <w:t>电</w:t>
            </w:r>
          </w:p>
        </w:tc>
        <w:tc>
          <w:tcPr>
            <w:tcW w:w="450" w:type="dxa"/>
          </w:tcPr>
          <w:p>
            <w:pPr>
              <w:pStyle w:val="TableParagraph"/>
              <w:spacing w:line="265" w:lineRule="exact" w:before="14"/>
              <w:ind w:right="89"/>
              <w:jc w:val="right"/>
              <w:rPr>
                <w:sz w:val="18"/>
              </w:rPr>
            </w:pPr>
            <w:r>
              <w:rPr>
                <w:color w:val="333333"/>
                <w:sz w:val="18"/>
              </w:rPr>
              <w:t>话</w:t>
            </w:r>
          </w:p>
        </w:tc>
        <w:tc>
          <w:tcPr>
            <w:tcW w:w="2512" w:type="dxa"/>
          </w:tcPr>
          <w:p>
            <w:pPr>
              <w:pStyle w:val="TableParagraph"/>
              <w:spacing w:line="265" w:lineRule="exact" w:before="14"/>
              <w:ind w:left="90"/>
              <w:rPr>
                <w:sz w:val="18"/>
              </w:rPr>
            </w:pPr>
            <w:r>
              <w:rPr>
                <w:color w:val="333333"/>
                <w:sz w:val="18"/>
              </w:rPr>
              <w:t>：</w:t>
            </w:r>
            <w:r>
              <w:rPr>
                <w:color w:val="333333"/>
                <w:spacing w:val="-1"/>
                <w:sz w:val="18"/>
              </w:rPr>
              <w:t> </w:t>
            </w:r>
            <w:r>
              <w:rPr>
                <w:color w:val="333333"/>
                <w:spacing w:val="-2"/>
                <w:sz w:val="18"/>
              </w:rPr>
              <w:t>18956156653</w:t>
            </w:r>
          </w:p>
        </w:tc>
        <w:tc>
          <w:tcPr>
            <w:tcW w:w="1839" w:type="dxa"/>
          </w:tcPr>
          <w:p>
            <w:pPr>
              <w:pStyle w:val="TableParagraph"/>
              <w:tabs>
                <w:tab w:pos="539" w:val="left" w:leader="none"/>
              </w:tabs>
              <w:spacing w:line="265" w:lineRule="exact" w:before="14"/>
              <w:ind w:right="90"/>
              <w:jc w:val="right"/>
              <w:rPr>
                <w:sz w:val="18"/>
              </w:rPr>
            </w:pPr>
            <w:r>
              <w:rPr>
                <w:color w:val="333333"/>
                <w:spacing w:val="-10"/>
                <w:sz w:val="18"/>
              </w:rPr>
              <w:t>邮</w:t>
            </w:r>
            <w:r>
              <w:rPr>
                <w:color w:val="333333"/>
                <w:sz w:val="18"/>
              </w:rPr>
              <w:tab/>
            </w:r>
            <w:r>
              <w:rPr>
                <w:color w:val="333333"/>
                <w:spacing w:val="-10"/>
                <w:sz w:val="18"/>
              </w:rPr>
              <w:t>箱</w:t>
            </w:r>
          </w:p>
        </w:tc>
        <w:tc>
          <w:tcPr>
            <w:tcW w:w="2545" w:type="dxa"/>
          </w:tcPr>
          <w:p>
            <w:pPr>
              <w:pStyle w:val="TableParagraph"/>
              <w:spacing w:line="265" w:lineRule="exact" w:before="14"/>
              <w:ind w:left="88"/>
              <w:rPr>
                <w:sz w:val="18"/>
              </w:rPr>
            </w:pPr>
            <w:r>
              <w:rPr>
                <w:color w:val="333333"/>
                <w:sz w:val="18"/>
              </w:rPr>
              <w:t>：</w:t>
            </w:r>
            <w:r>
              <w:rPr>
                <w:color w:val="333333"/>
                <w:spacing w:val="-1"/>
                <w:sz w:val="18"/>
              </w:rPr>
              <w:t> </w:t>
            </w:r>
            <w:hyperlink r:id="rId5">
              <w:r>
                <w:rPr>
                  <w:color w:val="333333"/>
                  <w:spacing w:val="-2"/>
                  <w:sz w:val="18"/>
                </w:rPr>
                <w:t>chr970610@outlook.com</w:t>
              </w:r>
            </w:hyperlink>
          </w:p>
        </w:tc>
      </w:tr>
    </w:tbl>
    <w:p>
      <w:pPr>
        <w:pStyle w:val="Heading1"/>
        <w:spacing w:before="102"/>
      </w:pPr>
      <w:r>
        <w:rPr/>
        <w:pict>
          <v:rect style="position:absolute;margin-left:22.5pt;margin-top:27.687891pt;width:570pt;height:.75pt;mso-position-horizontal-relative:page;mso-position-vertical-relative:paragraph;z-index:-15728128;mso-wrap-distance-left:0;mso-wrap-distance-right:0" id="docshape2" filled="true" fillcolor="#333333" stroked="false">
            <v:fill type="solid"/>
            <w10:wrap type="topAndBottom"/>
          </v:rect>
        </w:pict>
      </w:r>
      <w:r>
        <w:rPr>
          <w:color w:val="333333"/>
          <w:spacing w:val="-3"/>
        </w:rPr>
        <w:t>专业技能</w:t>
      </w:r>
    </w:p>
    <w:p>
      <w:pPr>
        <w:pStyle w:val="ListParagraph"/>
        <w:numPr>
          <w:ilvl w:val="0"/>
          <w:numId w:val="1"/>
        </w:numPr>
        <w:tabs>
          <w:tab w:pos="420" w:val="left" w:leader="none"/>
        </w:tabs>
        <w:spacing w:line="316" w:lineRule="exact" w:before="2" w:after="0"/>
        <w:ind w:left="420" w:right="0" w:hanging="173"/>
        <w:jc w:val="left"/>
        <w:rPr>
          <w:sz w:val="18"/>
        </w:rPr>
      </w:pPr>
      <w:r>
        <w:rPr>
          <w:spacing w:val="-2"/>
          <w:sz w:val="18"/>
        </w:rPr>
        <w:t>熟悉C/C</w:t>
      </w:r>
      <w:r>
        <w:rPr>
          <w:spacing w:val="-3"/>
          <w:sz w:val="18"/>
        </w:rPr>
        <w:t>++语法，面向对象编程思想，继承及常见继承结构，多态及其底层实现，指针、引用、友元、重载、模板。</w:t>
      </w:r>
    </w:p>
    <w:p>
      <w:pPr>
        <w:pStyle w:val="ListParagraph"/>
        <w:numPr>
          <w:ilvl w:val="0"/>
          <w:numId w:val="1"/>
        </w:numPr>
        <w:tabs>
          <w:tab w:pos="420" w:val="left" w:leader="none"/>
        </w:tabs>
        <w:spacing w:line="300" w:lineRule="exact" w:before="0" w:after="0"/>
        <w:ind w:left="420" w:right="0" w:hanging="173"/>
        <w:jc w:val="left"/>
        <w:rPr>
          <w:sz w:val="18"/>
        </w:rPr>
      </w:pPr>
      <w:r>
        <w:rPr>
          <w:spacing w:val="-2"/>
          <w:sz w:val="18"/>
        </w:rPr>
        <w:t>熟悉C++中Pimpl、RAII惯用法，内存管理，智能指针的使用及其底层实现，C++11新特性，STL</w:t>
      </w:r>
      <w:r>
        <w:rPr>
          <w:spacing w:val="-3"/>
          <w:sz w:val="18"/>
        </w:rPr>
        <w:t>中容器、常用算法的使用。</w:t>
      </w:r>
    </w:p>
    <w:p>
      <w:pPr>
        <w:pStyle w:val="ListParagraph"/>
        <w:numPr>
          <w:ilvl w:val="0"/>
          <w:numId w:val="1"/>
        </w:numPr>
        <w:tabs>
          <w:tab w:pos="420" w:val="left" w:leader="none"/>
        </w:tabs>
        <w:spacing w:line="300" w:lineRule="exact" w:before="0" w:after="0"/>
        <w:ind w:left="420" w:right="0" w:hanging="173"/>
        <w:jc w:val="left"/>
        <w:rPr>
          <w:sz w:val="18"/>
        </w:rPr>
      </w:pPr>
      <w:r>
        <w:rPr>
          <w:spacing w:val="-2"/>
          <w:sz w:val="18"/>
        </w:rPr>
        <w:t>熟悉Linux系统编程，多进程与多线程编程，线程池，线程安全，线程的同步和互斥的实现，I/O</w:t>
      </w:r>
      <w:r>
        <w:rPr>
          <w:spacing w:val="-3"/>
          <w:sz w:val="18"/>
        </w:rPr>
        <w:t>多路复用及其底层原理。</w:t>
      </w:r>
    </w:p>
    <w:p>
      <w:pPr>
        <w:pStyle w:val="ListParagraph"/>
        <w:numPr>
          <w:ilvl w:val="0"/>
          <w:numId w:val="1"/>
        </w:numPr>
        <w:tabs>
          <w:tab w:pos="420" w:val="left" w:leader="none"/>
        </w:tabs>
        <w:spacing w:line="300" w:lineRule="exact" w:before="0" w:after="0"/>
        <w:ind w:left="420" w:right="0" w:hanging="173"/>
        <w:jc w:val="left"/>
        <w:rPr>
          <w:sz w:val="18"/>
        </w:rPr>
      </w:pPr>
      <w:r>
        <w:rPr>
          <w:spacing w:val="-2"/>
          <w:sz w:val="18"/>
        </w:rPr>
        <w:t>熟悉Linux网络编程，Socket的使用，常见的网络I/O模型，高性能网络I/O模型Reactor，计算机网络模型，HTTP协议，TCP/UDP</w:t>
      </w:r>
      <w:r>
        <w:rPr>
          <w:spacing w:val="-5"/>
          <w:sz w:val="18"/>
        </w:rPr>
        <w:t>协议。</w:t>
      </w:r>
    </w:p>
    <w:p>
      <w:pPr>
        <w:pStyle w:val="ListParagraph"/>
        <w:numPr>
          <w:ilvl w:val="0"/>
          <w:numId w:val="1"/>
        </w:numPr>
        <w:tabs>
          <w:tab w:pos="420" w:val="left" w:leader="none"/>
        </w:tabs>
        <w:spacing w:line="300" w:lineRule="exact" w:before="0" w:after="0"/>
        <w:ind w:left="420" w:right="0" w:hanging="173"/>
        <w:jc w:val="left"/>
        <w:rPr>
          <w:sz w:val="18"/>
        </w:rPr>
      </w:pPr>
      <w:r>
        <w:rPr>
          <w:sz w:val="18"/>
        </w:rPr>
        <w:t>熟悉常见设计模式，单例模式，工厂模式（简单工厂、工厂方法、抽象工厂），</w:t>
      </w:r>
      <w:r>
        <w:rPr>
          <w:spacing w:val="-2"/>
          <w:sz w:val="18"/>
        </w:rPr>
        <w:t>观察者模式。</w:t>
      </w:r>
    </w:p>
    <w:p>
      <w:pPr>
        <w:pStyle w:val="ListParagraph"/>
        <w:numPr>
          <w:ilvl w:val="0"/>
          <w:numId w:val="1"/>
        </w:numPr>
        <w:tabs>
          <w:tab w:pos="420" w:val="left" w:leader="none"/>
        </w:tabs>
        <w:spacing w:line="300" w:lineRule="exact" w:before="0" w:after="0"/>
        <w:ind w:left="420" w:right="0" w:hanging="173"/>
        <w:jc w:val="left"/>
        <w:rPr>
          <w:sz w:val="18"/>
        </w:rPr>
      </w:pPr>
      <w:r>
        <w:rPr>
          <w:spacing w:val="-1"/>
          <w:sz w:val="18"/>
        </w:rPr>
        <w:t>熟悉常见数据结构，链表、栈和队列、二叉树、哈希表的使用，常见排序和查找算法的实现，了解分治、回溯、动态规划等算法思想。</w:t>
      </w:r>
    </w:p>
    <w:p>
      <w:pPr>
        <w:pStyle w:val="ListParagraph"/>
        <w:numPr>
          <w:ilvl w:val="0"/>
          <w:numId w:val="1"/>
        </w:numPr>
        <w:tabs>
          <w:tab w:pos="420" w:val="left" w:leader="none"/>
        </w:tabs>
        <w:spacing w:line="316" w:lineRule="exact" w:before="0" w:after="0"/>
        <w:ind w:left="420" w:right="0" w:hanging="173"/>
        <w:jc w:val="left"/>
        <w:rPr>
          <w:sz w:val="18"/>
        </w:rPr>
      </w:pPr>
      <w:r>
        <w:rPr>
          <w:spacing w:val="-2"/>
          <w:sz w:val="18"/>
        </w:rPr>
        <w:t>熟悉测试流程，功能测试、自动化测试、fuzz测试、自动化测试看护，黑盒白盒测试，有MBD软件测试经验。了解Java、Python</w:t>
      </w:r>
      <w:r>
        <w:rPr>
          <w:spacing w:val="-4"/>
          <w:sz w:val="18"/>
        </w:rPr>
        <w:t>基本语法。</w:t>
      </w:r>
    </w:p>
    <w:p>
      <w:pPr>
        <w:pStyle w:val="Heading1"/>
      </w:pPr>
      <w:r>
        <w:rPr/>
        <w:pict>
          <v:rect style="position:absolute;margin-left:22.5pt;margin-top:23.696386pt;width:570pt;height:.75pt;mso-position-horizontal-relative:page;mso-position-vertical-relative:paragraph;z-index:-15727616;mso-wrap-distance-left:0;mso-wrap-distance-right:0" id="docshape3" filled="true" fillcolor="#333333" stroked="false">
            <v:fill type="solid"/>
            <w10:wrap type="topAndBottom"/>
          </v:rect>
        </w:pict>
      </w:r>
      <w:r>
        <w:rPr>
          <w:color w:val="333333"/>
          <w:spacing w:val="-3"/>
        </w:rPr>
        <w:t>求职意向</w:t>
      </w:r>
    </w:p>
    <w:p>
      <w:pPr>
        <w:spacing w:before="0"/>
        <w:ind w:left="150" w:right="0" w:firstLine="0"/>
        <w:jc w:val="left"/>
        <w:rPr>
          <w:sz w:val="19"/>
        </w:rPr>
      </w:pPr>
      <w:r>
        <w:rPr>
          <w:color w:val="333333"/>
          <w:sz w:val="19"/>
        </w:rPr>
        <w:t>求</w:t>
      </w:r>
      <w:r>
        <w:rPr>
          <w:color w:val="333333"/>
          <w:sz w:val="19"/>
        </w:rPr>
        <w:t>职</w:t>
      </w:r>
      <w:r>
        <w:rPr>
          <w:color w:val="333333"/>
          <w:sz w:val="19"/>
        </w:rPr>
        <w:t>意</w:t>
      </w:r>
      <w:r>
        <w:rPr>
          <w:color w:val="333333"/>
          <w:sz w:val="19"/>
        </w:rPr>
        <w:t>向</w:t>
      </w:r>
      <w:r>
        <w:rPr>
          <w:color w:val="333333"/>
          <w:spacing w:val="12"/>
          <w:sz w:val="19"/>
        </w:rPr>
        <w:t>： 测</w:t>
      </w:r>
      <w:r>
        <w:rPr>
          <w:color w:val="333333"/>
          <w:sz w:val="19"/>
        </w:rPr>
        <w:t>试</w:t>
      </w:r>
      <w:r>
        <w:rPr>
          <w:color w:val="333333"/>
          <w:sz w:val="19"/>
        </w:rPr>
        <w:t>工</w:t>
      </w:r>
      <w:r>
        <w:rPr>
          <w:color w:val="333333"/>
          <w:sz w:val="19"/>
        </w:rPr>
        <w:t>程</w:t>
      </w:r>
      <w:r>
        <w:rPr>
          <w:color w:val="333333"/>
          <w:spacing w:val="-10"/>
          <w:sz w:val="19"/>
        </w:rPr>
        <w:t>师</w:t>
      </w:r>
    </w:p>
    <w:p>
      <w:pPr>
        <w:pStyle w:val="Heading1"/>
        <w:spacing w:before="0" w:after="4"/>
      </w:pPr>
      <w:r>
        <w:rPr>
          <w:color w:val="333333"/>
          <w:spacing w:val="-3"/>
        </w:rPr>
        <w:t>工作经验</w:t>
      </w:r>
    </w:p>
    <w:p>
      <w:pPr>
        <w:pStyle w:val="BodyText"/>
        <w:spacing w:line="20" w:lineRule="exact"/>
        <w:ind w:left="150" w:firstLine="0"/>
        <w:rPr>
          <w:sz w:val="2"/>
        </w:rPr>
      </w:pPr>
      <w:r>
        <w:rPr>
          <w:sz w:val="2"/>
        </w:rPr>
        <w:pict>
          <v:group style="width:570pt;height:.75pt;mso-position-horizontal-relative:char;mso-position-vertical-relative:line" id="docshapegroup4" coordorigin="0,0" coordsize="11400,15">
            <v:rect style="position:absolute;left:0;top:0;width:11400;height:15" id="docshape5" filled="true" fillcolor="#333333" stroked="false">
              <v:fill type="solid"/>
            </v:rect>
          </v:group>
        </w:pict>
      </w:r>
      <w:r>
        <w:rPr>
          <w:sz w:val="2"/>
        </w:rPr>
      </w:r>
    </w:p>
    <w:p>
      <w:pPr>
        <w:pStyle w:val="Heading2"/>
        <w:tabs>
          <w:tab w:pos="3509" w:val="left" w:leader="none"/>
          <w:tab w:pos="10649" w:val="left" w:leader="none"/>
        </w:tabs>
        <w:spacing w:line="240" w:lineRule="auto"/>
      </w:pPr>
      <w:r>
        <w:rPr>
          <w:color w:val="333333"/>
        </w:rPr>
        <w:t>2025-01</w:t>
      </w:r>
      <w:r>
        <w:rPr>
          <w:color w:val="333333"/>
          <w:spacing w:val="8"/>
        </w:rPr>
        <w:t> </w:t>
      </w:r>
      <w:r>
        <w:rPr>
          <w:color w:val="333333"/>
        </w:rPr>
        <w:t>~</w:t>
      </w:r>
      <w:r>
        <w:rPr>
          <w:color w:val="333333"/>
          <w:spacing w:val="-5"/>
        </w:rPr>
        <w:t> </w:t>
      </w:r>
      <w:r>
        <w:rPr>
          <w:color w:val="333333"/>
        </w:rPr>
        <w:t>至</w:t>
      </w:r>
      <w:r>
        <w:rPr>
          <w:color w:val="333333"/>
          <w:spacing w:val="-10"/>
        </w:rPr>
        <w:t>今</w:t>
      </w:r>
      <w:r>
        <w:rPr>
          <w:color w:val="333333"/>
        </w:rPr>
        <w:tab/>
        <w:t>中软国际（上海）科技服务有限公</w:t>
      </w:r>
      <w:r>
        <w:rPr>
          <w:color w:val="333333"/>
          <w:spacing w:val="-10"/>
        </w:rPr>
        <w:t>司</w:t>
      </w:r>
      <w:r>
        <w:rPr>
          <w:color w:val="333333"/>
        </w:rPr>
        <w:tab/>
        <w:t>测试工程</w:t>
      </w:r>
      <w:r>
        <w:rPr>
          <w:color w:val="333333"/>
          <w:spacing w:val="-10"/>
        </w:rPr>
        <w:t>师</w:t>
      </w:r>
    </w:p>
    <w:p>
      <w:pPr>
        <w:pStyle w:val="BodyText"/>
        <w:spacing w:line="331" w:lineRule="exact" w:before="25"/>
        <w:ind w:left="150" w:firstLine="0"/>
      </w:pPr>
      <w:r>
        <w:rPr>
          <w:spacing w:val="-2"/>
        </w:rPr>
        <w:t>任该公司测试工程师，负责MBD</w:t>
      </w:r>
      <w:r>
        <w:rPr>
          <w:spacing w:val="-3"/>
        </w:rPr>
        <w:t>建模软件的迭代测试执行，功能测试、用例编写、自动化脚本编写。</w:t>
      </w:r>
    </w:p>
    <w:p>
      <w:pPr>
        <w:pStyle w:val="Heading2"/>
        <w:tabs>
          <w:tab w:pos="4049" w:val="left" w:leader="none"/>
          <w:tab w:pos="10439" w:val="left" w:leader="none"/>
        </w:tabs>
        <w:spacing w:line="331" w:lineRule="exact"/>
      </w:pPr>
      <w:r>
        <w:rPr>
          <w:color w:val="333333"/>
        </w:rPr>
        <w:t>2022-07</w:t>
      </w:r>
      <w:r>
        <w:rPr>
          <w:color w:val="333333"/>
          <w:spacing w:val="5"/>
        </w:rPr>
        <w:t> </w:t>
      </w:r>
      <w:r>
        <w:rPr>
          <w:color w:val="333333"/>
        </w:rPr>
        <w:t>~</w:t>
      </w:r>
      <w:r>
        <w:rPr>
          <w:color w:val="333333"/>
          <w:spacing w:val="-7"/>
        </w:rPr>
        <w:t> </w:t>
      </w:r>
      <w:r>
        <w:rPr>
          <w:color w:val="333333"/>
        </w:rPr>
        <w:t>2024-</w:t>
      </w:r>
      <w:r>
        <w:rPr>
          <w:color w:val="333333"/>
          <w:spacing w:val="-5"/>
        </w:rPr>
        <w:t>09</w:t>
      </w:r>
      <w:r>
        <w:rPr>
          <w:color w:val="333333"/>
        </w:rPr>
        <w:tab/>
        <w:t>山东商脉技术有限公</w:t>
      </w:r>
      <w:r>
        <w:rPr>
          <w:color w:val="333333"/>
          <w:spacing w:val="-10"/>
        </w:rPr>
        <w:t>司</w:t>
      </w:r>
      <w:r>
        <w:rPr>
          <w:color w:val="333333"/>
        </w:rPr>
        <w:tab/>
      </w:r>
      <w:r>
        <w:rPr>
          <w:color w:val="333333"/>
          <w:spacing w:val="-2"/>
        </w:rPr>
        <w:t>C++</w:t>
      </w:r>
      <w:r>
        <w:rPr>
          <w:color w:val="333333"/>
          <w:spacing w:val="-2"/>
        </w:rPr>
        <w:t>后</w:t>
      </w:r>
      <w:r>
        <w:rPr>
          <w:color w:val="333333"/>
          <w:spacing w:val="-2"/>
        </w:rPr>
        <w:t>端</w:t>
      </w:r>
      <w:r>
        <w:rPr>
          <w:color w:val="333333"/>
          <w:spacing w:val="-2"/>
        </w:rPr>
        <w:t>开</w:t>
      </w:r>
      <w:r>
        <w:rPr>
          <w:color w:val="333333"/>
          <w:spacing w:val="-10"/>
        </w:rPr>
        <w:t>发</w:t>
      </w:r>
    </w:p>
    <w:p>
      <w:pPr>
        <w:pStyle w:val="BodyText"/>
        <w:spacing w:line="331" w:lineRule="exact" w:before="29"/>
        <w:ind w:left="150" w:firstLine="0"/>
      </w:pPr>
      <w:r>
        <w:rPr>
          <w:spacing w:val="-2"/>
        </w:rPr>
        <w:t>任该公司C++</w:t>
      </w:r>
      <w:r>
        <w:rPr>
          <w:spacing w:val="-3"/>
        </w:rPr>
        <w:t>后端开发工程师，负责该公司内部教培机构题库检索及管理系统和教育资源存储系统的开发和维护。</w:t>
      </w:r>
    </w:p>
    <w:p>
      <w:pPr>
        <w:pStyle w:val="Heading2"/>
        <w:tabs>
          <w:tab w:pos="3869" w:val="left" w:leader="none"/>
          <w:tab w:pos="10829" w:val="left" w:leader="none"/>
        </w:tabs>
        <w:spacing w:line="331" w:lineRule="exact"/>
      </w:pPr>
      <w:r>
        <w:rPr>
          <w:color w:val="333333"/>
        </w:rPr>
        <w:t>2020-12</w:t>
      </w:r>
      <w:r>
        <w:rPr>
          <w:color w:val="333333"/>
          <w:spacing w:val="5"/>
        </w:rPr>
        <w:t> </w:t>
      </w:r>
      <w:r>
        <w:rPr>
          <w:color w:val="333333"/>
        </w:rPr>
        <w:t>~</w:t>
      </w:r>
      <w:r>
        <w:rPr>
          <w:color w:val="333333"/>
          <w:spacing w:val="-7"/>
        </w:rPr>
        <w:t> </w:t>
      </w:r>
      <w:r>
        <w:rPr>
          <w:color w:val="333333"/>
        </w:rPr>
        <w:t>2022-</w:t>
      </w:r>
      <w:r>
        <w:rPr>
          <w:color w:val="333333"/>
          <w:spacing w:val="-5"/>
        </w:rPr>
        <w:t>06</w:t>
      </w:r>
      <w:r>
        <w:rPr>
          <w:color w:val="333333"/>
        </w:rPr>
        <w:tab/>
        <w:t>济南途耀网络科技有限公</w:t>
      </w:r>
      <w:r>
        <w:rPr>
          <w:color w:val="333333"/>
          <w:spacing w:val="-10"/>
        </w:rPr>
        <w:t>司</w:t>
      </w:r>
      <w:r>
        <w:rPr>
          <w:color w:val="333333"/>
        </w:rPr>
        <w:tab/>
        <w:t>数据管</w:t>
      </w:r>
      <w:r>
        <w:rPr>
          <w:color w:val="333333"/>
          <w:spacing w:val="-10"/>
        </w:rPr>
        <w:t>理</w:t>
      </w:r>
    </w:p>
    <w:p>
      <w:pPr>
        <w:pStyle w:val="BodyText"/>
        <w:spacing w:line="240" w:lineRule="auto" w:before="28"/>
        <w:ind w:left="150" w:firstLine="0"/>
      </w:pPr>
      <w:r>
        <w:rPr>
          <w:spacing w:val="-1"/>
        </w:rPr>
        <w:t>任该公司数据管理，为相关单位提供大数据解决方案，如数据清洗、整理、分析，数据可视化大屏的前后端开发。</w:t>
      </w:r>
    </w:p>
    <w:p>
      <w:pPr>
        <w:pStyle w:val="Heading1"/>
        <w:spacing w:after="17"/>
      </w:pPr>
      <w:r>
        <w:rPr>
          <w:color w:val="333333"/>
          <w:spacing w:val="-3"/>
        </w:rPr>
        <w:t>教育背景</w:t>
      </w:r>
    </w:p>
    <w:tbl>
      <w:tblPr>
        <w:tblW w:w="0" w:type="auto"/>
        <w:jc w:val="left"/>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9"/>
        <w:gridCol w:w="4214"/>
        <w:gridCol w:w="4297"/>
      </w:tblGrid>
      <w:tr>
        <w:trPr>
          <w:trHeight w:val="795" w:hRule="atLeast"/>
        </w:trPr>
        <w:tc>
          <w:tcPr>
            <w:tcW w:w="2889" w:type="dxa"/>
            <w:tcBorders>
              <w:top w:val="single" w:sz="6" w:space="0" w:color="333333"/>
              <w:bottom w:val="single" w:sz="6" w:space="0" w:color="333333"/>
            </w:tcBorders>
          </w:tcPr>
          <w:p>
            <w:pPr>
              <w:pStyle w:val="TableParagraph"/>
              <w:rPr>
                <w:b/>
                <w:sz w:val="18"/>
              </w:rPr>
            </w:pPr>
            <w:r>
              <w:rPr>
                <w:b/>
                <w:color w:val="333333"/>
                <w:sz w:val="18"/>
              </w:rPr>
              <w:t>2018-09</w:t>
            </w:r>
            <w:r>
              <w:rPr>
                <w:b/>
                <w:color w:val="333333"/>
                <w:spacing w:val="5"/>
                <w:sz w:val="18"/>
              </w:rPr>
              <w:t> </w:t>
            </w:r>
            <w:r>
              <w:rPr>
                <w:b/>
                <w:color w:val="333333"/>
                <w:sz w:val="18"/>
              </w:rPr>
              <w:t>~</w:t>
            </w:r>
            <w:r>
              <w:rPr>
                <w:b/>
                <w:color w:val="333333"/>
                <w:spacing w:val="-7"/>
                <w:sz w:val="18"/>
              </w:rPr>
              <w:t> </w:t>
            </w:r>
            <w:r>
              <w:rPr>
                <w:b/>
                <w:color w:val="333333"/>
                <w:sz w:val="18"/>
              </w:rPr>
              <w:t>2020-</w:t>
            </w:r>
            <w:r>
              <w:rPr>
                <w:b/>
                <w:color w:val="333333"/>
                <w:spacing w:val="-5"/>
                <w:sz w:val="18"/>
              </w:rPr>
              <w:t>06</w:t>
            </w:r>
          </w:p>
          <w:p>
            <w:pPr>
              <w:pStyle w:val="TableParagraph"/>
              <w:spacing w:line="432" w:lineRule="exact" w:before="9"/>
              <w:rPr>
                <w:b/>
                <w:sz w:val="24"/>
              </w:rPr>
            </w:pPr>
            <w:r>
              <w:rPr>
                <w:b/>
                <w:color w:val="333333"/>
                <w:spacing w:val="-3"/>
                <w:sz w:val="24"/>
              </w:rPr>
              <w:t>项目经验</w:t>
            </w:r>
          </w:p>
        </w:tc>
        <w:tc>
          <w:tcPr>
            <w:tcW w:w="4214" w:type="dxa"/>
            <w:tcBorders>
              <w:top w:val="single" w:sz="6" w:space="0" w:color="333333"/>
              <w:bottom w:val="single" w:sz="6" w:space="0" w:color="333333"/>
            </w:tcBorders>
          </w:tcPr>
          <w:p>
            <w:pPr>
              <w:pStyle w:val="TableParagraph"/>
              <w:ind w:left="1140" w:right="1531"/>
              <w:jc w:val="center"/>
              <w:rPr>
                <w:b/>
                <w:sz w:val="18"/>
              </w:rPr>
            </w:pPr>
            <w:r>
              <w:rPr>
                <w:b/>
                <w:color w:val="333333"/>
                <w:spacing w:val="-3"/>
                <w:sz w:val="18"/>
              </w:rPr>
              <w:t>临沂大学</w:t>
            </w:r>
          </w:p>
        </w:tc>
        <w:tc>
          <w:tcPr>
            <w:tcW w:w="4297" w:type="dxa"/>
            <w:tcBorders>
              <w:top w:val="single" w:sz="6" w:space="0" w:color="333333"/>
              <w:bottom w:val="single" w:sz="6" w:space="0" w:color="333333"/>
            </w:tcBorders>
          </w:tcPr>
          <w:p>
            <w:pPr>
              <w:pStyle w:val="TableParagraph"/>
              <w:ind w:right="-15"/>
              <w:jc w:val="right"/>
              <w:rPr>
                <w:b/>
                <w:sz w:val="18"/>
              </w:rPr>
            </w:pPr>
            <w:r>
              <w:rPr>
                <w:b/>
                <w:color w:val="333333"/>
                <w:sz w:val="18"/>
              </w:rPr>
              <w:t>计算机科学与技术 本科（全日制</w:t>
            </w:r>
            <w:r>
              <w:rPr>
                <w:b/>
                <w:color w:val="333333"/>
                <w:spacing w:val="-10"/>
                <w:sz w:val="18"/>
              </w:rPr>
              <w:t>）</w:t>
            </w:r>
          </w:p>
        </w:tc>
      </w:tr>
      <w:tr>
        <w:trPr>
          <w:trHeight w:val="647" w:hRule="atLeast"/>
        </w:trPr>
        <w:tc>
          <w:tcPr>
            <w:tcW w:w="2889" w:type="dxa"/>
            <w:tcBorders>
              <w:top w:val="single" w:sz="6" w:space="0" w:color="333333"/>
            </w:tcBorders>
          </w:tcPr>
          <w:p>
            <w:pPr>
              <w:pStyle w:val="TableParagraph"/>
              <w:rPr>
                <w:b/>
                <w:sz w:val="18"/>
              </w:rPr>
            </w:pPr>
            <w:r>
              <w:rPr>
                <w:b/>
                <w:color w:val="333333"/>
                <w:sz w:val="18"/>
              </w:rPr>
              <w:t>2025-01</w:t>
            </w:r>
            <w:r>
              <w:rPr>
                <w:b/>
                <w:color w:val="333333"/>
                <w:spacing w:val="8"/>
                <w:sz w:val="18"/>
              </w:rPr>
              <w:t> </w:t>
            </w:r>
            <w:r>
              <w:rPr>
                <w:b/>
                <w:color w:val="333333"/>
                <w:sz w:val="18"/>
              </w:rPr>
              <w:t>~</w:t>
            </w:r>
            <w:r>
              <w:rPr>
                <w:b/>
                <w:color w:val="333333"/>
                <w:spacing w:val="-6"/>
                <w:sz w:val="18"/>
              </w:rPr>
              <w:t> 至今</w:t>
            </w:r>
          </w:p>
          <w:p>
            <w:pPr>
              <w:pStyle w:val="TableParagraph"/>
              <w:spacing w:line="265" w:lineRule="exact" w:before="28"/>
              <w:rPr>
                <w:b/>
                <w:sz w:val="18"/>
              </w:rPr>
            </w:pPr>
            <w:r>
              <w:rPr>
                <w:b/>
                <w:spacing w:val="-2"/>
                <w:sz w:val="18"/>
              </w:rPr>
              <w:t>项目描述：</w:t>
            </w:r>
          </w:p>
        </w:tc>
        <w:tc>
          <w:tcPr>
            <w:tcW w:w="4214" w:type="dxa"/>
            <w:tcBorders>
              <w:top w:val="single" w:sz="6" w:space="0" w:color="333333"/>
            </w:tcBorders>
          </w:tcPr>
          <w:p>
            <w:pPr>
              <w:pStyle w:val="TableParagraph"/>
              <w:ind w:left="1142" w:right="1531"/>
              <w:jc w:val="center"/>
              <w:rPr>
                <w:b/>
                <w:sz w:val="18"/>
              </w:rPr>
            </w:pPr>
            <w:r>
              <w:rPr>
                <w:b/>
                <w:color w:val="333333"/>
                <w:spacing w:val="-2"/>
                <w:sz w:val="18"/>
              </w:rPr>
              <w:t>MBD</w:t>
            </w:r>
            <w:r>
              <w:rPr>
                <w:b/>
                <w:color w:val="333333"/>
                <w:spacing w:val="-4"/>
                <w:sz w:val="18"/>
              </w:rPr>
              <w:t>建模软件测试</w:t>
            </w:r>
          </w:p>
        </w:tc>
        <w:tc>
          <w:tcPr>
            <w:tcW w:w="4297" w:type="dxa"/>
            <w:tcBorders>
              <w:top w:val="single" w:sz="6" w:space="0" w:color="333333"/>
            </w:tcBorders>
          </w:tcPr>
          <w:p>
            <w:pPr>
              <w:pStyle w:val="TableParagraph"/>
              <w:ind w:right="-15"/>
              <w:jc w:val="right"/>
              <w:rPr>
                <w:b/>
                <w:sz w:val="18"/>
              </w:rPr>
            </w:pPr>
            <w:r>
              <w:rPr>
                <w:b/>
                <w:color w:val="333333"/>
                <w:spacing w:val="-3"/>
                <w:sz w:val="18"/>
              </w:rPr>
              <w:t>软件测试</w:t>
            </w:r>
          </w:p>
        </w:tc>
      </w:tr>
    </w:tbl>
    <w:p>
      <w:pPr>
        <w:pStyle w:val="ListParagraph"/>
        <w:numPr>
          <w:ilvl w:val="0"/>
          <w:numId w:val="1"/>
        </w:numPr>
        <w:tabs>
          <w:tab w:pos="420" w:val="left" w:leader="none"/>
        </w:tabs>
        <w:spacing w:line="316" w:lineRule="exact" w:before="8" w:after="0"/>
        <w:ind w:left="420" w:right="0" w:hanging="173"/>
        <w:jc w:val="left"/>
        <w:rPr>
          <w:sz w:val="18"/>
        </w:rPr>
      </w:pPr>
      <w:r>
        <w:rPr>
          <w:spacing w:val="-2"/>
          <w:sz w:val="18"/>
        </w:rPr>
        <w:t>该软件给满足MBD模型化开发工程师使用，包括仿真建模、代码生成，Simulink</w:t>
      </w:r>
      <w:r>
        <w:rPr>
          <w:spacing w:val="-4"/>
          <w:sz w:val="18"/>
        </w:rPr>
        <w:t>导入等功能。</w:t>
      </w:r>
    </w:p>
    <w:p>
      <w:pPr>
        <w:spacing w:line="300" w:lineRule="exact" w:before="0"/>
        <w:ind w:left="150" w:right="0" w:firstLine="0"/>
        <w:jc w:val="left"/>
        <w:rPr>
          <w:b/>
          <w:sz w:val="18"/>
        </w:rPr>
      </w:pPr>
      <w:r>
        <w:rPr>
          <w:b/>
          <w:spacing w:val="-2"/>
          <w:sz w:val="18"/>
        </w:rPr>
        <w:t>本人职责：</w:t>
      </w:r>
    </w:p>
    <w:p>
      <w:pPr>
        <w:pStyle w:val="ListParagraph"/>
        <w:numPr>
          <w:ilvl w:val="0"/>
          <w:numId w:val="1"/>
        </w:numPr>
        <w:tabs>
          <w:tab w:pos="420" w:val="left" w:leader="none"/>
        </w:tabs>
        <w:spacing w:line="300" w:lineRule="exact" w:before="0" w:after="0"/>
        <w:ind w:left="420" w:right="0" w:hanging="173"/>
        <w:jc w:val="left"/>
        <w:rPr>
          <w:sz w:val="18"/>
        </w:rPr>
      </w:pPr>
      <w:r>
        <w:rPr>
          <w:spacing w:val="-2"/>
          <w:sz w:val="18"/>
        </w:rPr>
        <w:t>负责该软件的功能测试，主要负责代码生成相关功能测试，模型的MIL和SIL</w:t>
      </w:r>
      <w:r>
        <w:rPr>
          <w:spacing w:val="-3"/>
          <w:sz w:val="18"/>
        </w:rPr>
        <w:t>测试、自动化脚本编写。</w:t>
      </w:r>
    </w:p>
    <w:p>
      <w:pPr>
        <w:spacing w:line="300" w:lineRule="exact" w:before="0"/>
        <w:ind w:left="150" w:right="0" w:firstLine="0"/>
        <w:jc w:val="left"/>
        <w:rPr>
          <w:b/>
          <w:sz w:val="18"/>
        </w:rPr>
      </w:pPr>
      <w:r>
        <w:rPr>
          <w:b/>
          <w:spacing w:val="-2"/>
          <w:sz w:val="18"/>
        </w:rPr>
        <w:t>技术要点：</w:t>
      </w:r>
    </w:p>
    <w:p>
      <w:pPr>
        <w:pStyle w:val="ListParagraph"/>
        <w:numPr>
          <w:ilvl w:val="0"/>
          <w:numId w:val="1"/>
        </w:numPr>
        <w:tabs>
          <w:tab w:pos="420" w:val="left" w:leader="none"/>
        </w:tabs>
        <w:spacing w:line="300" w:lineRule="exact" w:before="0" w:after="0"/>
        <w:ind w:left="420" w:right="0" w:hanging="173"/>
        <w:jc w:val="left"/>
        <w:rPr>
          <w:sz w:val="18"/>
        </w:rPr>
      </w:pPr>
      <w:r>
        <w:rPr>
          <w:spacing w:val="-2"/>
          <w:sz w:val="18"/>
        </w:rPr>
        <w:t>功能测试：负责该软件的迭代功能测试、测试用例编写，测试覆盖全面，对bug</w:t>
      </w:r>
      <w:r>
        <w:rPr>
          <w:spacing w:val="-3"/>
          <w:sz w:val="18"/>
        </w:rPr>
        <w:t>点深入挖掘，发现问题质量高。</w:t>
      </w:r>
    </w:p>
    <w:p>
      <w:pPr>
        <w:pStyle w:val="ListParagraph"/>
        <w:numPr>
          <w:ilvl w:val="0"/>
          <w:numId w:val="1"/>
        </w:numPr>
        <w:tabs>
          <w:tab w:pos="420" w:val="left" w:leader="none"/>
        </w:tabs>
        <w:spacing w:line="300" w:lineRule="exact" w:before="0" w:after="0"/>
        <w:ind w:left="420" w:right="0" w:hanging="173"/>
        <w:jc w:val="left"/>
        <w:rPr>
          <w:sz w:val="18"/>
        </w:rPr>
      </w:pPr>
      <w:r>
        <w:rPr>
          <w:spacing w:val="-2"/>
          <w:sz w:val="18"/>
        </w:rPr>
        <w:t>自动化脚本看护：编写Java脚本实现自动化脚本看护，接入CI</w:t>
      </w:r>
      <w:r>
        <w:rPr>
          <w:spacing w:val="-3"/>
          <w:sz w:val="18"/>
        </w:rPr>
        <w:t>流水线，保证自动化测试体系长期稳定运行</w:t>
      </w:r>
    </w:p>
    <w:p>
      <w:pPr>
        <w:pStyle w:val="ListParagraph"/>
        <w:numPr>
          <w:ilvl w:val="0"/>
          <w:numId w:val="1"/>
        </w:numPr>
        <w:tabs>
          <w:tab w:pos="420" w:val="left" w:leader="none"/>
        </w:tabs>
        <w:spacing w:line="300" w:lineRule="exact" w:before="0" w:after="0"/>
        <w:ind w:left="420" w:right="0" w:hanging="173"/>
        <w:jc w:val="left"/>
        <w:rPr>
          <w:sz w:val="18"/>
        </w:rPr>
      </w:pPr>
      <w:r>
        <w:rPr>
          <w:spacing w:val="-2"/>
          <w:sz w:val="18"/>
        </w:rPr>
        <w:t>fuzz测试：通过软件已有API编写Python脚本，实现模型的fuzz生成，并部署于Linux执行机，实现模型的代码生成测试和B2B</w:t>
      </w:r>
      <w:r>
        <w:rPr>
          <w:spacing w:val="-5"/>
          <w:sz w:val="18"/>
        </w:rPr>
        <w:t>测试。</w:t>
      </w:r>
    </w:p>
    <w:p>
      <w:pPr>
        <w:pStyle w:val="ListParagraph"/>
        <w:numPr>
          <w:ilvl w:val="0"/>
          <w:numId w:val="1"/>
        </w:numPr>
        <w:tabs>
          <w:tab w:pos="420" w:val="left" w:leader="none"/>
        </w:tabs>
        <w:spacing w:line="315" w:lineRule="exact" w:before="0" w:after="0"/>
        <w:ind w:left="420" w:right="0" w:hanging="173"/>
        <w:jc w:val="left"/>
        <w:rPr>
          <w:sz w:val="18"/>
        </w:rPr>
      </w:pPr>
      <w:r>
        <w:rPr>
          <w:spacing w:val="-2"/>
          <w:sz w:val="18"/>
        </w:rPr>
        <w:t>代码静态扫描：基于Clang的AST(抽象语法树)，编写C++脚本，用于验证软件生成的C代码是否符合MISARA</w:t>
      </w:r>
      <w:r>
        <w:rPr>
          <w:spacing w:val="70"/>
          <w:w w:val="150"/>
          <w:sz w:val="18"/>
        </w:rPr>
        <w:t> </w:t>
      </w:r>
      <w:r>
        <w:rPr>
          <w:spacing w:val="-2"/>
          <w:sz w:val="18"/>
        </w:rPr>
        <w:t>C</w:t>
      </w:r>
      <w:r>
        <w:rPr>
          <w:spacing w:val="-5"/>
          <w:sz w:val="18"/>
        </w:rPr>
        <w:t>标准。</w:t>
      </w:r>
    </w:p>
    <w:p>
      <w:pPr>
        <w:pStyle w:val="Heading2"/>
        <w:tabs>
          <w:tab w:pos="3959" w:val="left" w:leader="none"/>
          <w:tab w:pos="10439" w:val="left" w:leader="none"/>
        </w:tabs>
        <w:spacing w:line="261" w:lineRule="auto"/>
        <w:ind w:right="103"/>
      </w:pPr>
      <w:r>
        <w:rPr>
          <w:color w:val="333333"/>
        </w:rPr>
        <w:t>2022-07 ~ 2024-06</w:t>
        <w:tab/>
      </w:r>
      <w:r>
        <w:rPr>
          <w:color w:val="333333"/>
          <w:spacing w:val="-2"/>
        </w:rPr>
        <w:t>题</w:t>
      </w:r>
      <w:r>
        <w:rPr>
          <w:color w:val="333333"/>
          <w:spacing w:val="-2"/>
        </w:rPr>
        <w:t>库</w:t>
      </w:r>
      <w:r>
        <w:rPr>
          <w:color w:val="333333"/>
          <w:spacing w:val="-2"/>
        </w:rPr>
        <w:t>资</w:t>
      </w:r>
      <w:r>
        <w:rPr>
          <w:color w:val="333333"/>
          <w:spacing w:val="-2"/>
        </w:rPr>
        <w:t>源</w:t>
      </w:r>
      <w:r>
        <w:rPr>
          <w:color w:val="333333"/>
          <w:spacing w:val="-2"/>
        </w:rPr>
        <w:t>检</w:t>
      </w:r>
      <w:r>
        <w:rPr>
          <w:color w:val="333333"/>
          <w:spacing w:val="-2"/>
        </w:rPr>
        <w:t>索</w:t>
      </w:r>
      <w:r>
        <w:rPr>
          <w:color w:val="333333"/>
          <w:spacing w:val="-2"/>
        </w:rPr>
        <w:t>及</w:t>
      </w:r>
      <w:r>
        <w:rPr>
          <w:color w:val="333333"/>
          <w:spacing w:val="-2"/>
        </w:rPr>
        <w:t>管</w:t>
      </w:r>
      <w:r>
        <w:rPr>
          <w:color w:val="333333"/>
          <w:spacing w:val="-2"/>
        </w:rPr>
        <w:t>理</w:t>
      </w:r>
      <w:r>
        <w:rPr>
          <w:color w:val="333333"/>
          <w:spacing w:val="-2"/>
        </w:rPr>
        <w:t>系</w:t>
      </w:r>
      <w:r>
        <w:rPr>
          <w:color w:val="333333"/>
          <w:spacing w:val="-2"/>
        </w:rPr>
        <w:t>统</w:t>
      </w:r>
      <w:r>
        <w:rPr>
          <w:color w:val="333333"/>
        </w:rPr>
        <w:tab/>
      </w:r>
      <w:r>
        <w:rPr>
          <w:color w:val="333333"/>
          <w:spacing w:val="-2"/>
        </w:rPr>
        <w:t>C++</w:t>
      </w:r>
      <w:r>
        <w:rPr>
          <w:color w:val="333333"/>
          <w:spacing w:val="-2"/>
        </w:rPr>
        <w:t>后</w:t>
      </w:r>
      <w:r>
        <w:rPr>
          <w:color w:val="333333"/>
          <w:spacing w:val="-2"/>
        </w:rPr>
        <w:t>端</w:t>
      </w:r>
      <w:r>
        <w:rPr>
          <w:color w:val="333333"/>
          <w:spacing w:val="-2"/>
        </w:rPr>
        <w:t>开</w:t>
      </w:r>
      <w:r>
        <w:rPr>
          <w:color w:val="333333"/>
          <w:spacing w:val="-2"/>
        </w:rPr>
        <w:t>发</w:t>
      </w:r>
      <w:r>
        <w:rPr>
          <w:spacing w:val="-2"/>
        </w:rPr>
        <w:t>项</w:t>
      </w:r>
      <w:r>
        <w:rPr>
          <w:spacing w:val="-2"/>
        </w:rPr>
        <w:t>目</w:t>
      </w:r>
      <w:r>
        <w:rPr>
          <w:spacing w:val="-2"/>
        </w:rPr>
        <w:t>描</w:t>
      </w:r>
      <w:r>
        <w:rPr>
          <w:spacing w:val="-2"/>
        </w:rPr>
        <w:t>述</w:t>
      </w:r>
      <w:r>
        <w:rPr>
          <w:spacing w:val="-2"/>
        </w:rPr>
        <w:t>：</w:t>
      </w:r>
    </w:p>
    <w:p>
      <w:pPr>
        <w:pStyle w:val="ListParagraph"/>
        <w:numPr>
          <w:ilvl w:val="0"/>
          <w:numId w:val="1"/>
        </w:numPr>
        <w:tabs>
          <w:tab w:pos="420" w:val="left" w:leader="none"/>
        </w:tabs>
        <w:spacing w:line="253" w:lineRule="exact" w:before="0" w:after="0"/>
        <w:ind w:left="420" w:right="0" w:hanging="173"/>
        <w:jc w:val="left"/>
        <w:rPr>
          <w:sz w:val="18"/>
        </w:rPr>
      </w:pPr>
      <w:r>
        <w:rPr>
          <w:spacing w:val="-2"/>
          <w:sz w:val="18"/>
        </w:rPr>
        <w:t>为满足所在机构的学生、教师、助教等搜索或上传试题的需求，开发此项目，服务端使用C++高性能异步服务端框架Workflow</w:t>
      </w:r>
      <w:r>
        <w:rPr>
          <w:spacing w:val="-4"/>
          <w:sz w:val="18"/>
        </w:rPr>
        <w:t>，自建缓存系</w:t>
      </w:r>
    </w:p>
    <w:p>
      <w:pPr>
        <w:pStyle w:val="BodyText"/>
        <w:ind w:firstLine="0"/>
      </w:pPr>
      <w:r>
        <w:rPr>
          <w:spacing w:val="-1"/>
        </w:rPr>
        <w:t>统、候选词推荐模块、试题搜索模块、试题上传模块，实现了各科目试题的快速准确搜索和上传。</w:t>
      </w:r>
    </w:p>
    <w:p>
      <w:pPr>
        <w:spacing w:line="300" w:lineRule="exact" w:before="0"/>
        <w:ind w:left="150" w:right="0" w:firstLine="0"/>
        <w:jc w:val="left"/>
        <w:rPr>
          <w:b/>
          <w:sz w:val="18"/>
        </w:rPr>
      </w:pPr>
      <w:r>
        <w:rPr>
          <w:b/>
          <w:spacing w:val="-2"/>
          <w:sz w:val="18"/>
        </w:rPr>
        <w:t>本人职责：</w:t>
      </w:r>
    </w:p>
    <w:p>
      <w:pPr>
        <w:pStyle w:val="ListParagraph"/>
        <w:numPr>
          <w:ilvl w:val="0"/>
          <w:numId w:val="1"/>
        </w:numPr>
        <w:tabs>
          <w:tab w:pos="420" w:val="left" w:leader="none"/>
        </w:tabs>
        <w:spacing w:line="300" w:lineRule="exact" w:before="0" w:after="0"/>
        <w:ind w:left="420" w:right="0" w:hanging="173"/>
        <w:jc w:val="left"/>
        <w:rPr>
          <w:sz w:val="18"/>
        </w:rPr>
      </w:pPr>
      <w:r>
        <w:rPr>
          <w:spacing w:val="-1"/>
          <w:sz w:val="18"/>
        </w:rPr>
        <w:t>负责该系统的后端开发，包括词典及词典索引、试题库的建立，试题的去重和清洗，候选词推荐模块、试题搜索模块、自建缓存系统实现。</w:t>
      </w:r>
    </w:p>
    <w:p>
      <w:pPr>
        <w:spacing w:line="300" w:lineRule="exact" w:before="0"/>
        <w:ind w:left="150" w:right="0" w:firstLine="0"/>
        <w:jc w:val="left"/>
        <w:rPr>
          <w:b/>
          <w:sz w:val="18"/>
        </w:rPr>
      </w:pPr>
      <w:r>
        <w:rPr>
          <w:b/>
          <w:spacing w:val="-2"/>
          <w:sz w:val="18"/>
        </w:rPr>
        <w:t>技术要点：</w:t>
      </w:r>
    </w:p>
    <w:p>
      <w:pPr>
        <w:pStyle w:val="ListParagraph"/>
        <w:numPr>
          <w:ilvl w:val="0"/>
          <w:numId w:val="1"/>
        </w:numPr>
        <w:tabs>
          <w:tab w:pos="420" w:val="left" w:leader="none"/>
        </w:tabs>
        <w:spacing w:line="300" w:lineRule="exact" w:before="0" w:after="0"/>
        <w:ind w:left="420" w:right="0" w:hanging="173"/>
        <w:jc w:val="left"/>
        <w:rPr>
          <w:sz w:val="18"/>
        </w:rPr>
      </w:pPr>
      <w:r>
        <w:rPr>
          <w:spacing w:val="-1"/>
          <w:sz w:val="18"/>
        </w:rPr>
        <w:t>候选词推荐：优化最小编辑距离算法，实现中英文混合关键字与候选词的相似度的计算，提高了交给用户的候选词的准确度。</w:t>
      </w:r>
    </w:p>
    <w:p>
      <w:pPr>
        <w:pStyle w:val="ListParagraph"/>
        <w:numPr>
          <w:ilvl w:val="0"/>
          <w:numId w:val="1"/>
        </w:numPr>
        <w:tabs>
          <w:tab w:pos="420" w:val="left" w:leader="none"/>
        </w:tabs>
        <w:spacing w:line="300" w:lineRule="exact" w:before="0" w:after="0"/>
        <w:ind w:left="420" w:right="0" w:hanging="173"/>
        <w:jc w:val="left"/>
        <w:rPr>
          <w:sz w:val="18"/>
        </w:rPr>
      </w:pPr>
      <w:r>
        <w:rPr>
          <w:spacing w:val="-2"/>
          <w:sz w:val="18"/>
        </w:rPr>
        <w:t>试题上传：通过SimHash</w:t>
      </w:r>
      <w:r>
        <w:rPr>
          <w:spacing w:val="-3"/>
          <w:sz w:val="18"/>
        </w:rPr>
        <w:t>算法，实现用户上传试题时，返回给用户试题库中最相似的试题，让用户决定是否上传，以避免试题的重复上传。</w:t>
      </w:r>
    </w:p>
    <w:p>
      <w:pPr>
        <w:pStyle w:val="ListParagraph"/>
        <w:numPr>
          <w:ilvl w:val="0"/>
          <w:numId w:val="1"/>
        </w:numPr>
        <w:tabs>
          <w:tab w:pos="420" w:val="left" w:leader="none"/>
        </w:tabs>
        <w:spacing w:line="300" w:lineRule="exact" w:before="0" w:after="0"/>
        <w:ind w:left="420" w:right="0" w:hanging="173"/>
        <w:jc w:val="left"/>
        <w:rPr>
          <w:sz w:val="18"/>
        </w:rPr>
      </w:pPr>
      <w:r>
        <w:rPr>
          <w:spacing w:val="-2"/>
          <w:sz w:val="18"/>
        </w:rPr>
        <w:t>倒排单词权重索引表：通过TF-IDF</w:t>
      </w:r>
      <w:r>
        <w:rPr>
          <w:spacing w:val="-3"/>
          <w:sz w:val="18"/>
        </w:rPr>
        <w:t>算法，计算单个单词在某试题中的权重并存入倒排单词权重索引表，实现单词权重的快速查找。</w:t>
      </w:r>
    </w:p>
    <w:p>
      <w:pPr>
        <w:pStyle w:val="ListParagraph"/>
        <w:numPr>
          <w:ilvl w:val="0"/>
          <w:numId w:val="1"/>
        </w:numPr>
        <w:tabs>
          <w:tab w:pos="420" w:val="left" w:leader="none"/>
        </w:tabs>
        <w:spacing w:line="300" w:lineRule="exact" w:before="0" w:after="0"/>
        <w:ind w:left="420" w:right="0" w:hanging="173"/>
        <w:jc w:val="left"/>
        <w:rPr>
          <w:sz w:val="18"/>
        </w:rPr>
      </w:pPr>
      <w:r>
        <w:rPr>
          <w:spacing w:val="-1"/>
          <w:sz w:val="18"/>
        </w:rPr>
        <w:t>试题搜索：通过余弦相似度算法，计算用户输入的搜索句子与搜索结果的相似度，以确定最终呈现给用户搜索结果中试题的顺序。</w:t>
      </w:r>
    </w:p>
    <w:p>
      <w:pPr>
        <w:pStyle w:val="ListParagraph"/>
        <w:numPr>
          <w:ilvl w:val="0"/>
          <w:numId w:val="1"/>
        </w:numPr>
        <w:tabs>
          <w:tab w:pos="420" w:val="left" w:leader="none"/>
        </w:tabs>
        <w:spacing w:line="300" w:lineRule="exact" w:before="0" w:after="0"/>
        <w:ind w:left="420" w:right="0" w:hanging="173"/>
        <w:jc w:val="left"/>
        <w:rPr>
          <w:sz w:val="18"/>
        </w:rPr>
      </w:pPr>
      <w:r>
        <w:rPr>
          <w:spacing w:val="-2"/>
          <w:sz w:val="18"/>
        </w:rPr>
        <w:t>公式处理：针对MathML格式的数学公式试题进行特殊处理，使用tinyxml2</w:t>
      </w:r>
      <w:r>
        <w:rPr>
          <w:spacing w:val="-3"/>
          <w:sz w:val="18"/>
        </w:rPr>
        <w:t>库进行解析以提取数学符号，实现包含公式的试题搜索。</w:t>
      </w:r>
    </w:p>
    <w:p>
      <w:pPr>
        <w:pStyle w:val="ListParagraph"/>
        <w:numPr>
          <w:ilvl w:val="0"/>
          <w:numId w:val="1"/>
        </w:numPr>
        <w:tabs>
          <w:tab w:pos="420" w:val="left" w:leader="none"/>
        </w:tabs>
        <w:spacing w:line="316" w:lineRule="exact" w:before="0" w:after="0"/>
        <w:ind w:left="420" w:right="0" w:hanging="173"/>
        <w:jc w:val="left"/>
        <w:rPr>
          <w:sz w:val="18"/>
        </w:rPr>
      </w:pPr>
      <w:r>
        <w:rPr>
          <w:spacing w:val="-2"/>
          <w:sz w:val="18"/>
        </w:rPr>
        <w:t>缓存系统：使用LRU</w:t>
      </w:r>
      <w:r>
        <w:rPr>
          <w:spacing w:val="-3"/>
          <w:sz w:val="18"/>
        </w:rPr>
        <w:t>算法作为缓存淘汰策略，分离用户读写缓存与缓存同步以优化缓存查询速度，添加待同步缓存以保证缓存的实时性。</w:t>
      </w:r>
    </w:p>
    <w:p>
      <w:pPr>
        <w:pStyle w:val="Heading1"/>
        <w:spacing w:before="23"/>
      </w:pPr>
      <w:r>
        <w:rPr/>
        <w:pict>
          <v:rect style="position:absolute;margin-left:22.5pt;margin-top:23.73789pt;width:570pt;height:.75pt;mso-position-horizontal-relative:page;mso-position-vertical-relative:paragraph;z-index:-15726592;mso-wrap-distance-left:0;mso-wrap-distance-right:0" id="docshape6" filled="true" fillcolor="#333333" stroked="false">
            <v:fill type="solid"/>
            <w10:wrap type="topAndBottom"/>
          </v:rect>
        </w:pict>
      </w:r>
      <w:r>
        <w:rPr>
          <w:color w:val="333333"/>
          <w:spacing w:val="-3"/>
        </w:rPr>
        <w:t>自我评价</w:t>
      </w:r>
    </w:p>
    <w:p>
      <w:pPr>
        <w:pStyle w:val="BodyText"/>
        <w:spacing w:line="216" w:lineRule="auto" w:before="26"/>
        <w:ind w:left="150" w:right="123" w:firstLine="0"/>
      </w:pPr>
      <w:r>
        <w:rPr>
          <w:spacing w:val="-2"/>
        </w:rPr>
        <w:t>本人擅长C/C++编程，基础扎实，热爱程序员行业。在工作中注重代码质量，遵循设计模式，确保代码的可维护性、可扩展性和高效性。具备独</w:t>
      </w:r>
      <w:r>
        <w:rPr>
          <w:spacing w:val="-2"/>
        </w:rPr>
        <w:t>立解决问题的能力，能在面对未知领域时进行自我学习和突破。做事认真踏实，工作积极，能够快速适应新的工作环境。</w:t>
      </w:r>
    </w:p>
    <w:sectPr>
      <w:type w:val="continuous"/>
      <w:pgSz w:w="12300" w:h="17400"/>
      <w:pgMar w:top="160" w:bottom="0" w:left="30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微软雅黑">
    <w:altName w:val="微软雅黑"/>
    <w:charset w:val="86"/>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20" w:hanging="173"/>
      </w:pPr>
      <w:rPr>
        <w:rFonts w:hint="default" w:ascii="微软雅黑" w:hAnsi="微软雅黑" w:eastAsia="微软雅黑" w:cs="微软雅黑"/>
        <w:b/>
        <w:bCs/>
        <w:i w:val="0"/>
        <w:iCs w:val="0"/>
        <w:color w:val="545454"/>
        <w:w w:val="100"/>
        <w:sz w:val="18"/>
        <w:szCs w:val="18"/>
        <w:lang w:val="en-US" w:eastAsia="en-US" w:bidi="ar-SA"/>
      </w:rPr>
    </w:lvl>
    <w:lvl w:ilvl="1">
      <w:start w:val="0"/>
      <w:numFmt w:val="bullet"/>
      <w:lvlText w:val="•"/>
      <w:lvlJc w:val="left"/>
      <w:pPr>
        <w:ind w:left="1544" w:hanging="173"/>
      </w:pPr>
      <w:rPr>
        <w:rFonts w:hint="default"/>
        <w:lang w:val="en-US" w:eastAsia="en-US" w:bidi="ar-SA"/>
      </w:rPr>
    </w:lvl>
    <w:lvl w:ilvl="2">
      <w:start w:val="0"/>
      <w:numFmt w:val="bullet"/>
      <w:lvlText w:val="•"/>
      <w:lvlJc w:val="left"/>
      <w:pPr>
        <w:ind w:left="2668" w:hanging="173"/>
      </w:pPr>
      <w:rPr>
        <w:rFonts w:hint="default"/>
        <w:lang w:val="en-US" w:eastAsia="en-US" w:bidi="ar-SA"/>
      </w:rPr>
    </w:lvl>
    <w:lvl w:ilvl="3">
      <w:start w:val="0"/>
      <w:numFmt w:val="bullet"/>
      <w:lvlText w:val="•"/>
      <w:lvlJc w:val="left"/>
      <w:pPr>
        <w:ind w:left="3792" w:hanging="173"/>
      </w:pPr>
      <w:rPr>
        <w:rFonts w:hint="default"/>
        <w:lang w:val="en-US" w:eastAsia="en-US" w:bidi="ar-SA"/>
      </w:rPr>
    </w:lvl>
    <w:lvl w:ilvl="4">
      <w:start w:val="0"/>
      <w:numFmt w:val="bullet"/>
      <w:lvlText w:val="•"/>
      <w:lvlJc w:val="left"/>
      <w:pPr>
        <w:ind w:left="4916" w:hanging="173"/>
      </w:pPr>
      <w:rPr>
        <w:rFonts w:hint="default"/>
        <w:lang w:val="en-US" w:eastAsia="en-US" w:bidi="ar-SA"/>
      </w:rPr>
    </w:lvl>
    <w:lvl w:ilvl="5">
      <w:start w:val="0"/>
      <w:numFmt w:val="bullet"/>
      <w:lvlText w:val="•"/>
      <w:lvlJc w:val="left"/>
      <w:pPr>
        <w:ind w:left="6040" w:hanging="173"/>
      </w:pPr>
      <w:rPr>
        <w:rFonts w:hint="default"/>
        <w:lang w:val="en-US" w:eastAsia="en-US" w:bidi="ar-SA"/>
      </w:rPr>
    </w:lvl>
    <w:lvl w:ilvl="6">
      <w:start w:val="0"/>
      <w:numFmt w:val="bullet"/>
      <w:lvlText w:val="•"/>
      <w:lvlJc w:val="left"/>
      <w:pPr>
        <w:ind w:left="7164" w:hanging="173"/>
      </w:pPr>
      <w:rPr>
        <w:rFonts w:hint="default"/>
        <w:lang w:val="en-US" w:eastAsia="en-US" w:bidi="ar-SA"/>
      </w:rPr>
    </w:lvl>
    <w:lvl w:ilvl="7">
      <w:start w:val="0"/>
      <w:numFmt w:val="bullet"/>
      <w:lvlText w:val="•"/>
      <w:lvlJc w:val="left"/>
      <w:pPr>
        <w:ind w:left="8288" w:hanging="173"/>
      </w:pPr>
      <w:rPr>
        <w:rFonts w:hint="default"/>
        <w:lang w:val="en-US" w:eastAsia="en-US" w:bidi="ar-SA"/>
      </w:rPr>
    </w:lvl>
    <w:lvl w:ilvl="8">
      <w:start w:val="0"/>
      <w:numFmt w:val="bullet"/>
      <w:lvlText w:val="•"/>
      <w:lvlJc w:val="left"/>
      <w:pPr>
        <w:ind w:left="9412" w:hanging="17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微软雅黑" w:hAnsi="微软雅黑" w:eastAsia="微软雅黑" w:cs="微软雅黑"/>
      <w:lang w:val="en-US" w:eastAsia="en-US" w:bidi="ar-SA"/>
    </w:rPr>
  </w:style>
  <w:style w:styleId="BodyText" w:type="paragraph">
    <w:name w:val="Body Text"/>
    <w:basedOn w:val="Normal"/>
    <w:uiPriority w:val="1"/>
    <w:qFormat/>
    <w:pPr>
      <w:spacing w:line="300" w:lineRule="exact"/>
      <w:ind w:left="420" w:hanging="173"/>
    </w:pPr>
    <w:rPr>
      <w:rFonts w:ascii="微软雅黑" w:hAnsi="微软雅黑" w:eastAsia="微软雅黑" w:cs="微软雅黑"/>
      <w:sz w:val="18"/>
      <w:szCs w:val="18"/>
      <w:lang w:val="en-US" w:eastAsia="en-US" w:bidi="ar-SA"/>
    </w:rPr>
  </w:style>
  <w:style w:styleId="Heading1" w:type="paragraph">
    <w:name w:val="Heading 1"/>
    <w:basedOn w:val="Normal"/>
    <w:uiPriority w:val="1"/>
    <w:qFormat/>
    <w:pPr>
      <w:spacing w:before="24"/>
      <w:ind w:left="150"/>
      <w:outlineLvl w:val="1"/>
    </w:pPr>
    <w:rPr>
      <w:rFonts w:ascii="微软雅黑" w:hAnsi="微软雅黑" w:eastAsia="微软雅黑" w:cs="微软雅黑"/>
      <w:b/>
      <w:bCs/>
      <w:sz w:val="24"/>
      <w:szCs w:val="24"/>
      <w:lang w:val="en-US" w:eastAsia="en-US" w:bidi="ar-SA"/>
    </w:rPr>
  </w:style>
  <w:style w:styleId="Heading2" w:type="paragraph">
    <w:name w:val="Heading 2"/>
    <w:basedOn w:val="Normal"/>
    <w:uiPriority w:val="1"/>
    <w:qFormat/>
    <w:pPr>
      <w:spacing w:line="300" w:lineRule="exact"/>
      <w:ind w:left="150"/>
      <w:outlineLvl w:val="2"/>
    </w:pPr>
    <w:rPr>
      <w:rFonts w:ascii="微软雅黑" w:hAnsi="微软雅黑" w:eastAsia="微软雅黑" w:cs="微软雅黑"/>
      <w:b/>
      <w:bCs/>
      <w:sz w:val="18"/>
      <w:szCs w:val="18"/>
      <w:lang w:val="en-US" w:eastAsia="en-US" w:bidi="ar-SA"/>
    </w:rPr>
  </w:style>
  <w:style w:styleId="ListParagraph" w:type="paragraph">
    <w:name w:val="List Paragraph"/>
    <w:basedOn w:val="Normal"/>
    <w:uiPriority w:val="1"/>
    <w:qFormat/>
    <w:pPr>
      <w:spacing w:line="300" w:lineRule="exact"/>
      <w:ind w:left="420" w:hanging="173"/>
    </w:pPr>
    <w:rPr>
      <w:rFonts w:ascii="微软雅黑" w:hAnsi="微软雅黑" w:eastAsia="微软雅黑" w:cs="微软雅黑"/>
      <w:lang w:val="en-US" w:eastAsia="en-US" w:bidi="ar-SA"/>
    </w:rPr>
  </w:style>
  <w:style w:styleId="TableParagraph" w:type="paragraph">
    <w:name w:val="Table Paragraph"/>
    <w:basedOn w:val="Normal"/>
    <w:uiPriority w:val="1"/>
    <w:qFormat/>
    <w:pPr>
      <w:spacing w:before="2"/>
    </w:pPr>
    <w:rPr>
      <w:rFonts w:ascii="微软雅黑" w:hAnsi="微软雅黑" w:eastAsia="微软雅黑" w:cs="微软雅黑"/>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hr970610@outlook.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2026-05-26T16:47:13Z</dcterms:created>
  <dcterms:modified xsi:type="dcterms:W3CDTF">2026-05-26T16:47:13Z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Creator">
    <vt:lpwstr>wkhtmltopdf 0.12.5</vt:lpwstr>
  </property>
  <property fmtid="{D5CDD505-2E9C-101B-9397-08002B2CF9AE}" pid="4" name="LastSaved">
    <vt:filetime>2026-05-26T00:00:00Z</vt:filetime>
  </property>
  <property fmtid="{D5CDD505-2E9C-101B-9397-08002B2CF9AE}" pid="5" name="Producer">
    <vt:lpwstr>Qt 4.8.7</vt:lpwstr>
  </property>
</Properties>
</file>