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tbl>
      <w:tblPr>
        <w:tblStyle w:val="4"/>
        <w:tblpPr w:leftFromText="180" w:rightFromText="180" w:horzAnchor="margin" w:tblpY="494"/>
        <w:tblW w:w="83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pStyle w:val="2"/>
              <w:spacing w:before="0" w:after="0" w:line="240" w:lineRule="auto"/>
              <w:jc w:val="center"/>
              <w:rPr>
                <w:rFonts w:hint="eastAsia" w:eastAsia="华文彩云"/>
                <w:b w:val="0"/>
                <w:spacing w:val="30"/>
                <w:sz w:val="48"/>
                <w:szCs w:val="48"/>
              </w:rPr>
            </w:pPr>
            <w:r>
              <w:rPr>
                <w:rFonts w:ascii="隶书" w:eastAsia="隶书"/>
                <w:b w:val="0"/>
                <w:spacing w:val="30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-294005</wp:posOffset>
                      </wp:positionH>
                      <wp:positionV relativeFrom="paragraph">
                        <wp:posOffset>-286385</wp:posOffset>
                      </wp:positionV>
                      <wp:extent cx="5943600" cy="0"/>
                      <wp:effectExtent l="29845" t="36195" r="36830" b="3048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943600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ckThin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23.15pt;margin-top:-22.55pt;height:0pt;width:468pt;z-index:251658240;mso-width-relative:page;mso-height-relative:page;" filled="f" stroked="t" coordsize="21600,21600" o:gfxdata="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Ot+TntUAAAALAQAADwAAAAAAAAABACAAAAAi&#10;AAAAZHJzL2Rvd25yZXYueG1sUEsBAhQAFAAAAAgAh07iQNNdd5vUAQAAbgMAAA4AAAAAAAAAAQAg&#10;AAAAJAEAAGRycy9lMm9Eb2MueG1sUEsFBgAAAAAGAAYAWQEAAGoFAAAAAA==&#10;">
                      <v:fill on="f" focussize="0,0"/>
                      <v:stroke weight="4.5pt" color="#000000" linestyle="thickThin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-662940</wp:posOffset>
                      </wp:positionV>
                      <wp:extent cx="3921760" cy="376555"/>
                      <wp:effectExtent l="0" t="2540" r="2540" b="1905"/>
                      <wp:wrapNone/>
                      <wp:docPr id="1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21760" cy="376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8"/>
                                      <w:szCs w:val="28"/>
                                    </w:rPr>
                                    <w:t>肇庆学院 计算机科学与软件学院、大数据学院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0pt;margin-top:-52.2pt;height:29.65pt;width:308.8pt;z-index:251658240;mso-width-relative:page;mso-height-relative:page;" filled="f" stroked="f" coordsize="21600,21600" o:gfxdata="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PtEqyrXAAAACQEAAA8AAAAAAAAAAQAgAAAAIgAAAGRycy9kb3ducmV2Lnht&#10;bFBLAQIUABQAAAAIAIdO4kB34s0Q+gEAAMcDAAAOAAAAAAAAAAEAIAAAACYBAABkcnMvZTJvRG9j&#10;LnhtbFBLBQYAAAAABgAGAFkBAACSBQ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肇庆学院 计算机科学与软件学院、大数据学院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隶书" w:eastAsia="隶书"/>
                <w:b w:val="0"/>
                <w:spacing w:val="30"/>
                <w:sz w:val="48"/>
                <w:szCs w:val="48"/>
              </w:rPr>
              <w:t>实 验 报 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tcBorders>
              <w:top w:val="single" w:color="auto" w:sz="4" w:space="0"/>
            </w:tcBorders>
            <w:shd w:val="clear" w:color="auto" w:fill="auto"/>
          </w:tcPr>
          <w:p>
            <w:pPr>
              <w:spacing w:line="440" w:lineRule="exact"/>
              <w:jc w:val="left"/>
              <w:rPr>
                <w:rFonts w:hint="eastAsia"/>
                <w:b/>
                <w:spacing w:val="2"/>
                <w:sz w:val="24"/>
              </w:rPr>
            </w:pPr>
            <w:r>
              <w:rPr>
                <w:rFonts w:hint="eastAsia"/>
                <w:b/>
                <w:spacing w:val="2"/>
                <w:sz w:val="24"/>
              </w:rPr>
              <w:t>专业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 xml:space="preserve"> 软件工程      </w:t>
            </w:r>
            <w:r>
              <w:rPr>
                <w:rFonts w:hint="eastAsia"/>
                <w:b/>
                <w:spacing w:val="2"/>
                <w:sz w:val="24"/>
              </w:rPr>
              <w:t xml:space="preserve">          班级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 xml:space="preserve">15软件2班  </w:t>
            </w:r>
            <w:r>
              <w:rPr>
                <w:rFonts w:hint="eastAsia"/>
                <w:b/>
                <w:spacing w:val="2"/>
                <w:sz w:val="24"/>
              </w:rPr>
              <w:t xml:space="preserve">         姓名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 xml:space="preserve"> </w:t>
            </w:r>
            <w:r>
              <w:rPr>
                <w:rFonts w:hint="eastAsia"/>
                <w:b/>
                <w:spacing w:val="2"/>
                <w:sz w:val="24"/>
                <w:u w:val="single"/>
                <w:lang w:eastAsia="zh-CN"/>
              </w:rPr>
              <w:t>陈焕荣</w:t>
            </w:r>
            <w:r>
              <w:rPr>
                <w:rFonts w:hint="eastAsia"/>
                <w:b/>
                <w:spacing w:val="2"/>
                <w:sz w:val="24"/>
              </w:rPr>
              <w:t xml:space="preserve"> </w:t>
            </w:r>
          </w:p>
          <w:p>
            <w:pPr>
              <w:spacing w:line="440" w:lineRule="exact"/>
              <w:rPr>
                <w:rFonts w:hint="eastAsia"/>
                <w:b/>
                <w:spacing w:val="2"/>
                <w:sz w:val="24"/>
              </w:rPr>
            </w:pPr>
            <w:r>
              <w:rPr>
                <w:rFonts w:hint="eastAsia"/>
                <w:b/>
                <w:spacing w:val="2"/>
                <w:sz w:val="24"/>
              </w:rPr>
              <w:t>学号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>2015241332</w:t>
            </w:r>
            <w:r>
              <w:rPr>
                <w:rFonts w:hint="eastAsia"/>
                <w:b/>
                <w:spacing w:val="2"/>
                <w:sz w:val="24"/>
                <w:u w:val="single"/>
                <w:lang w:val="en-US" w:eastAsia="zh-CN"/>
              </w:rPr>
              <w:t>32</w:t>
            </w:r>
            <w:r>
              <w:rPr>
                <w:rFonts w:hint="eastAsia"/>
                <w:b/>
                <w:spacing w:val="2"/>
                <w:sz w:val="24"/>
              </w:rPr>
              <w:t xml:space="preserve">                          课程名称 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 xml:space="preserve">  计算机网络</w:t>
            </w:r>
            <w:r>
              <w:rPr>
                <w:b/>
                <w:spacing w:val="2"/>
                <w:sz w:val="24"/>
                <w:u w:val="single"/>
              </w:rPr>
              <w:tab/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 xml:space="preserve"> </w:t>
            </w:r>
          </w:p>
          <w:p>
            <w:pPr>
              <w:spacing w:line="440" w:lineRule="exact"/>
              <w:rPr>
                <w:rFonts w:hint="eastAsia" w:ascii="楷体_GB2312" w:hAnsi="宋体" w:eastAsia="楷体_GB2312"/>
                <w:spacing w:val="2"/>
                <w:kern w:val="10"/>
                <w:sz w:val="24"/>
              </w:rPr>
            </w:pPr>
            <w:r>
              <w:rPr>
                <w:rFonts w:hint="eastAsia"/>
                <w:b/>
                <w:spacing w:val="2"/>
                <w:sz w:val="24"/>
              </w:rPr>
              <w:t>学年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>201</w:t>
            </w:r>
            <w:r>
              <w:rPr>
                <w:b/>
                <w:spacing w:val="2"/>
                <w:sz w:val="24"/>
                <w:u w:val="single"/>
              </w:rPr>
              <w:t>7—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>201</w:t>
            </w:r>
            <w:r>
              <w:rPr>
                <w:b/>
                <w:spacing w:val="2"/>
                <w:sz w:val="24"/>
                <w:u w:val="single"/>
              </w:rPr>
              <w:t>8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 xml:space="preserve"> </w:t>
            </w:r>
            <w:r>
              <w:rPr>
                <w:rFonts w:hint="eastAsia"/>
                <w:b/>
                <w:spacing w:val="2"/>
                <w:sz w:val="24"/>
              </w:rPr>
              <w:t>学期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>1</w:t>
            </w:r>
            <w:r>
              <w:rPr>
                <w:rFonts w:ascii="宋体" w:hAnsi="宋体"/>
                <w:spacing w:val="2"/>
                <w:sz w:val="24"/>
                <w:u w:val="single"/>
              </w:rPr>
              <w:t>□</w:t>
            </w:r>
            <w:r>
              <w:rPr>
                <w:rFonts w:hint="eastAsia" w:ascii="宋体" w:hAnsi="宋体"/>
                <w:spacing w:val="2"/>
                <w:sz w:val="24"/>
                <w:u w:val="single"/>
              </w:rPr>
              <w:t xml:space="preserve"> </w:t>
            </w:r>
            <w:r>
              <w:rPr>
                <w:rFonts w:hint="eastAsia"/>
                <w:b/>
                <w:spacing w:val="2"/>
                <w:sz w:val="24"/>
                <w:u w:val="single"/>
              </w:rPr>
              <w:t>/ 2</w:t>
            </w:r>
            <w:r>
              <w:rPr>
                <w:rFonts w:hint="eastAsia" w:ascii="宋体" w:hAnsi="宋体"/>
                <w:b/>
                <w:sz w:val="24"/>
                <w:u w:val="single"/>
              </w:rPr>
              <w:sym w:font="Wingdings 2" w:char="F052"/>
            </w:r>
            <w:r>
              <w:rPr>
                <w:rFonts w:hint="eastAsia"/>
                <w:b/>
                <w:spacing w:val="2"/>
                <w:sz w:val="24"/>
              </w:rPr>
              <w:t>课程类别</w:t>
            </w:r>
            <w:r>
              <w:rPr>
                <w:rFonts w:hint="eastAsia" w:ascii="楷体_GB2312" w:eastAsia="楷体_GB2312"/>
                <w:b/>
                <w:spacing w:val="2"/>
                <w:sz w:val="24"/>
              </w:rPr>
              <w:t xml:space="preserve"> </w:t>
            </w:r>
            <w:r>
              <w:rPr>
                <w:rFonts w:hint="eastAsia" w:ascii="楷体_GB2312" w:eastAsia="楷体_GB2312"/>
                <w:b/>
                <w:spacing w:val="2"/>
                <w:kern w:val="10"/>
                <w:sz w:val="24"/>
                <w:u w:val="single"/>
              </w:rPr>
              <w:t>专业必修</w:t>
            </w:r>
            <w:r>
              <w:rPr>
                <w:rFonts w:hint="eastAsia" w:ascii="宋体" w:hAnsi="宋体"/>
                <w:b/>
                <w:sz w:val="24"/>
                <w:u w:val="single"/>
              </w:rPr>
              <w:sym w:font="Wingdings 2" w:char="F052"/>
            </w:r>
            <w:r>
              <w:rPr>
                <w:rFonts w:hint="eastAsia" w:ascii="楷体_GB2312" w:hAnsi="宋体" w:eastAsia="楷体_GB2312"/>
                <w:b/>
                <w:spacing w:val="2"/>
                <w:kern w:val="10"/>
                <w:sz w:val="24"/>
                <w:u w:val="single"/>
              </w:rPr>
              <w:t xml:space="preserve"> </w:t>
            </w:r>
            <w:r>
              <w:rPr>
                <w:rFonts w:hint="eastAsia" w:ascii="楷体_GB2312" w:eastAsia="楷体_GB2312"/>
                <w:b/>
                <w:spacing w:val="2"/>
                <w:kern w:val="10"/>
                <w:sz w:val="24"/>
                <w:u w:val="single"/>
              </w:rPr>
              <w:t>限选</w:t>
            </w:r>
            <w:r>
              <w:rPr>
                <w:rFonts w:hint="eastAsia" w:ascii="楷体_GB2312" w:hAnsi="宋体" w:eastAsia="楷体_GB2312"/>
                <w:spacing w:val="2"/>
                <w:kern w:val="10"/>
                <w:sz w:val="24"/>
                <w:u w:val="single"/>
              </w:rPr>
              <w:t>□</w:t>
            </w:r>
            <w:r>
              <w:rPr>
                <w:rFonts w:hint="eastAsia" w:ascii="楷体_GB2312" w:eastAsia="楷体_GB2312"/>
                <w:b/>
                <w:spacing w:val="2"/>
                <w:kern w:val="10"/>
                <w:sz w:val="24"/>
                <w:u w:val="single"/>
              </w:rPr>
              <w:t>任选</w:t>
            </w:r>
            <w:r>
              <w:rPr>
                <w:rFonts w:hint="eastAsia" w:ascii="楷体_GB2312" w:hAnsi="宋体" w:eastAsia="楷体_GB2312"/>
                <w:spacing w:val="2"/>
                <w:kern w:val="10"/>
                <w:sz w:val="24"/>
                <w:u w:val="single"/>
              </w:rPr>
              <w:t>□</w:t>
            </w:r>
            <w:r>
              <w:rPr>
                <w:rFonts w:hint="eastAsia" w:ascii="楷体_GB2312" w:eastAsia="楷体_GB2312"/>
                <w:b/>
                <w:spacing w:val="2"/>
                <w:kern w:val="10"/>
                <w:sz w:val="24"/>
                <w:u w:val="single"/>
              </w:rPr>
              <w:t>实践</w:t>
            </w:r>
            <w:r>
              <w:rPr>
                <w:rFonts w:hint="eastAsia" w:ascii="楷体_GB2312" w:hAnsi="宋体" w:eastAsia="楷体_GB2312"/>
                <w:spacing w:val="2"/>
                <w:kern w:val="10"/>
                <w:sz w:val="24"/>
                <w:u w:val="single"/>
              </w:rPr>
              <w:t>□</w:t>
            </w:r>
          </w:p>
          <w:p>
            <w:pPr>
              <w:spacing w:line="440" w:lineRule="exact"/>
              <w:rPr>
                <w:rFonts w:hint="eastAsia" w:ascii="宋体" w:hAnsi="宋体"/>
                <w:spacing w:val="2"/>
                <w:kern w:val="10"/>
                <w:sz w:val="24"/>
              </w:rPr>
            </w:pPr>
            <w:r>
              <w:rPr>
                <w:rFonts w:hint="eastAsia"/>
                <w:b/>
                <w:sz w:val="24"/>
              </w:rPr>
              <w:t>评分：                   批阅老师：                201</w:t>
            </w:r>
            <w:r>
              <w:rPr>
                <w:b/>
                <w:sz w:val="24"/>
              </w:rPr>
              <w:t>8</w:t>
            </w:r>
            <w:r>
              <w:rPr>
                <w:rFonts w:hint="eastAsia"/>
                <w:b/>
                <w:sz w:val="24"/>
              </w:rPr>
              <w:t xml:space="preserve">年 </w:t>
            </w:r>
            <w:r>
              <w:rPr>
                <w:rFonts w:hint="eastAsia"/>
                <w:b/>
                <w:sz w:val="24"/>
                <w:lang w:val="en-US" w:eastAsia="zh-CN"/>
              </w:rPr>
              <w:t>5</w:t>
            </w:r>
            <w:r>
              <w:rPr>
                <w:rFonts w:hint="eastAsia"/>
                <w:b/>
                <w:sz w:val="24"/>
              </w:rPr>
              <w:t xml:space="preserve"> 月 </w:t>
            </w:r>
            <w:r>
              <w:rPr>
                <w:rFonts w:hint="eastAsia"/>
                <w:b/>
                <w:sz w:val="24"/>
                <w:lang w:val="en-US" w:eastAsia="zh-CN"/>
              </w:rPr>
              <w:t>23</w:t>
            </w:r>
            <w:r>
              <w:rPr>
                <w:rFonts w:hint="eastAsia"/>
                <w:b/>
                <w:sz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auto"/>
          </w:tcPr>
          <w:p>
            <w:pPr>
              <w:rPr>
                <w:rFonts w:hint="eastAsia" w:eastAsia="黑体"/>
                <w:spacing w:val="56"/>
                <w:sz w:val="30"/>
              </w:rPr>
            </w:pPr>
            <w:r>
              <w:rPr>
                <w:rFonts w:hint="eastAsia" w:eastAsia="黑体"/>
                <w:sz w:val="28"/>
                <w:szCs w:val="28"/>
              </w:rPr>
              <w:t>实验名称：</w:t>
            </w:r>
            <w:r>
              <w:rPr>
                <w:rFonts w:hint="eastAsia" w:eastAsia="黑体"/>
                <w:spacing w:val="56"/>
                <w:sz w:val="3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auto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实验设备：</w:t>
            </w:r>
            <w:r>
              <w:rPr>
                <w:rFonts w:hint="eastAsia"/>
              </w:rPr>
              <w:t>PC机4台；Cisco路由器2620XM 2台；反转线1根；串行线缆1对；HUB 2 台，直通线6根。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auto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实验内容、方法和步骤：（见附页）</w:t>
            </w:r>
          </w:p>
          <w:p>
            <w:pPr>
              <w:rPr>
                <w:rFonts w:hint="eastAsia"/>
                <w:b/>
              </w:rPr>
            </w:pPr>
          </w:p>
          <w:p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实验内容：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1、按照给出的参考拓扑图构建逻辑拓扑图。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2、按照给出的配置参数表配置各个设备。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3、练习静态路由的配置。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4、完成连通性测试和包传输路径跟踪测试。</w:t>
            </w:r>
          </w:p>
          <w:p>
            <w:pPr>
              <w:ind w:firstLine="420"/>
              <w:rPr>
                <w:rFonts w:hint="eastAsia"/>
              </w:rPr>
            </w:pPr>
          </w:p>
          <w:p>
            <w:pPr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方法和步骤</w:t>
            </w:r>
            <w:r>
              <w:rPr>
                <w:rFonts w:hint="eastAsia"/>
                <w:b/>
                <w:lang w:val="en-US" w:eastAsia="zh-CN"/>
              </w:rPr>
              <w:t>：（见附页）</w:t>
            </w:r>
          </w:p>
          <w:p>
            <w:pPr>
              <w:ind w:firstLine="420"/>
            </w:pPr>
          </w:p>
          <w:p>
            <w:pPr>
              <w:ind w:firstLine="420"/>
            </w:pPr>
          </w:p>
          <w:p>
            <w:pPr>
              <w:ind w:firstLine="42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8306" w:type="dxa"/>
            <w:shd w:val="clear" w:color="auto" w:fill="auto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实验结果：</w:t>
            </w:r>
          </w:p>
          <w:p>
            <w:pPr>
              <w:ind w:firstLine="420" w:firstLineChars="200"/>
              <w:rPr>
                <w:rFonts w:hint="eastAsia" w:eastAsia="宋体"/>
                <w:b w:val="0"/>
                <w:bCs/>
                <w:lang w:eastAsia="zh-CN"/>
              </w:rPr>
            </w:pPr>
            <w:r>
              <w:rPr>
                <w:rFonts w:hint="eastAsia"/>
                <w:b w:val="0"/>
                <w:bCs/>
                <w:lang w:eastAsia="zh-CN"/>
              </w:rPr>
              <w:t>根据实验方法和步骤，完成了本次实验，实验结果见附页。</w:t>
            </w:r>
          </w:p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auto"/>
          </w:tcPr>
          <w:p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小结：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这次实验最主要的就是完成路由器</w:t>
            </w:r>
            <w:r>
              <w:rPr>
                <w:rFonts w:hint="eastAsia"/>
                <w:lang w:val="en-US" w:eastAsia="zh-CN"/>
              </w:rPr>
              <w:t>Router a和Router b的配置，首先需要熟悉路由器不同配置模式下的基本命令，这是路由器功能配置的基础。实验之后，我掌握了通过静态路由方式实现网络的连通性，并深刻掌握在路由器上配置路由协议（比如静态路由、默认路由）。</w:t>
            </w:r>
            <w:bookmarkStart w:id="0" w:name="_GoBack"/>
            <w:bookmarkEnd w:id="0"/>
          </w:p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auto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评定成绩：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附页：</w:t>
      </w:r>
    </w:p>
    <w:p>
      <w:pPr>
        <w:rPr>
          <w:rFonts w:hint="eastAsia"/>
        </w:rPr>
      </w:pPr>
      <w:r>
        <w:rPr>
          <w:b/>
        </w:rPr>
        <w:t>实验步骤及实验结果</w:t>
      </w:r>
      <w:r>
        <w:rPr>
          <w:rFonts w:hint="eastAsia"/>
        </w:rPr>
        <w:t>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</w:rPr>
        <w:t>步骤1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按照参考拓扑图</w:t>
      </w:r>
      <w:r>
        <w:rPr>
          <w:rFonts w:hint="eastAsia"/>
        </w:rPr>
        <w:t>构建逻辑拓扑图</w:t>
      </w:r>
      <w:r>
        <w:rPr>
          <w:rFonts w:hint="eastAsia"/>
          <w:lang w:eastAsia="zh-CN"/>
        </w:rPr>
        <w:t>，需要的设备是</w:t>
      </w:r>
      <w:r>
        <w:rPr>
          <w:rFonts w:hint="eastAsia"/>
        </w:rPr>
        <w:t>PC机4台；Cisco路由器2620XM 2台；反转线1根；串行线缆1对；HUB 2 台，直通线6根。</w:t>
      </w:r>
      <w:r>
        <w:rPr>
          <w:rFonts w:hint="eastAsia"/>
          <w:lang w:eastAsia="zh-CN"/>
        </w:rPr>
        <w:t>然后根据参数表</w:t>
      </w:r>
      <w:r>
        <w:rPr>
          <w:rFonts w:hint="eastAsia"/>
          <w:lang w:val="en-US" w:eastAsia="zh-CN"/>
        </w:rPr>
        <w:t>1开始配置</w:t>
      </w:r>
      <w:r>
        <w:rPr>
          <w:rFonts w:hint="eastAsia"/>
        </w:rPr>
        <w:t>各个设备</w:t>
      </w:r>
      <w:r>
        <w:rPr>
          <w:rFonts w:hint="eastAsia"/>
          <w:lang w:eastAsia="zh-CN"/>
        </w:rPr>
        <w:t>。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218"/>
        <w:gridCol w:w="1394"/>
        <w:gridCol w:w="829"/>
        <w:gridCol w:w="1732"/>
        <w:gridCol w:w="341"/>
        <w:gridCol w:w="2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gridSpan w:val="7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路由器信息(子网掩码均为255.255.255.0)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08" w:type="dxa"/>
            <w:gridSpan w:val="2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路由器名称</w:t>
            </w:r>
          </w:p>
        </w:tc>
        <w:tc>
          <w:tcPr>
            <w:tcW w:w="1394" w:type="dxa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561" w:type="dxa"/>
            <w:gridSpan w:val="2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IP地址</w:t>
            </w:r>
          </w:p>
        </w:tc>
        <w:tc>
          <w:tcPr>
            <w:tcW w:w="3159" w:type="dxa"/>
            <w:gridSpan w:val="2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时钟频率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08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Router a</w:t>
            </w:r>
          </w:p>
        </w:tc>
        <w:tc>
          <w:tcPr>
            <w:tcW w:w="1394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2620XM</w:t>
            </w:r>
          </w:p>
        </w:tc>
        <w:tc>
          <w:tcPr>
            <w:tcW w:w="2561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Fa0/0:  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.1.1</w:t>
            </w:r>
          </w:p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S0/0:   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.2.1</w:t>
            </w:r>
          </w:p>
        </w:tc>
        <w:tc>
          <w:tcPr>
            <w:tcW w:w="3159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</w:p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56000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8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Router b</w:t>
            </w:r>
          </w:p>
        </w:tc>
        <w:tc>
          <w:tcPr>
            <w:tcW w:w="1394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2620XM</w:t>
            </w:r>
          </w:p>
        </w:tc>
        <w:tc>
          <w:tcPr>
            <w:tcW w:w="2561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Fa0/0:  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.3.1</w:t>
            </w:r>
          </w:p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S0/0:   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.2.2</w:t>
            </w:r>
          </w:p>
        </w:tc>
        <w:tc>
          <w:tcPr>
            <w:tcW w:w="3159" w:type="dxa"/>
            <w:gridSpan w:val="2"/>
            <w:vAlign w:val="top"/>
          </w:tcPr>
          <w:p>
            <w:pPr>
              <w:ind w:firstLine="42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7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PC信息(子网掩码均为 255.255.255.0)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8" w:type="dxa"/>
            <w:gridSpan w:val="2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主机名</w:t>
            </w:r>
          </w:p>
        </w:tc>
        <w:tc>
          <w:tcPr>
            <w:tcW w:w="2223" w:type="dxa"/>
            <w:gridSpan w:val="2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IP 地址</w:t>
            </w:r>
          </w:p>
        </w:tc>
        <w:tc>
          <w:tcPr>
            <w:tcW w:w="2073" w:type="dxa"/>
            <w:gridSpan w:val="2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缺省网关</w:t>
            </w:r>
          </w:p>
        </w:tc>
        <w:tc>
          <w:tcPr>
            <w:tcW w:w="2818" w:type="dxa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所属网段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8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PC0</w:t>
            </w:r>
          </w:p>
        </w:tc>
        <w:tc>
          <w:tcPr>
            <w:tcW w:w="222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.1.2</w:t>
            </w:r>
          </w:p>
        </w:tc>
        <w:tc>
          <w:tcPr>
            <w:tcW w:w="207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.1.1</w:t>
            </w:r>
          </w:p>
        </w:tc>
        <w:tc>
          <w:tcPr>
            <w:tcW w:w="2818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8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C1</w:t>
            </w:r>
          </w:p>
        </w:tc>
        <w:tc>
          <w:tcPr>
            <w:tcW w:w="222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.1.3</w:t>
            </w:r>
          </w:p>
        </w:tc>
        <w:tc>
          <w:tcPr>
            <w:tcW w:w="207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.1.1</w:t>
            </w:r>
          </w:p>
        </w:tc>
        <w:tc>
          <w:tcPr>
            <w:tcW w:w="2818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8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PC2</w:t>
            </w:r>
          </w:p>
        </w:tc>
        <w:tc>
          <w:tcPr>
            <w:tcW w:w="222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.3.2</w:t>
            </w:r>
          </w:p>
        </w:tc>
        <w:tc>
          <w:tcPr>
            <w:tcW w:w="207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.3.1</w:t>
            </w:r>
          </w:p>
        </w:tc>
        <w:tc>
          <w:tcPr>
            <w:tcW w:w="2818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8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PC3</w:t>
            </w:r>
          </w:p>
        </w:tc>
        <w:tc>
          <w:tcPr>
            <w:tcW w:w="222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.3.3</w:t>
            </w:r>
          </w:p>
        </w:tc>
        <w:tc>
          <w:tcPr>
            <w:tcW w:w="2073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.3.1</w:t>
            </w:r>
          </w:p>
        </w:tc>
        <w:tc>
          <w:tcPr>
            <w:tcW w:w="2818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7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Hub信息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0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Hub名称</w:t>
            </w:r>
          </w:p>
        </w:tc>
        <w:tc>
          <w:tcPr>
            <w:tcW w:w="1612" w:type="dxa"/>
            <w:gridSpan w:val="2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5720" w:type="dxa"/>
            <w:gridSpan w:val="4"/>
            <w:vAlign w:val="top"/>
          </w:tcPr>
          <w:p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所属网段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0" w:type="dxa"/>
            <w:vAlign w:val="top"/>
          </w:tcPr>
          <w:p>
            <w:pPr>
              <w:ind w:firstLine="105" w:firstLineChars="50"/>
              <w:rPr>
                <w:rFonts w:hint="eastAsia"/>
              </w:rPr>
            </w:pPr>
            <w:r>
              <w:rPr>
                <w:rFonts w:hint="eastAsia"/>
              </w:rPr>
              <w:t>Hub 0</w:t>
            </w:r>
          </w:p>
        </w:tc>
        <w:tc>
          <w:tcPr>
            <w:tcW w:w="1612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Hub-PT</w:t>
            </w:r>
          </w:p>
        </w:tc>
        <w:tc>
          <w:tcPr>
            <w:tcW w:w="5720" w:type="dxa"/>
            <w:gridSpan w:val="4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0" w:type="dxa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Hub 1</w:t>
            </w:r>
          </w:p>
        </w:tc>
        <w:tc>
          <w:tcPr>
            <w:tcW w:w="1612" w:type="dxa"/>
            <w:gridSpan w:val="2"/>
            <w:vAlign w:val="top"/>
          </w:tcPr>
          <w:p>
            <w:pPr>
              <w:ind w:firstLine="199" w:firstLineChars="95"/>
              <w:rPr>
                <w:rFonts w:hint="eastAsia"/>
              </w:rPr>
            </w:pPr>
            <w:r>
              <w:rPr>
                <w:rFonts w:hint="eastAsia"/>
              </w:rPr>
              <w:t>Hub-PT</w:t>
            </w:r>
          </w:p>
        </w:tc>
        <w:tc>
          <w:tcPr>
            <w:tcW w:w="5720" w:type="dxa"/>
            <w:gridSpan w:val="4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rPr>
                <w:rFonts w:hint="eastAsia"/>
                <w:lang w:eastAsia="zh-CN"/>
              </w:rPr>
              <w:t>132</w:t>
            </w:r>
            <w:r>
              <w:rPr>
                <w:rFonts w:hint="eastAsia"/>
              </w:rPr>
              <w:t>.3.0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参数表1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步骤1.1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lang w:val="en-US" w:eastAsia="zh-CN"/>
        </w:rPr>
        <w:t>给路由器</w:t>
      </w:r>
      <w:r>
        <w:rPr>
          <w:rFonts w:hint="eastAsia"/>
        </w:rPr>
        <w:t>Router a</w:t>
      </w:r>
      <w:r>
        <w:rPr>
          <w:rFonts w:hint="eastAsia"/>
          <w:lang w:eastAsia="zh-CN"/>
        </w:rPr>
        <w:t>加上WIC-1T模块接口卡，然后</w:t>
      </w:r>
      <w:r>
        <w:rPr>
          <w:rFonts w:hint="eastAsia" w:ascii="宋体" w:hAnsi="宋体" w:cs="宋体"/>
          <w:b w:val="0"/>
          <w:bCs w:val="0"/>
          <w:lang w:val="en-US" w:eastAsia="zh-CN"/>
        </w:rPr>
        <w:t>用ios命令行配置路由器</w:t>
      </w:r>
      <w:r>
        <w:rPr>
          <w:rFonts w:hint="eastAsia"/>
        </w:rPr>
        <w:t>Router a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</w:rPr>
        <w:t>步骤1.1.1</w:t>
      </w:r>
      <w:r>
        <w:rPr>
          <w:rFonts w:hint="eastAsia"/>
          <w:lang w:eastAsia="zh-CN"/>
        </w:rPr>
        <w:t>先</w:t>
      </w:r>
      <w:r>
        <w:rPr>
          <w:rFonts w:hint="eastAsia" w:ascii="宋体" w:hAnsi="宋体" w:cs="宋体"/>
          <w:b w:val="0"/>
          <w:bCs w:val="0"/>
          <w:lang w:val="en-US" w:eastAsia="zh-CN"/>
        </w:rPr>
        <w:t>置路由器</w:t>
      </w:r>
      <w:r>
        <w:rPr>
          <w:rFonts w:hint="eastAsia"/>
        </w:rPr>
        <w:t>Router a</w:t>
      </w:r>
      <w:r>
        <w:rPr>
          <w:rFonts w:hint="eastAsia"/>
          <w:lang w:eastAsia="zh-CN"/>
        </w:rPr>
        <w:t>的</w:t>
      </w:r>
      <w:r>
        <w:rPr>
          <w:rFonts w:hint="eastAsia"/>
        </w:rPr>
        <w:t>以太网端口</w:t>
      </w:r>
      <w:r>
        <w:rPr>
          <w:rFonts w:hint="eastAsia"/>
          <w:lang w:eastAsia="zh-CN"/>
        </w:rPr>
        <w:t>，然后开启端口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实验结果如图1.1.1：</w:t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879340" cy="3874135"/>
            <wp:effectExtent l="0" t="0" r="12700" b="12065"/>
            <wp:docPr id="10" name="图片 10" descr="85878296263635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587829626363597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图1.1.1 </w:t>
      </w:r>
      <w:r>
        <w:rPr>
          <w:rFonts w:hint="eastAsia"/>
        </w:rPr>
        <w:t>Router a</w:t>
      </w:r>
      <w:r>
        <w:rPr>
          <w:rFonts w:hint="eastAsia"/>
          <w:lang w:eastAsia="zh-CN"/>
        </w:rPr>
        <w:t>的以太网端口配置命令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b/>
          <w:bCs/>
        </w:rPr>
        <w:t>步骤1.1.</w:t>
      </w:r>
      <w:r>
        <w:rPr>
          <w:rFonts w:hint="eastAsia"/>
          <w:b/>
          <w:bCs/>
          <w:lang w:val="en-US" w:eastAsia="zh-CN"/>
        </w:rPr>
        <w:t xml:space="preserve">2 </w:t>
      </w:r>
      <w:r>
        <w:rPr>
          <w:rFonts w:hint="eastAsia"/>
          <w:b w:val="0"/>
          <w:bCs w:val="0"/>
          <w:lang w:val="en-US" w:eastAsia="zh-CN"/>
        </w:rPr>
        <w:t>接着配置</w:t>
      </w:r>
      <w:r>
        <w:rPr>
          <w:rFonts w:hint="eastAsia"/>
        </w:rPr>
        <w:t>串行端口</w:t>
      </w:r>
      <w:r>
        <w:rPr>
          <w:rFonts w:hint="eastAsia"/>
          <w:lang w:eastAsia="zh-CN"/>
        </w:rPr>
        <w:t>，同样配置完成后也要开启端口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实验结果如图</w:t>
      </w:r>
      <w:r>
        <w:rPr>
          <w:rFonts w:hint="eastAsia"/>
          <w:lang w:val="en-US" w:eastAsia="zh-CN"/>
        </w:rPr>
        <w:t>1.1.2：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47590" cy="3848735"/>
            <wp:effectExtent l="0" t="0" r="13970" b="6985"/>
            <wp:docPr id="11" name="图片 11" descr="66060191494889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606019149488970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图1.1.2 </w:t>
      </w:r>
      <w:r>
        <w:rPr>
          <w:rFonts w:hint="eastAsia"/>
        </w:rPr>
        <w:t>Router a</w:t>
      </w:r>
      <w:r>
        <w:rPr>
          <w:rFonts w:hint="eastAsia"/>
          <w:lang w:eastAsia="zh-CN"/>
        </w:rPr>
        <w:t>的串行端口配置命令</w:t>
      </w:r>
    </w:p>
    <w:p>
      <w:pPr>
        <w:jc w:val="center"/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步骤1.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配置完</w:t>
      </w:r>
      <w:r>
        <w:rPr>
          <w:rFonts w:hint="eastAsia"/>
        </w:rPr>
        <w:t>Router a</w:t>
      </w:r>
      <w:r>
        <w:rPr>
          <w:rFonts w:hint="eastAsia"/>
          <w:lang w:eastAsia="zh-CN"/>
        </w:rPr>
        <w:t>，开始</w:t>
      </w:r>
      <w:r>
        <w:rPr>
          <w:rFonts w:hint="eastAsia"/>
        </w:rPr>
        <w:t>配置192.1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.1.0网络中</w:t>
      </w:r>
      <w:r>
        <w:rPr>
          <w:rFonts w:hint="eastAsia"/>
          <w:lang w:eastAsia="zh-CN"/>
        </w:rPr>
        <w:t>的主机</w:t>
      </w:r>
      <w:r>
        <w:rPr>
          <w:rFonts w:hint="eastAsia"/>
        </w:rPr>
        <w:t>PC0和</w:t>
      </w:r>
      <w:r>
        <w:rPr>
          <w:rFonts w:hint="eastAsia"/>
          <w:lang w:eastAsia="zh-CN"/>
        </w:rPr>
        <w:t>主机</w:t>
      </w:r>
      <w:r>
        <w:rPr>
          <w:rFonts w:hint="eastAsia"/>
        </w:rPr>
        <w:t>PC1。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主机的IP址和网关根据配置参数表</w:t>
      </w:r>
      <w:r>
        <w:rPr>
          <w:rFonts w:hint="eastAsia"/>
          <w:lang w:val="en-US" w:eastAsia="zh-CN"/>
        </w:rPr>
        <w:t>1的配置结果如下：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29050" cy="3320415"/>
            <wp:effectExtent l="0" t="0" r="11430" b="1905"/>
            <wp:docPr id="12" name="图片 12" descr="2702773245107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702773245107055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图1.2.1  PC0的IP配置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0005" cy="3339465"/>
            <wp:effectExtent l="0" t="0" r="5715" b="13335"/>
            <wp:docPr id="13" name="图片 13" descr="86857430751285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685743075128590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图1.2.2  PC1的IP配置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步骤1.</w:t>
      </w:r>
      <w:r>
        <w:rPr>
          <w:rFonts w:hint="eastAsia"/>
          <w:b/>
          <w:bCs/>
          <w:lang w:val="en-US" w:eastAsia="zh-CN"/>
        </w:rPr>
        <w:t xml:space="preserve">3 </w:t>
      </w:r>
      <w:r>
        <w:rPr>
          <w:rFonts w:hint="eastAsia" w:ascii="宋体" w:hAnsi="宋体" w:cs="宋体"/>
          <w:b w:val="0"/>
          <w:bCs w:val="0"/>
          <w:lang w:val="en-US" w:eastAsia="zh-CN"/>
        </w:rPr>
        <w:t>同样给路由器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加上WIC-1T模块接口卡，然后</w:t>
      </w:r>
      <w:r>
        <w:rPr>
          <w:rFonts w:hint="eastAsia" w:ascii="宋体" w:hAnsi="宋体" w:cs="宋体"/>
          <w:b w:val="0"/>
          <w:bCs w:val="0"/>
          <w:lang w:val="en-US" w:eastAsia="zh-CN"/>
        </w:rPr>
        <w:t>用ios命令行配置路由器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b，配置完开启端口，以太网端口的配置和串行端口的配置如下：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4755" cy="3989705"/>
            <wp:effectExtent l="0" t="0" r="4445" b="3175"/>
            <wp:docPr id="14" name="图片 14" descr="27799245320204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779924532020495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图 1.3.1  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的以太网端口配置命令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23790" cy="3909060"/>
            <wp:effectExtent l="0" t="0" r="13970" b="7620"/>
            <wp:docPr id="15" name="图片 15" descr="873720398401057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737203984010572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图 1.3.2  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的串行端口配置命令</w:t>
      </w:r>
    </w:p>
    <w:p>
      <w:pPr>
        <w:rPr>
          <w:rFonts w:hint="eastAsia"/>
        </w:rPr>
      </w:pPr>
      <w:r>
        <w:rPr>
          <w:rFonts w:hint="eastAsia"/>
          <w:b/>
          <w:bCs/>
        </w:rPr>
        <w:t>步骤1.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配置完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，开始</w:t>
      </w:r>
      <w:r>
        <w:rPr>
          <w:rFonts w:hint="eastAsia"/>
        </w:rPr>
        <w:t>配置192.1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.0网络中</w:t>
      </w:r>
      <w:r>
        <w:rPr>
          <w:rFonts w:hint="eastAsia"/>
          <w:lang w:eastAsia="zh-CN"/>
        </w:rPr>
        <w:t>的主机</w:t>
      </w:r>
      <w:r>
        <w:rPr>
          <w:rFonts w:hint="eastAsia"/>
        </w:rPr>
        <w:t>PC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和</w:t>
      </w:r>
      <w:r>
        <w:rPr>
          <w:rFonts w:hint="eastAsia"/>
          <w:lang w:eastAsia="zh-CN"/>
        </w:rPr>
        <w:t>主机</w:t>
      </w:r>
      <w:r>
        <w:rPr>
          <w:rFonts w:hint="eastAsia"/>
        </w:rPr>
        <w:t>PC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主机的IP址和网关根据配置参数表</w:t>
      </w:r>
      <w:r>
        <w:rPr>
          <w:rFonts w:hint="eastAsia"/>
          <w:lang w:val="en-US" w:eastAsia="zh-CN"/>
        </w:rPr>
        <w:t>1的配置结果如下：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25570" cy="3404870"/>
            <wp:effectExtent l="0" t="0" r="6350" b="8890"/>
            <wp:docPr id="16" name="图片 16" descr="37901833786168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790183378616834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图1.4.1  PC2的IP配置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3355" cy="3455035"/>
            <wp:effectExtent l="0" t="0" r="9525" b="4445"/>
            <wp:docPr id="17" name="图片 17" descr="29881590068315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988159006831580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图1.4.2  PC3的IP配置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各个设备配置结束后，所组成的拓扑图如下，从图中可看出设备之间已连通。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09870" cy="2403475"/>
            <wp:effectExtent l="0" t="0" r="8890" b="4445"/>
            <wp:docPr id="18" name="图片 18" descr="3045395679018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04539567901836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图1.5  配置后形成的拓扑图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</w:rPr>
      </w:pPr>
      <w:r>
        <w:rPr>
          <w:rFonts w:hint="eastAsia"/>
          <w:b/>
          <w:bCs/>
        </w:rPr>
        <w:t xml:space="preserve">步骤2 </w:t>
      </w:r>
      <w:r>
        <w:rPr>
          <w:rFonts w:hint="eastAsia"/>
        </w:rPr>
        <w:t xml:space="preserve"> 配置静态路由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b/>
          <w:bCs/>
        </w:rPr>
        <w:t>步骤2.1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用命令行配置</w:t>
      </w:r>
      <w:r>
        <w:rPr>
          <w:rFonts w:hint="eastAsia"/>
        </w:rPr>
        <w:t>Router a到达网络192.1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.3.0的静态路由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步骤</w:t>
      </w:r>
      <w:r>
        <w:rPr>
          <w:rFonts w:hint="eastAsia"/>
          <w:b/>
          <w:bCs/>
          <w:lang w:val="en-US" w:eastAsia="zh-CN"/>
        </w:rPr>
        <w:t xml:space="preserve">2.1.1 </w:t>
      </w:r>
      <w:r>
        <w:rPr>
          <w:rFonts w:hint="eastAsia"/>
        </w:rPr>
        <w:t>进入</w:t>
      </w:r>
      <w:r>
        <w:t>全局模式</w:t>
      </w:r>
      <w:r>
        <w:rPr>
          <w:rFonts w:hint="eastAsia"/>
        </w:rPr>
        <w:t>，</w:t>
      </w:r>
      <w:r>
        <w:t>键入命令</w:t>
      </w:r>
      <w:r>
        <w:rPr>
          <w:rFonts w:hint="eastAsia"/>
          <w:lang w:eastAsia="zh-CN"/>
        </w:rPr>
        <w:t>，实验结果如下：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9840" cy="4025265"/>
            <wp:effectExtent l="0" t="0" r="5080" b="13335"/>
            <wp:docPr id="19" name="图片 19" descr="33699786512907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369978651290755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图 2.1.1 </w:t>
      </w:r>
      <w:r>
        <w:rPr>
          <w:rFonts w:hint="eastAsia"/>
          <w:lang w:eastAsia="zh-CN"/>
        </w:rPr>
        <w:t>配置</w:t>
      </w:r>
      <w:r>
        <w:rPr>
          <w:rFonts w:hint="eastAsia"/>
        </w:rPr>
        <w:t>Router a到达网络192.1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.3.0的静态路由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eastAsia="zh-CN"/>
        </w:rPr>
      </w:pPr>
      <w:r>
        <w:rPr>
          <w:rFonts w:hint="eastAsia"/>
          <w:b/>
          <w:bCs/>
        </w:rPr>
        <w:t>步骤2.</w:t>
      </w:r>
      <w:r>
        <w:rPr>
          <w:rFonts w:hint="eastAsia"/>
          <w:b/>
          <w:bCs/>
          <w:lang w:val="en-US" w:eastAsia="zh-CN"/>
        </w:rPr>
        <w:t xml:space="preserve">1.2 </w:t>
      </w:r>
      <w:r>
        <w:rPr>
          <w:rFonts w:hint="eastAsia"/>
          <w:b w:val="0"/>
          <w:bCs w:val="0"/>
          <w:lang w:val="en-US" w:eastAsia="zh-CN"/>
        </w:rPr>
        <w:t>接着用命令行</w:t>
      </w:r>
      <w:r>
        <w:rPr>
          <w:rFonts w:hint="eastAsia"/>
        </w:rPr>
        <w:t>检查配置的路由信息是否在路由表中</w:t>
      </w:r>
      <w:r>
        <w:rPr>
          <w:rFonts w:hint="eastAsia"/>
          <w:lang w:eastAsia="zh-CN"/>
        </w:rPr>
        <w:t>，实验结果如下：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72585" cy="3312795"/>
            <wp:effectExtent l="0" t="0" r="3175" b="9525"/>
            <wp:docPr id="20" name="图片 20" descr="6612443775234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61244377523480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2.1.2 检查结果</w:t>
      </w: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解析检查结果的最后3行，由此看出</w:t>
      </w:r>
      <w:r>
        <w:rPr>
          <w:rFonts w:hint="eastAsia"/>
        </w:rPr>
        <w:t>配置的路由信息</w:t>
      </w:r>
      <w:r>
        <w:rPr>
          <w:rFonts w:hint="eastAsia"/>
          <w:lang w:eastAsia="zh-CN"/>
        </w:rPr>
        <w:t>在</w:t>
      </w:r>
      <w:r>
        <w:rPr>
          <w:rFonts w:hint="eastAsia"/>
        </w:rPr>
        <w:t>路由表</w:t>
      </w:r>
      <w:r>
        <w:rPr>
          <w:rFonts w:hint="eastAsia"/>
          <w:lang w:eastAsia="zh-CN"/>
        </w:rPr>
        <w:t>中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    192.132.1.0/24 is directly connected, FastEthernet0/0   </w:t>
      </w:r>
      <w:r>
        <w:rPr>
          <w:rFonts w:hint="eastAsia"/>
        </w:rPr>
        <w:t>//指示192.1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.1.0是Router a 的直连网络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    192.132.2.0/24 is directly connected, Serial0/0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    192.132.3.0/24 [1/0] via 192.132.2.2  </w:t>
      </w:r>
      <w:r>
        <w:rPr>
          <w:rFonts w:hint="eastAsia"/>
        </w:rPr>
        <w:t>//指示这条路由信息是静态配置而来，192.1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.3.0网络是静态配置而得。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步骤2.1.</w:t>
      </w: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键入命令</w:t>
      </w:r>
      <w:r>
        <w:rPr>
          <w:rFonts w:hint="eastAsia"/>
        </w:rPr>
        <w:t>：</w:t>
      </w:r>
      <w:r>
        <w:t>R</w:t>
      </w:r>
      <w:r>
        <w:rPr>
          <w:rFonts w:hint="eastAsia"/>
        </w:rPr>
        <w:t xml:space="preserve">a </w:t>
      </w:r>
      <w:r>
        <w:t>#</w:t>
      </w:r>
      <w:r>
        <w:rPr>
          <w:rFonts w:hint="eastAsia"/>
        </w:rPr>
        <w:t xml:space="preserve"> copy running-config startup-config 将运行的配置文件保存一下。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824605" cy="3036570"/>
            <wp:effectExtent l="0" t="0" r="635" b="11430"/>
            <wp:docPr id="21" name="图片 21" descr="22912873704385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291287370438548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2.1.3 保存</w:t>
      </w:r>
      <w:r>
        <w:rPr>
          <w:rFonts w:hint="eastAsia"/>
        </w:rPr>
        <w:t>运行的配置文件</w:t>
      </w:r>
    </w:p>
    <w:p>
      <w:pPr>
        <w:jc w:val="both"/>
        <w:rPr>
          <w:rFonts w:hint="eastAsia"/>
        </w:rPr>
      </w:pPr>
      <w:r>
        <w:rPr>
          <w:rFonts w:hint="eastAsia"/>
          <w:b/>
          <w:bCs/>
        </w:rPr>
        <w:t>步骤2.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同样的，用命令行配置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到达网络192.1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.0的静态路由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步骤</w:t>
      </w:r>
      <w:r>
        <w:rPr>
          <w:rFonts w:hint="eastAsia"/>
          <w:b/>
          <w:bCs/>
          <w:lang w:val="en-US" w:eastAsia="zh-CN"/>
        </w:rPr>
        <w:t xml:space="preserve">2.2.1 </w:t>
      </w:r>
      <w:r>
        <w:rPr>
          <w:rFonts w:hint="eastAsia"/>
        </w:rPr>
        <w:t>进入</w:t>
      </w:r>
      <w:r>
        <w:t>全局模式</w:t>
      </w:r>
      <w:r>
        <w:rPr>
          <w:rFonts w:hint="eastAsia"/>
        </w:rPr>
        <w:t>，</w:t>
      </w:r>
      <w:r>
        <w:t>键入命令</w:t>
      </w:r>
      <w:r>
        <w:rPr>
          <w:rFonts w:hint="eastAsia"/>
          <w:lang w:eastAsia="zh-CN"/>
        </w:rPr>
        <w:t>，实验结果如下：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631055" cy="3676650"/>
            <wp:effectExtent l="0" t="0" r="1905" b="11430"/>
            <wp:docPr id="22" name="图片 22" descr="12442579005666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244257900566656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图 2.2.1 </w:t>
      </w:r>
      <w:r>
        <w:rPr>
          <w:rFonts w:hint="eastAsia"/>
          <w:lang w:eastAsia="zh-CN"/>
        </w:rPr>
        <w:t>配置</w:t>
      </w:r>
      <w:r>
        <w:rPr>
          <w:rFonts w:hint="eastAsia"/>
        </w:rPr>
        <w:t xml:space="preserve">Router 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到达网络192.1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.0的静态路由</w:t>
      </w:r>
    </w:p>
    <w:p>
      <w:pPr>
        <w:jc w:val="center"/>
        <w:rPr>
          <w:rFonts w:hint="eastAsia"/>
        </w:rPr>
      </w:pPr>
    </w:p>
    <w:p>
      <w:pPr>
        <w:jc w:val="both"/>
        <w:rPr>
          <w:rFonts w:hint="eastAsia"/>
          <w:lang w:eastAsia="zh-CN"/>
        </w:rPr>
      </w:pPr>
      <w:r>
        <w:rPr>
          <w:rFonts w:hint="eastAsia"/>
          <w:b/>
          <w:bCs/>
        </w:rPr>
        <w:t>步骤2.</w:t>
      </w:r>
      <w:r>
        <w:rPr>
          <w:rFonts w:hint="eastAsia"/>
          <w:b/>
          <w:bCs/>
          <w:lang w:val="en-US" w:eastAsia="zh-CN"/>
        </w:rPr>
        <w:t xml:space="preserve">2.2 </w:t>
      </w:r>
      <w:r>
        <w:rPr>
          <w:rFonts w:hint="eastAsia"/>
          <w:b w:val="0"/>
          <w:bCs w:val="0"/>
          <w:lang w:val="en-US" w:eastAsia="zh-CN"/>
        </w:rPr>
        <w:t>接着用命令行</w:t>
      </w:r>
      <w:r>
        <w:rPr>
          <w:rFonts w:hint="eastAsia"/>
        </w:rPr>
        <w:t>检查配置的路由信息是否在路由表中</w:t>
      </w:r>
      <w:r>
        <w:rPr>
          <w:rFonts w:hint="eastAsia"/>
          <w:lang w:eastAsia="zh-CN"/>
        </w:rPr>
        <w:t>，实验结果如下：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683760" cy="3718560"/>
            <wp:effectExtent l="0" t="0" r="10160" b="0"/>
            <wp:docPr id="23" name="图片 23" descr="54726878873285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472687887328576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2.2.2 检查结果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解析检查结果的最后3行，由此看出</w:t>
      </w:r>
      <w:r>
        <w:rPr>
          <w:rFonts w:hint="eastAsia"/>
        </w:rPr>
        <w:t>配置的路由信息</w:t>
      </w:r>
      <w:r>
        <w:rPr>
          <w:rFonts w:hint="eastAsia"/>
          <w:lang w:eastAsia="zh-CN"/>
        </w:rPr>
        <w:t>在</w:t>
      </w:r>
      <w:r>
        <w:rPr>
          <w:rFonts w:hint="eastAsia"/>
        </w:rPr>
        <w:t>路由表</w:t>
      </w:r>
      <w:r>
        <w:rPr>
          <w:rFonts w:hint="eastAsia"/>
          <w:lang w:eastAsia="zh-CN"/>
        </w:rPr>
        <w:t>中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    192.132.1.0/24 [1/0] via 192.132.2.1  </w:t>
      </w:r>
      <w:r>
        <w:rPr>
          <w:rFonts w:hint="eastAsia"/>
        </w:rPr>
        <w:t>//指示这条路由信息是静态配置而来，192.1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.0网络是静态配置而得。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    192.132.2.0/24 is directly connected, Serial0/0  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C    192.132.3.0/24 is directly connected, FastEthernet0/0   </w:t>
      </w:r>
      <w:r>
        <w:rPr>
          <w:rFonts w:hint="eastAsia"/>
        </w:rPr>
        <w:t>//指示192.1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.0是Router 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 xml:space="preserve"> 的直连网络</w:t>
      </w:r>
    </w:p>
    <w:p>
      <w:pPr>
        <w:rPr>
          <w:rFonts w:hint="eastAsia"/>
        </w:rPr>
      </w:pPr>
      <w:r>
        <w:rPr>
          <w:rFonts w:hint="eastAsia"/>
          <w:b/>
          <w:bCs/>
        </w:rPr>
        <w:t>步骤2.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键入命令</w:t>
      </w:r>
      <w:r>
        <w:rPr>
          <w:rFonts w:hint="eastAsia"/>
        </w:rPr>
        <w:t>：</w:t>
      </w:r>
      <w:r>
        <w:t>R</w:t>
      </w:r>
      <w:r>
        <w:rPr>
          <w:rFonts w:hint="eastAsia"/>
        </w:rPr>
        <w:t xml:space="preserve">a </w:t>
      </w:r>
      <w:r>
        <w:t>#</w:t>
      </w:r>
      <w:r>
        <w:rPr>
          <w:rFonts w:hint="eastAsia"/>
        </w:rPr>
        <w:t xml:space="preserve"> copy running-config startup-config 将运行的配置文件保存一下。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4185920"/>
            <wp:effectExtent l="0" t="0" r="635" b="5080"/>
            <wp:docPr id="24" name="图片 24" descr="31150226682615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115022668261542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2.2.3 保存</w:t>
      </w:r>
      <w:r>
        <w:rPr>
          <w:rFonts w:hint="eastAsia"/>
        </w:rPr>
        <w:t>运行的配置文件</w:t>
      </w:r>
    </w:p>
    <w:p>
      <w:pPr>
        <w:jc w:val="both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 xml:space="preserve">步骤3.1 </w:t>
      </w:r>
      <w:r>
        <w:rPr>
          <w:rFonts w:hint="eastAsia"/>
        </w:rPr>
        <w:t xml:space="preserve"> 连通性测试。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步骤3.1.1</w:t>
      </w:r>
      <w:r>
        <w:rPr>
          <w:rFonts w:hint="eastAsia"/>
        </w:rPr>
        <w:t xml:space="preserve">  测试PC0到PC2的连通性。单击拓扑图中的PC0图标。在弹出的配置界面中，选择</w:t>
      </w:r>
      <w:r>
        <w:rPr>
          <w:rFonts w:hint="eastAsia"/>
          <w:lang w:eastAsia="zh-CN"/>
        </w:rPr>
        <w:t>桌面</w:t>
      </w:r>
      <w:r>
        <w:rPr>
          <w:rFonts w:hint="eastAsia"/>
        </w:rPr>
        <w:t>标签，选择</w:t>
      </w:r>
      <w:r>
        <w:rPr>
          <w:rFonts w:hint="eastAsia"/>
          <w:lang w:eastAsia="zh-CN"/>
        </w:rPr>
        <w:t>命令提示符</w:t>
      </w:r>
      <w:r>
        <w:rPr>
          <w:rFonts w:hint="eastAsia"/>
        </w:rPr>
        <w:t>，键入ping 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3.2</w:t>
      </w:r>
      <w:r>
        <w:rPr>
          <w:rFonts w:hint="eastAsia"/>
        </w:rPr>
        <w:t xml:space="preserve"> 命令。点击右下角Simulation 模式图标，在Event List中便可看到Ping事件，在工作区便会看到传输的包，然后点击Auto Capture 按钮，可以看到包在设备间传输，同时便可看到Ping 的结果。</w:t>
      </w:r>
      <w:r>
        <w:rPr>
          <w:rFonts w:hint="eastAsia"/>
          <w:lang w:eastAsia="zh-CN"/>
        </w:rPr>
        <w:t>实验结果如下图</w:t>
      </w:r>
      <w:r>
        <w:rPr>
          <w:rFonts w:hint="eastAsia"/>
          <w:lang w:val="en-US" w:eastAsia="zh-CN"/>
        </w:rPr>
        <w:t>：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783330"/>
            <wp:effectExtent l="0" t="0" r="7620" b="1143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图3.1.1 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PC0</w:t>
      </w:r>
      <w:r>
        <w:rPr>
          <w:rFonts w:hint="eastAsia"/>
          <w:lang w:eastAsia="zh-CN"/>
        </w:rPr>
        <w:t>到</w:t>
      </w:r>
      <w:r>
        <w:rPr>
          <w:rFonts w:hint="eastAsia"/>
        </w:rPr>
        <w:t>PC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能否相互连通的过程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915535" cy="2811780"/>
            <wp:effectExtent l="0" t="0" r="6985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图3.1.2 ping的结果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从ping的结果可以看出，PC0与PC2是相连通的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</w:rPr>
      </w:pPr>
      <w:r>
        <w:rPr>
          <w:rFonts w:hint="eastAsia"/>
          <w:b/>
          <w:bCs/>
        </w:rPr>
        <w:t>步骤3.1.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路由器Router a到Router b 的连通性</w:t>
      </w:r>
    </w:p>
    <w:p>
      <w:pPr>
        <w:rPr>
          <w:rFonts w:hint="eastAsia"/>
        </w:rPr>
      </w:pPr>
      <w:r>
        <w:rPr>
          <w:rFonts w:hint="eastAsia"/>
        </w:rPr>
        <w:t>在Router a 的命令行界面中输入以下命令：</w:t>
      </w:r>
      <w:r>
        <w:t>R</w:t>
      </w:r>
      <w:r>
        <w:rPr>
          <w:rFonts w:hint="eastAsia"/>
        </w:rPr>
        <w:t>a</w:t>
      </w:r>
      <w:r>
        <w:t>#</w:t>
      </w:r>
      <w:r>
        <w:rPr>
          <w:rFonts w:hint="eastAsia"/>
        </w:rPr>
        <w:t xml:space="preserve"> </w:t>
      </w:r>
      <w:r>
        <w:t>ping 192.1</w:t>
      </w:r>
      <w:r>
        <w:rPr>
          <w:rFonts w:hint="eastAsia"/>
          <w:lang w:val="en-US" w:eastAsia="zh-CN"/>
        </w:rPr>
        <w:t>32</w:t>
      </w:r>
      <w:r>
        <w:t>.</w:t>
      </w:r>
      <w:r>
        <w:rPr>
          <w:rFonts w:hint="eastAsia"/>
        </w:rPr>
        <w:t>3.1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实验结果如下：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4185920"/>
            <wp:effectExtent l="0" t="0" r="635" b="5080"/>
            <wp:docPr id="30" name="图片 30" descr="3658606071785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65860607178558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 xml:space="preserve"> 3.1.3  ping的结果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从图中的Success rate is 100 percent可看出，</w:t>
      </w:r>
      <w:r>
        <w:rPr>
          <w:rFonts w:hint="eastAsia"/>
        </w:rPr>
        <w:t>Router a</w:t>
      </w:r>
      <w:r>
        <w:rPr>
          <w:rFonts w:hint="eastAsia"/>
          <w:lang w:eastAsia="zh-CN"/>
        </w:rPr>
        <w:t>与</w:t>
      </w:r>
      <w:r>
        <w:rPr>
          <w:rFonts w:hint="eastAsia"/>
        </w:rPr>
        <w:t>Router b</w:t>
      </w:r>
      <w:r>
        <w:rPr>
          <w:rFonts w:hint="eastAsia"/>
          <w:lang w:eastAsia="zh-CN"/>
        </w:rPr>
        <w:t>是相通的。</w:t>
      </w:r>
    </w:p>
    <w:p>
      <w:pPr>
        <w:jc w:val="both"/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 xml:space="preserve">步骤3.2 </w:t>
      </w:r>
      <w:r>
        <w:rPr>
          <w:rFonts w:hint="eastAsia"/>
        </w:rPr>
        <w:t xml:space="preserve"> 包传输路径</w:t>
      </w:r>
      <w:r>
        <w:rPr>
          <w:rFonts w:hint="eastAsia"/>
          <w:lang w:eastAsia="zh-CN"/>
        </w:rPr>
        <w:t>的</w:t>
      </w:r>
      <w:r>
        <w:rPr>
          <w:rFonts w:hint="eastAsia"/>
        </w:rPr>
        <w:t>跟踪测试。以PC0到PC2的连通性测试时发送的ICMP数据报在路由器上的处理为例。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步骤3.2.1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</w:rPr>
        <w:t>单击拓扑图中的PC0图标。在弹出的配置界面中，选择</w:t>
      </w:r>
      <w:r>
        <w:rPr>
          <w:rFonts w:hint="eastAsia"/>
          <w:lang w:eastAsia="zh-CN"/>
        </w:rPr>
        <w:t>桌面</w:t>
      </w:r>
      <w:r>
        <w:rPr>
          <w:rFonts w:hint="eastAsia"/>
        </w:rPr>
        <w:t>标签，选择</w:t>
      </w:r>
      <w:r>
        <w:rPr>
          <w:rFonts w:hint="eastAsia"/>
          <w:lang w:eastAsia="zh-CN"/>
        </w:rPr>
        <w:t>命令提示符</w:t>
      </w:r>
      <w:r>
        <w:rPr>
          <w:rFonts w:hint="eastAsia"/>
        </w:rPr>
        <w:t>，键入ping 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命令。当ICMP包传输到Router a时，可以单击Event List中右侧的Info框在弹出的PDU 信息界面中就可以查看包在Router a上的处理过程，也可以直接单击工作区中处于Router a上的包进入PDU 信息界面。</w:t>
      </w:r>
      <w:r>
        <w:rPr>
          <w:rFonts w:hint="eastAsia"/>
          <w:lang w:eastAsia="zh-CN"/>
        </w:rPr>
        <w:t>实验结果如下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5288915"/>
            <wp:effectExtent l="0" t="0" r="14605" b="14605"/>
            <wp:docPr id="31" name="图片 31" descr="91d74ee5a2d3edc4f37e59789d4c1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1d74ee5a2d3edc4f37e59789d4c19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图3.2.1  </w:t>
      </w:r>
      <w:r>
        <w:rPr>
          <w:rFonts w:hint="eastAsia"/>
        </w:rPr>
        <w:t>PDU信息界面</w:t>
      </w:r>
    </w:p>
    <w:p>
      <w:pPr>
        <w:ind w:firstLine="42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  <w:lang w:val="en-US" w:eastAsia="zh-CN"/>
        </w:rPr>
        <w:t>图3.2.1</w:t>
      </w:r>
      <w:r>
        <w:rPr>
          <w:rFonts w:hint="eastAsia"/>
        </w:rPr>
        <w:t>中，可以看到一些信息。在图中左侧的In Layers，layer1的Fa0/0是接收包的端口。</w:t>
      </w:r>
      <w:r>
        <w:t>L</w:t>
      </w:r>
      <w:r>
        <w:rPr>
          <w:rFonts w:hint="eastAsia"/>
        </w:rPr>
        <w:t>ayer2显示的是以太网帧的源MAC地址和目的MAC地址，在这一层Router a 查看数据中的目的MAC地址与接收端口的MAC地址是否匹配，然后进行解封装。在Layer3，Router0查看目的IP与端口的IP是否匹配，然后查看目的IP地址是否在路由选择表中，发现有目的IP址的路由信息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此路由信息是静态配置而得。则在图中右侧的Out Layers的layer3中决定转发，在</w:t>
      </w:r>
      <w:r>
        <w:t xml:space="preserve"> L</w:t>
      </w:r>
      <w:r>
        <w:rPr>
          <w:rFonts w:hint="eastAsia"/>
        </w:rPr>
        <w:t>ayer2用源MAC和目的Mac址址对数据进行封装，封装成HDLC帧。layer1则将数据从S0/0端口中发送出去。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 xml:space="preserve">步骤3.2.2 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图3.2.1</w:t>
      </w:r>
      <w:r>
        <w:rPr>
          <w:rFonts w:hint="eastAsia"/>
        </w:rPr>
        <w:t>中选择Inbound PDU Details标签，便可查看进入Router a数据报细节，如</w:t>
      </w:r>
      <w:r>
        <w:rPr>
          <w:rFonts w:hint="eastAsia"/>
          <w:lang w:val="en-US" w:eastAsia="zh-CN"/>
        </w:rPr>
        <w:t>图3.2.2</w:t>
      </w:r>
      <w:r>
        <w:rPr>
          <w:rFonts w:hint="eastAsia"/>
        </w:rPr>
        <w:t>所示。在EthernetII中可以看到以太网帧的源（SRC）MAC地址和目的(DEST)MAC地址，在IP中可以看到源IP地址192.1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.1.2和目的IP地址192.1</w:t>
      </w:r>
      <w:r>
        <w:rPr>
          <w:rFonts w:hint="eastAsia"/>
          <w:lang w:val="en-US" w:eastAsia="zh-CN"/>
        </w:rPr>
        <w:t>32</w:t>
      </w:r>
      <w:r>
        <w:rPr>
          <w:rFonts w:hint="eastAsia"/>
        </w:rPr>
        <w:t>.3.2。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50310" cy="3761105"/>
            <wp:effectExtent l="0" t="0" r="13970" b="3175"/>
            <wp:docPr id="33" name="图片 33" descr="011ee098a5f69fffe3ab06dc400b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11ee098a5f69fffe3ab06dc400b0b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图3.2.2 </w:t>
      </w:r>
      <w:r>
        <w:rPr>
          <w:rFonts w:hint="eastAsia"/>
        </w:rPr>
        <w:t>Inbound PDU Details界面</w:t>
      </w:r>
    </w:p>
    <w:p>
      <w:pPr>
        <w:ind w:firstLine="420"/>
        <w:rPr>
          <w:rFonts w:hint="eastAsia"/>
        </w:rPr>
      </w:pPr>
      <w:r>
        <w:rPr>
          <w:rFonts w:hint="eastAsia"/>
        </w:rPr>
        <w:t>同样在</w:t>
      </w:r>
      <w:r>
        <w:rPr>
          <w:rFonts w:hint="eastAsia"/>
          <w:lang w:val="en-US" w:eastAsia="zh-CN"/>
        </w:rPr>
        <w:t>图3.2.1</w:t>
      </w:r>
      <w:r>
        <w:rPr>
          <w:rFonts w:hint="eastAsia"/>
        </w:rPr>
        <w:t>中选择Outbound PDU Details标签，便可查看出Route</w:t>
      </w:r>
      <w:r>
        <w:rPr>
          <w:rFonts w:hint="eastAsia"/>
          <w:lang w:val="en-US" w:eastAsia="zh-CN"/>
        </w:rPr>
        <w:t xml:space="preserve">r </w:t>
      </w:r>
      <w:r>
        <w:rPr>
          <w:rFonts w:hint="eastAsia"/>
        </w:rPr>
        <w:t>a数据报细节，如</w:t>
      </w:r>
      <w:r>
        <w:rPr>
          <w:rFonts w:hint="eastAsia"/>
          <w:lang w:val="en-US" w:eastAsia="zh-CN"/>
        </w:rPr>
        <w:t>图3.2.3</w:t>
      </w:r>
      <w:r>
        <w:rPr>
          <w:rFonts w:hint="eastAsia"/>
        </w:rPr>
        <w:t>所示。在图中同样可查看帧格式和IP地址等信息。</w:t>
      </w:r>
      <w:r>
        <w:rPr>
          <w:rFonts w:hint="eastAsia"/>
          <w:lang w:val="en-US" w:eastAsia="zh-CN"/>
        </w:rPr>
        <w:t>图3.2.2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图3.2.3</w:t>
      </w:r>
      <w:r>
        <w:rPr>
          <w:rFonts w:hint="eastAsia"/>
        </w:rPr>
        <w:t>区别是帧的格式不同。因为数据从路由器流出时是要进行串行传输，要使用HDLC帧，而不在是以太网帧的格式。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44265" cy="3616960"/>
            <wp:effectExtent l="0" t="0" r="13335" b="10160"/>
            <wp:docPr id="34" name="图片 34" descr="b4fcff8180cade7631ff855d4b35f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4fcff8180cade7631ff855d4b35f3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图3.2.3 </w:t>
      </w:r>
      <w:r>
        <w:rPr>
          <w:rFonts w:hint="eastAsia"/>
        </w:rPr>
        <w:t>Outbound PDU Details界面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F77"/>
    <w:rsid w:val="005A2F77"/>
    <w:rsid w:val="17076CCB"/>
    <w:rsid w:val="43BF2EF4"/>
    <w:rsid w:val="46D31061"/>
    <w:rsid w:val="53BA241F"/>
    <w:rsid w:val="5EDA4EAA"/>
    <w:rsid w:val="7E86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3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6">
    <w:name w:val="标题 1 Char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7">
    <w:name w:val="图片和表格"/>
    <w:basedOn w:val="1"/>
    <w:qFormat/>
    <w:uiPriority w:val="0"/>
    <w:pPr>
      <w:ind w:firstLine="420" w:firstLineChars="200"/>
      <w:jc w:val="center"/>
    </w:pPr>
    <w:rPr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45</Words>
  <Characters>260</Characters>
  <Lines>2</Lines>
  <Paragraphs>1</Paragraphs>
  <TotalTime>0</TotalTime>
  <ScaleCrop>false</ScaleCrop>
  <LinksUpToDate>false</LinksUpToDate>
  <CharactersWithSpaces>304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2018-04-25T05:10:00Z</dcterms:created>
  <dc:creator>小 宇儿</dc:creator>
  <cp:lastModifiedBy>荣君～～</cp:lastModifiedBy>
  <dcterms:modified xsi:type="dcterms:W3CDTF">2018-06-02T16:38:50Z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