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BF75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Dashboard Analysis: Energy Forecasting and Business Growth</w:t>
      </w:r>
    </w:p>
    <w:p w14:paraId="4FC2DD2B" w14:textId="77777777" w:rsidR="00387118" w:rsidRPr="00387118" w:rsidRDefault="00387118" w:rsidP="00387118">
      <w:r w:rsidRPr="00387118">
        <w:t>This dashboard combines three major analytical themes:</w:t>
      </w:r>
    </w:p>
    <w:p w14:paraId="01ABA985" w14:textId="77777777" w:rsidR="00387118" w:rsidRPr="00387118" w:rsidRDefault="00387118" w:rsidP="00387118">
      <w:pPr>
        <w:numPr>
          <w:ilvl w:val="0"/>
          <w:numId w:val="1"/>
        </w:numPr>
      </w:pPr>
      <w:r w:rsidRPr="00387118">
        <w:rPr>
          <w:b/>
          <w:bCs/>
        </w:rPr>
        <w:t>Global energy demand growth</w:t>
      </w:r>
      <w:r w:rsidRPr="00387118">
        <w:t xml:space="preserve"> </w:t>
      </w:r>
    </w:p>
    <w:p w14:paraId="31930033" w14:textId="77777777" w:rsidR="00387118" w:rsidRPr="00387118" w:rsidRDefault="00387118" w:rsidP="00387118">
      <w:pPr>
        <w:numPr>
          <w:ilvl w:val="0"/>
          <w:numId w:val="1"/>
        </w:numPr>
      </w:pPr>
      <w:r w:rsidRPr="00387118">
        <w:rPr>
          <w:b/>
          <w:bCs/>
        </w:rPr>
        <w:t>U.S. fuel-type forecasting</w:t>
      </w:r>
      <w:r w:rsidRPr="00387118">
        <w:t xml:space="preserve"> </w:t>
      </w:r>
    </w:p>
    <w:p w14:paraId="6F7B76CC" w14:textId="77777777" w:rsidR="00387118" w:rsidRPr="00387118" w:rsidRDefault="00387118" w:rsidP="00387118">
      <w:pPr>
        <w:numPr>
          <w:ilvl w:val="0"/>
          <w:numId w:val="1"/>
        </w:numPr>
      </w:pPr>
      <w:r w:rsidRPr="00387118">
        <w:rPr>
          <w:b/>
          <w:bCs/>
        </w:rPr>
        <w:t>Regional business growth by ZIP code</w:t>
      </w:r>
      <w:r w:rsidRPr="00387118">
        <w:t xml:space="preserve"> </w:t>
      </w:r>
    </w:p>
    <w:p w14:paraId="6E8971E2" w14:textId="77777777" w:rsidR="00387118" w:rsidRPr="00387118" w:rsidRDefault="00387118" w:rsidP="00387118">
      <w:r w:rsidRPr="00387118">
        <w:t>The visuals collectively suggest a future characterized by:</w:t>
      </w:r>
    </w:p>
    <w:p w14:paraId="29E2DC05" w14:textId="77777777" w:rsidR="00387118" w:rsidRPr="00387118" w:rsidRDefault="00387118" w:rsidP="00387118">
      <w:pPr>
        <w:numPr>
          <w:ilvl w:val="0"/>
          <w:numId w:val="2"/>
        </w:numPr>
      </w:pPr>
      <w:r w:rsidRPr="00387118">
        <w:t xml:space="preserve">rising worldwide energy consumption, </w:t>
      </w:r>
    </w:p>
    <w:p w14:paraId="7F1F7B76" w14:textId="77777777" w:rsidR="00387118" w:rsidRPr="00387118" w:rsidRDefault="00387118" w:rsidP="00387118">
      <w:pPr>
        <w:numPr>
          <w:ilvl w:val="0"/>
          <w:numId w:val="2"/>
        </w:numPr>
      </w:pPr>
      <w:r w:rsidRPr="00387118">
        <w:t xml:space="preserve">continued transition away from coal, </w:t>
      </w:r>
    </w:p>
    <w:p w14:paraId="75D0614A" w14:textId="77777777" w:rsidR="00387118" w:rsidRPr="00387118" w:rsidRDefault="00387118" w:rsidP="00387118">
      <w:pPr>
        <w:numPr>
          <w:ilvl w:val="0"/>
          <w:numId w:val="2"/>
        </w:numPr>
      </w:pPr>
      <w:r w:rsidRPr="00387118">
        <w:t xml:space="preserve">strong renewable expansion, </w:t>
      </w:r>
    </w:p>
    <w:p w14:paraId="563144CC" w14:textId="77777777" w:rsidR="00387118" w:rsidRPr="00387118" w:rsidRDefault="00387118" w:rsidP="00387118">
      <w:pPr>
        <w:numPr>
          <w:ilvl w:val="0"/>
          <w:numId w:val="2"/>
        </w:numPr>
      </w:pPr>
      <w:r w:rsidRPr="00387118">
        <w:t xml:space="preserve">and uneven regional economic development. </w:t>
      </w:r>
    </w:p>
    <w:p w14:paraId="3B293C1F" w14:textId="77777777" w:rsidR="00387118" w:rsidRPr="00387118" w:rsidRDefault="00387118" w:rsidP="00387118">
      <w:r w:rsidRPr="00387118">
        <w:pict w14:anchorId="13B4BF92">
          <v:rect id="_x0000_i1121" style="width:0;height:1.5pt" o:hralign="center" o:hrstd="t" o:hr="t" fillcolor="#a0a0a0" stroked="f"/>
        </w:pict>
      </w:r>
    </w:p>
    <w:p w14:paraId="37F44E53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1. Predicted World Energy Usage</w:t>
      </w:r>
    </w:p>
    <w:p w14:paraId="326D908F" w14:textId="77777777" w:rsidR="00387118" w:rsidRPr="00387118" w:rsidRDefault="00387118" w:rsidP="00387118">
      <w:r w:rsidRPr="00387118">
        <w:t xml:space="preserve">The line chart titled </w:t>
      </w:r>
      <w:r w:rsidRPr="00387118">
        <w:rPr>
          <w:b/>
          <w:bCs/>
        </w:rPr>
        <w:t>“Predicted World Energy Usage”</w:t>
      </w:r>
      <w:r w:rsidRPr="00387118">
        <w:t xml:space="preserve"> shows a strong long-term upward trend from 2010 through 2050.</w:t>
      </w:r>
    </w:p>
    <w:p w14:paraId="304F7F96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Key Insight</w:t>
      </w:r>
    </w:p>
    <w:p w14:paraId="74DE7BD3" w14:textId="77777777" w:rsidR="00387118" w:rsidRPr="00387118" w:rsidRDefault="00387118" w:rsidP="00387118">
      <w:r w:rsidRPr="00387118">
        <w:t>Global energy demand rises from roughly:</w:t>
      </w:r>
    </w:p>
    <w:p w14:paraId="164141CB" w14:textId="77777777" w:rsidR="00387118" w:rsidRPr="00387118" w:rsidRDefault="00387118" w:rsidP="00387118">
      <w:pPr>
        <w:numPr>
          <w:ilvl w:val="0"/>
          <w:numId w:val="3"/>
        </w:numPr>
      </w:pPr>
      <w:r w:rsidRPr="00387118">
        <w:rPr>
          <w:b/>
          <w:bCs/>
        </w:rPr>
        <w:t>~390 units in 2010</w:t>
      </w:r>
      <w:r w:rsidRPr="00387118">
        <w:br/>
        <w:t xml:space="preserve">to </w:t>
      </w:r>
    </w:p>
    <w:p w14:paraId="6085D133" w14:textId="77777777" w:rsidR="00387118" w:rsidRPr="00387118" w:rsidRDefault="00387118" w:rsidP="00387118">
      <w:pPr>
        <w:numPr>
          <w:ilvl w:val="0"/>
          <w:numId w:val="3"/>
        </w:numPr>
      </w:pPr>
      <w:r w:rsidRPr="00387118">
        <w:rPr>
          <w:b/>
          <w:bCs/>
        </w:rPr>
        <w:t>~970 units by 2050</w:t>
      </w:r>
      <w:r w:rsidRPr="00387118">
        <w:t xml:space="preserve"> </w:t>
      </w:r>
    </w:p>
    <w:p w14:paraId="08B7842C" w14:textId="77777777" w:rsidR="00387118" w:rsidRPr="00387118" w:rsidRDefault="00387118" w:rsidP="00387118">
      <w:r w:rsidRPr="00387118">
        <w:t>This indicates:</w:t>
      </w:r>
    </w:p>
    <w:p w14:paraId="03563C04" w14:textId="77777777" w:rsidR="00387118" w:rsidRPr="00387118" w:rsidRDefault="00387118" w:rsidP="00387118">
      <w:pPr>
        <w:numPr>
          <w:ilvl w:val="0"/>
          <w:numId w:val="4"/>
        </w:numPr>
      </w:pPr>
      <w:r w:rsidRPr="00387118">
        <w:t xml:space="preserve">sustained industrialization, </w:t>
      </w:r>
    </w:p>
    <w:p w14:paraId="1E49297E" w14:textId="77777777" w:rsidR="00387118" w:rsidRPr="00387118" w:rsidRDefault="00387118" w:rsidP="00387118">
      <w:pPr>
        <w:numPr>
          <w:ilvl w:val="0"/>
          <w:numId w:val="4"/>
        </w:numPr>
      </w:pPr>
      <w:r w:rsidRPr="00387118">
        <w:t xml:space="preserve">population growth, </w:t>
      </w:r>
    </w:p>
    <w:p w14:paraId="77C9778C" w14:textId="77777777" w:rsidR="00387118" w:rsidRPr="00387118" w:rsidRDefault="00387118" w:rsidP="00387118">
      <w:pPr>
        <w:numPr>
          <w:ilvl w:val="0"/>
          <w:numId w:val="4"/>
        </w:numPr>
      </w:pPr>
      <w:r w:rsidRPr="00387118">
        <w:t xml:space="preserve">expanding electrification, </w:t>
      </w:r>
    </w:p>
    <w:p w14:paraId="06FC3F95" w14:textId="77777777" w:rsidR="00387118" w:rsidRPr="00387118" w:rsidRDefault="00387118" w:rsidP="00387118">
      <w:pPr>
        <w:numPr>
          <w:ilvl w:val="0"/>
          <w:numId w:val="4"/>
        </w:numPr>
      </w:pPr>
      <w:r w:rsidRPr="00387118">
        <w:t xml:space="preserve">and increased digital infrastructure demand worldwide. </w:t>
      </w:r>
    </w:p>
    <w:p w14:paraId="161FE536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60A9174A" w14:textId="77777777" w:rsidR="00387118" w:rsidRPr="00387118" w:rsidRDefault="00387118" w:rsidP="00387118">
      <w:r w:rsidRPr="00387118">
        <w:t>The curve is relatively smooth and consistently upward, suggesting:</w:t>
      </w:r>
    </w:p>
    <w:p w14:paraId="51EF6772" w14:textId="77777777" w:rsidR="00387118" w:rsidRPr="00387118" w:rsidRDefault="00387118" w:rsidP="00387118">
      <w:pPr>
        <w:numPr>
          <w:ilvl w:val="0"/>
          <w:numId w:val="5"/>
        </w:numPr>
      </w:pPr>
      <w:r w:rsidRPr="00387118">
        <w:t xml:space="preserve">no major projected decline periods, </w:t>
      </w:r>
    </w:p>
    <w:p w14:paraId="68605A07" w14:textId="77777777" w:rsidR="00387118" w:rsidRPr="00387118" w:rsidRDefault="00387118" w:rsidP="00387118">
      <w:pPr>
        <w:numPr>
          <w:ilvl w:val="0"/>
          <w:numId w:val="5"/>
        </w:numPr>
      </w:pPr>
      <w:r w:rsidRPr="00387118">
        <w:lastRenderedPageBreak/>
        <w:t xml:space="preserve">and long-term confidence in increasing global energy consumption. </w:t>
      </w:r>
    </w:p>
    <w:p w14:paraId="536AA1AC" w14:textId="77777777" w:rsidR="00387118" w:rsidRPr="00387118" w:rsidRDefault="00387118" w:rsidP="00387118">
      <w:r w:rsidRPr="00387118">
        <w:t>The steepest growth appears between:</w:t>
      </w:r>
    </w:p>
    <w:p w14:paraId="3CC9293D" w14:textId="77777777" w:rsidR="00387118" w:rsidRPr="00387118" w:rsidRDefault="00387118" w:rsidP="00387118">
      <w:pPr>
        <w:numPr>
          <w:ilvl w:val="0"/>
          <w:numId w:val="6"/>
        </w:numPr>
      </w:pPr>
      <w:r w:rsidRPr="00387118">
        <w:t xml:space="preserve">2020 and 2035 </w:t>
      </w:r>
    </w:p>
    <w:p w14:paraId="0C3FD644" w14:textId="77777777" w:rsidR="00387118" w:rsidRPr="00387118" w:rsidRDefault="00387118" w:rsidP="00387118">
      <w:r w:rsidRPr="00387118">
        <w:t>After 2035, growth continues but at a slower rate, indicating possible:</w:t>
      </w:r>
    </w:p>
    <w:p w14:paraId="080B9EA9" w14:textId="77777777" w:rsidR="00387118" w:rsidRPr="00387118" w:rsidRDefault="00387118" w:rsidP="00387118">
      <w:pPr>
        <w:numPr>
          <w:ilvl w:val="0"/>
          <w:numId w:val="7"/>
        </w:numPr>
      </w:pPr>
      <w:proofErr w:type="gramStart"/>
      <w:r w:rsidRPr="00387118">
        <w:t>energy efficiency</w:t>
      </w:r>
      <w:proofErr w:type="gramEnd"/>
      <w:r w:rsidRPr="00387118">
        <w:t xml:space="preserve"> improvements, </w:t>
      </w:r>
    </w:p>
    <w:p w14:paraId="40D27676" w14:textId="77777777" w:rsidR="00387118" w:rsidRPr="00387118" w:rsidRDefault="00387118" w:rsidP="00387118">
      <w:pPr>
        <w:numPr>
          <w:ilvl w:val="0"/>
          <w:numId w:val="7"/>
        </w:numPr>
      </w:pPr>
      <w:r w:rsidRPr="00387118">
        <w:t xml:space="preserve">market stabilization, </w:t>
      </w:r>
    </w:p>
    <w:p w14:paraId="65176821" w14:textId="77777777" w:rsidR="00387118" w:rsidRPr="00387118" w:rsidRDefault="00387118" w:rsidP="00387118">
      <w:pPr>
        <w:numPr>
          <w:ilvl w:val="0"/>
          <w:numId w:val="7"/>
        </w:numPr>
      </w:pPr>
      <w:r w:rsidRPr="00387118">
        <w:t xml:space="preserve">or renewable integration moderating consumption growth. </w:t>
      </w:r>
    </w:p>
    <w:p w14:paraId="4E029CF8" w14:textId="77777777" w:rsidR="00387118" w:rsidRPr="00387118" w:rsidRDefault="00387118" w:rsidP="00387118">
      <w:r w:rsidRPr="00387118">
        <w:pict w14:anchorId="18260E25">
          <v:rect id="_x0000_i1122" style="width:0;height:1.5pt" o:hralign="center" o:hrstd="t" o:hr="t" fillcolor="#a0a0a0" stroked="f"/>
        </w:pict>
      </w:r>
    </w:p>
    <w:p w14:paraId="554CADE9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2. Top Five U.S. Sources of Energy</w:t>
      </w:r>
    </w:p>
    <w:p w14:paraId="79B898FC" w14:textId="77777777" w:rsidR="00387118" w:rsidRPr="00387118" w:rsidRDefault="00387118" w:rsidP="00387118">
      <w:r w:rsidRPr="00387118">
        <w:t>This is one of the most important visuals in the dashboard because it clearly illustrates the U.S. energy transition.</w:t>
      </w:r>
    </w:p>
    <w:p w14:paraId="39D1F77B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Natural Gas</w:t>
      </w:r>
    </w:p>
    <w:p w14:paraId="470FEDF1" w14:textId="77777777" w:rsidR="00387118" w:rsidRPr="00387118" w:rsidRDefault="00387118" w:rsidP="00387118">
      <w:r w:rsidRPr="00387118">
        <w:t xml:space="preserve">Natural gas </w:t>
      </w:r>
      <w:proofErr w:type="gramStart"/>
      <w:r w:rsidRPr="00387118">
        <w:t>becomes</w:t>
      </w:r>
      <w:proofErr w:type="gramEnd"/>
      <w:r w:rsidRPr="00387118">
        <w:t xml:space="preserve"> the dominant energy source over time.</w:t>
      </w:r>
    </w:p>
    <w:p w14:paraId="49282299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Observed Trend</w:t>
      </w:r>
    </w:p>
    <w:p w14:paraId="23C41E93" w14:textId="77777777" w:rsidR="00387118" w:rsidRPr="00387118" w:rsidRDefault="00387118" w:rsidP="00387118">
      <w:pPr>
        <w:numPr>
          <w:ilvl w:val="0"/>
          <w:numId w:val="8"/>
        </w:numPr>
      </w:pPr>
      <w:r w:rsidRPr="00387118">
        <w:t xml:space="preserve">Strong upward trajectory </w:t>
      </w:r>
    </w:p>
    <w:p w14:paraId="35D5C2D2" w14:textId="77777777" w:rsidR="00387118" w:rsidRPr="00387118" w:rsidRDefault="00387118" w:rsidP="00387118">
      <w:pPr>
        <w:numPr>
          <w:ilvl w:val="0"/>
          <w:numId w:val="8"/>
        </w:numPr>
      </w:pPr>
      <w:r w:rsidRPr="00387118">
        <w:t xml:space="preserve">Peaks around 2024–2025 </w:t>
      </w:r>
    </w:p>
    <w:p w14:paraId="649FCED3" w14:textId="77777777" w:rsidR="00387118" w:rsidRPr="00387118" w:rsidRDefault="00387118" w:rsidP="00387118">
      <w:r w:rsidRPr="00387118">
        <w:t>This aligns with your dataset analysis where natural gas had:</w:t>
      </w:r>
    </w:p>
    <w:p w14:paraId="61CE5B01" w14:textId="77777777" w:rsidR="00387118" w:rsidRPr="00387118" w:rsidRDefault="00387118" w:rsidP="00387118">
      <w:pPr>
        <w:numPr>
          <w:ilvl w:val="0"/>
          <w:numId w:val="9"/>
        </w:numPr>
      </w:pPr>
      <w:r w:rsidRPr="00387118">
        <w:t xml:space="preserve">the highest projected 2026 generation, </w:t>
      </w:r>
    </w:p>
    <w:p w14:paraId="448613D9" w14:textId="77777777" w:rsidR="00387118" w:rsidRPr="00387118" w:rsidRDefault="00387118" w:rsidP="00387118">
      <w:pPr>
        <w:numPr>
          <w:ilvl w:val="0"/>
          <w:numId w:val="9"/>
        </w:numPr>
      </w:pPr>
      <w:r w:rsidRPr="00387118">
        <w:t xml:space="preserve">and strong positive annual growth. </w:t>
      </w:r>
    </w:p>
    <w:p w14:paraId="66B4478B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2D2985ED" w14:textId="77777777" w:rsidR="00387118" w:rsidRPr="00387118" w:rsidRDefault="00387118" w:rsidP="00387118">
      <w:r w:rsidRPr="00387118">
        <w:t>Natural gas appears to function as:</w:t>
      </w:r>
    </w:p>
    <w:p w14:paraId="2D039430" w14:textId="77777777" w:rsidR="00387118" w:rsidRPr="00387118" w:rsidRDefault="00387118" w:rsidP="00387118">
      <w:pPr>
        <w:numPr>
          <w:ilvl w:val="0"/>
          <w:numId w:val="10"/>
        </w:numPr>
      </w:pPr>
      <w:r w:rsidRPr="00387118">
        <w:t xml:space="preserve">a </w:t>
      </w:r>
      <w:proofErr w:type="gramStart"/>
      <w:r w:rsidRPr="00387118">
        <w:t>transition</w:t>
      </w:r>
      <w:proofErr w:type="gramEnd"/>
      <w:r w:rsidRPr="00387118">
        <w:t xml:space="preserve"> fuel, </w:t>
      </w:r>
    </w:p>
    <w:p w14:paraId="7D58CD06" w14:textId="77777777" w:rsidR="00387118" w:rsidRPr="00387118" w:rsidRDefault="00387118" w:rsidP="00387118">
      <w:pPr>
        <w:numPr>
          <w:ilvl w:val="0"/>
          <w:numId w:val="10"/>
        </w:numPr>
      </w:pPr>
      <w:r w:rsidRPr="00387118">
        <w:t xml:space="preserve">replacing coal while renewables continue scaling. </w:t>
      </w:r>
    </w:p>
    <w:p w14:paraId="52BE6C58" w14:textId="77777777" w:rsidR="00387118" w:rsidRPr="00387118" w:rsidRDefault="00387118" w:rsidP="00387118">
      <w:r w:rsidRPr="00387118">
        <w:pict w14:anchorId="06F96D93">
          <v:rect id="_x0000_i1123" style="width:0;height:1.5pt" o:hralign="center" o:hrstd="t" o:hr="t" fillcolor="#a0a0a0" stroked="f"/>
        </w:pict>
      </w:r>
    </w:p>
    <w:p w14:paraId="6E4F4DE6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Coal</w:t>
      </w:r>
    </w:p>
    <w:p w14:paraId="736C59E7" w14:textId="77777777" w:rsidR="00387118" w:rsidRPr="00387118" w:rsidRDefault="00387118" w:rsidP="00387118">
      <w:r w:rsidRPr="00387118">
        <w:t>Coal shows the sharpest decline.</w:t>
      </w:r>
    </w:p>
    <w:p w14:paraId="1EC1DBBF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lastRenderedPageBreak/>
        <w:t>Observed Trend</w:t>
      </w:r>
    </w:p>
    <w:p w14:paraId="0E17E65D" w14:textId="77777777" w:rsidR="00387118" w:rsidRPr="00387118" w:rsidRDefault="00387118" w:rsidP="00387118">
      <w:pPr>
        <w:numPr>
          <w:ilvl w:val="0"/>
          <w:numId w:val="11"/>
        </w:numPr>
      </w:pPr>
      <w:r w:rsidRPr="00387118">
        <w:t xml:space="preserve">Major decrease from 2010 onward </w:t>
      </w:r>
    </w:p>
    <w:p w14:paraId="45ED2533" w14:textId="77777777" w:rsidR="00387118" w:rsidRPr="00387118" w:rsidRDefault="00387118" w:rsidP="00387118">
      <w:pPr>
        <w:numPr>
          <w:ilvl w:val="0"/>
          <w:numId w:val="11"/>
        </w:numPr>
      </w:pPr>
      <w:r w:rsidRPr="00387118">
        <w:t xml:space="preserve">Falls below nuclear around 2020 </w:t>
      </w:r>
    </w:p>
    <w:p w14:paraId="35B8DDD6" w14:textId="77777777" w:rsidR="00387118" w:rsidRPr="00387118" w:rsidRDefault="00387118" w:rsidP="00387118">
      <w:r w:rsidRPr="00387118">
        <w:t>This strongly supports the earlier file analysis:</w:t>
      </w:r>
    </w:p>
    <w:p w14:paraId="10231916" w14:textId="77777777" w:rsidR="00387118" w:rsidRPr="00387118" w:rsidRDefault="00387118" w:rsidP="00387118">
      <w:pPr>
        <w:numPr>
          <w:ilvl w:val="0"/>
          <w:numId w:val="12"/>
        </w:numPr>
      </w:pPr>
      <w:r w:rsidRPr="00387118">
        <w:t xml:space="preserve">coal had the largest negative annual trend, </w:t>
      </w:r>
    </w:p>
    <w:p w14:paraId="2D861944" w14:textId="77777777" w:rsidR="00387118" w:rsidRPr="00387118" w:rsidRDefault="00387118" w:rsidP="00387118">
      <w:pPr>
        <w:numPr>
          <w:ilvl w:val="0"/>
          <w:numId w:val="12"/>
        </w:numPr>
      </w:pPr>
      <w:r w:rsidRPr="00387118">
        <w:t xml:space="preserve">indicating structural decline. </w:t>
      </w:r>
    </w:p>
    <w:p w14:paraId="0C8408FE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4059B018" w14:textId="77777777" w:rsidR="00387118" w:rsidRPr="00387118" w:rsidRDefault="00387118" w:rsidP="00387118">
      <w:r w:rsidRPr="00387118">
        <w:t xml:space="preserve">This </w:t>
      </w:r>
      <w:proofErr w:type="gramStart"/>
      <w:r w:rsidRPr="00387118">
        <w:t>likely reflects</w:t>
      </w:r>
      <w:proofErr w:type="gramEnd"/>
      <w:r w:rsidRPr="00387118">
        <w:t>:</w:t>
      </w:r>
    </w:p>
    <w:p w14:paraId="4BC56EEC" w14:textId="77777777" w:rsidR="00387118" w:rsidRPr="00387118" w:rsidRDefault="00387118" w:rsidP="00387118">
      <w:pPr>
        <w:numPr>
          <w:ilvl w:val="0"/>
          <w:numId w:val="13"/>
        </w:numPr>
      </w:pPr>
      <w:r w:rsidRPr="00387118">
        <w:t xml:space="preserve">plant retirements, </w:t>
      </w:r>
    </w:p>
    <w:p w14:paraId="703D2448" w14:textId="77777777" w:rsidR="00387118" w:rsidRPr="00387118" w:rsidRDefault="00387118" w:rsidP="00387118">
      <w:pPr>
        <w:numPr>
          <w:ilvl w:val="0"/>
          <w:numId w:val="13"/>
        </w:numPr>
      </w:pPr>
      <w:r w:rsidRPr="00387118">
        <w:t xml:space="preserve">environmental policy, </w:t>
      </w:r>
    </w:p>
    <w:p w14:paraId="74A5C21C" w14:textId="77777777" w:rsidR="00387118" w:rsidRPr="00387118" w:rsidRDefault="00387118" w:rsidP="00387118">
      <w:pPr>
        <w:numPr>
          <w:ilvl w:val="0"/>
          <w:numId w:val="13"/>
        </w:numPr>
      </w:pPr>
      <w:r w:rsidRPr="00387118">
        <w:t xml:space="preserve">and competition from cheaper natural gas and renewables. </w:t>
      </w:r>
    </w:p>
    <w:p w14:paraId="16149201" w14:textId="77777777" w:rsidR="00387118" w:rsidRPr="00387118" w:rsidRDefault="00387118" w:rsidP="00387118">
      <w:r w:rsidRPr="00387118">
        <w:t>Coal’s downward trend is one of the clearest patterns in the entire dashboard.</w:t>
      </w:r>
    </w:p>
    <w:p w14:paraId="2E31DE25" w14:textId="77777777" w:rsidR="00387118" w:rsidRPr="00387118" w:rsidRDefault="00387118" w:rsidP="00387118">
      <w:r w:rsidRPr="00387118">
        <w:pict w14:anchorId="29ED427F">
          <v:rect id="_x0000_i1124" style="width:0;height:1.5pt" o:hralign="center" o:hrstd="t" o:hr="t" fillcolor="#a0a0a0" stroked="f"/>
        </w:pict>
      </w:r>
    </w:p>
    <w:p w14:paraId="4A240A9B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Wind and Solar</w:t>
      </w:r>
    </w:p>
    <w:p w14:paraId="63B7BBFD" w14:textId="77777777" w:rsidR="00387118" w:rsidRPr="00387118" w:rsidRDefault="00387118" w:rsidP="00387118">
      <w:r w:rsidRPr="00387118">
        <w:t>Both wind and utility-scale solar show steady upward growth.</w:t>
      </w:r>
    </w:p>
    <w:p w14:paraId="1AB3D764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Wind</w:t>
      </w:r>
    </w:p>
    <w:p w14:paraId="005AE230" w14:textId="77777777" w:rsidR="00387118" w:rsidRPr="00387118" w:rsidRDefault="00387118" w:rsidP="00387118">
      <w:pPr>
        <w:numPr>
          <w:ilvl w:val="0"/>
          <w:numId w:val="14"/>
        </w:numPr>
      </w:pPr>
      <w:r w:rsidRPr="00387118">
        <w:t xml:space="preserve">Consistent long-term increase </w:t>
      </w:r>
    </w:p>
    <w:p w14:paraId="39A3EA29" w14:textId="77777777" w:rsidR="00387118" w:rsidRPr="00387118" w:rsidRDefault="00387118" w:rsidP="00387118">
      <w:pPr>
        <w:numPr>
          <w:ilvl w:val="0"/>
          <w:numId w:val="14"/>
        </w:numPr>
      </w:pPr>
      <w:r w:rsidRPr="00387118">
        <w:t xml:space="preserve">Strong acceleration after 2020 </w:t>
      </w:r>
    </w:p>
    <w:p w14:paraId="605AEC81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Utility-Scale Solar</w:t>
      </w:r>
    </w:p>
    <w:p w14:paraId="1B2FEF47" w14:textId="77777777" w:rsidR="00387118" w:rsidRPr="00387118" w:rsidRDefault="00387118" w:rsidP="00387118">
      <w:pPr>
        <w:numPr>
          <w:ilvl w:val="0"/>
          <w:numId w:val="15"/>
        </w:numPr>
      </w:pPr>
      <w:r w:rsidRPr="00387118">
        <w:t xml:space="preserve">Small starting base </w:t>
      </w:r>
    </w:p>
    <w:p w14:paraId="18FB252D" w14:textId="77777777" w:rsidR="00387118" w:rsidRPr="00387118" w:rsidRDefault="00387118" w:rsidP="00387118">
      <w:pPr>
        <w:numPr>
          <w:ilvl w:val="0"/>
          <w:numId w:val="15"/>
        </w:numPr>
      </w:pPr>
      <w:r w:rsidRPr="00387118">
        <w:t xml:space="preserve">Rapid percentage growth later in the timeline </w:t>
      </w:r>
    </w:p>
    <w:p w14:paraId="75CDF388" w14:textId="77777777" w:rsidR="00387118" w:rsidRPr="00387118" w:rsidRDefault="00387118" w:rsidP="00387118">
      <w:r w:rsidRPr="00387118">
        <w:t>These visuals reinforce the earlier conclusion that renewables are expanding rapidly.</w:t>
      </w:r>
    </w:p>
    <w:p w14:paraId="79048D7B" w14:textId="77777777" w:rsidR="00387118" w:rsidRPr="00387118" w:rsidRDefault="00387118" w:rsidP="00387118">
      <w:r w:rsidRPr="00387118">
        <w:pict w14:anchorId="0E1CCE6B">
          <v:rect id="_x0000_i1125" style="width:0;height:1.5pt" o:hralign="center" o:hrstd="t" o:hr="t" fillcolor="#a0a0a0" stroked="f"/>
        </w:pict>
      </w:r>
    </w:p>
    <w:p w14:paraId="3EB4A93C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Nuclear</w:t>
      </w:r>
    </w:p>
    <w:p w14:paraId="33CD3EE3" w14:textId="77777777" w:rsidR="00387118" w:rsidRPr="00387118" w:rsidRDefault="00387118" w:rsidP="00387118">
      <w:r w:rsidRPr="00387118">
        <w:t>Nuclear remains relatively flat.</w:t>
      </w:r>
    </w:p>
    <w:p w14:paraId="63F24701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609AE893" w14:textId="77777777" w:rsidR="00387118" w:rsidRPr="00387118" w:rsidRDefault="00387118" w:rsidP="00387118">
      <w:r w:rsidRPr="00387118">
        <w:lastRenderedPageBreak/>
        <w:t>This indicates:</w:t>
      </w:r>
    </w:p>
    <w:p w14:paraId="31D928DE" w14:textId="77777777" w:rsidR="00387118" w:rsidRPr="00387118" w:rsidRDefault="00387118" w:rsidP="00387118">
      <w:pPr>
        <w:numPr>
          <w:ilvl w:val="0"/>
          <w:numId w:val="16"/>
        </w:numPr>
      </w:pPr>
      <w:r w:rsidRPr="00387118">
        <w:t xml:space="preserve">stable but limited growth, </w:t>
      </w:r>
    </w:p>
    <w:p w14:paraId="7301A1D7" w14:textId="77777777" w:rsidR="00387118" w:rsidRPr="00387118" w:rsidRDefault="00387118" w:rsidP="00387118">
      <w:pPr>
        <w:numPr>
          <w:ilvl w:val="0"/>
          <w:numId w:val="16"/>
        </w:numPr>
      </w:pPr>
      <w:r w:rsidRPr="00387118">
        <w:t xml:space="preserve">continued importance for baseline power generation, </w:t>
      </w:r>
    </w:p>
    <w:p w14:paraId="20AAA31A" w14:textId="77777777" w:rsidR="00387118" w:rsidRPr="00387118" w:rsidRDefault="00387118" w:rsidP="00387118">
      <w:pPr>
        <w:numPr>
          <w:ilvl w:val="0"/>
          <w:numId w:val="16"/>
        </w:numPr>
      </w:pPr>
      <w:r w:rsidRPr="00387118">
        <w:t xml:space="preserve">but little large-scale expansion. </w:t>
      </w:r>
    </w:p>
    <w:p w14:paraId="4D3FE8CC" w14:textId="77777777" w:rsidR="00387118" w:rsidRPr="00387118" w:rsidRDefault="00387118" w:rsidP="00387118">
      <w:r w:rsidRPr="00387118">
        <w:t>This matches the earlier dataset findings where nuclear remained substantial but slightly declining.</w:t>
      </w:r>
    </w:p>
    <w:p w14:paraId="27D2B779" w14:textId="77777777" w:rsidR="00387118" w:rsidRPr="00387118" w:rsidRDefault="00387118" w:rsidP="00387118">
      <w:r w:rsidRPr="00387118">
        <w:pict w14:anchorId="02278EE7">
          <v:rect id="_x0000_i1126" style="width:0;height:1.5pt" o:hralign="center" o:hrstd="t" o:hr="t" fillcolor="#a0a0a0" stroked="f"/>
        </w:pict>
      </w:r>
    </w:p>
    <w:p w14:paraId="59D55CDF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3. Percent of Energy by Fuel Type</w:t>
      </w:r>
    </w:p>
    <w:p w14:paraId="6958AE87" w14:textId="77777777" w:rsidR="00387118" w:rsidRPr="00387118" w:rsidRDefault="00387118" w:rsidP="00387118">
      <w:r w:rsidRPr="00387118">
        <w:t>The donut chart provides a broader fuel-mix perspective.</w:t>
      </w:r>
    </w:p>
    <w:p w14:paraId="0A2C50E1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Largest Shares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155"/>
      </w:tblGrid>
      <w:tr w:rsidR="00387118" w:rsidRPr="00387118" w14:paraId="7BAA5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7876D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Fuel Type</w:t>
            </w:r>
          </w:p>
        </w:tc>
        <w:tc>
          <w:tcPr>
            <w:tcW w:w="0" w:type="auto"/>
            <w:vAlign w:val="center"/>
            <w:hideMark/>
          </w:tcPr>
          <w:p w14:paraId="44834992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Approximate Share</w:t>
            </w:r>
          </w:p>
        </w:tc>
      </w:tr>
      <w:tr w:rsidR="00387118" w:rsidRPr="00387118" w14:paraId="1CE6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ACBA" w14:textId="77777777" w:rsidR="00387118" w:rsidRPr="00387118" w:rsidRDefault="00387118" w:rsidP="00387118">
            <w:r w:rsidRPr="00387118">
              <w:t>Coal</w:t>
            </w:r>
          </w:p>
        </w:tc>
        <w:tc>
          <w:tcPr>
            <w:tcW w:w="0" w:type="auto"/>
            <w:vAlign w:val="center"/>
            <w:hideMark/>
          </w:tcPr>
          <w:p w14:paraId="36EC28D2" w14:textId="77777777" w:rsidR="00387118" w:rsidRPr="00387118" w:rsidRDefault="00387118" w:rsidP="00387118">
            <w:r w:rsidRPr="00387118">
              <w:t>~30%</w:t>
            </w:r>
          </w:p>
        </w:tc>
      </w:tr>
      <w:tr w:rsidR="00387118" w:rsidRPr="00387118" w14:paraId="60BB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83AF" w14:textId="77777777" w:rsidR="00387118" w:rsidRPr="00387118" w:rsidRDefault="00387118" w:rsidP="00387118">
            <w:r w:rsidRPr="00387118">
              <w:t>Natural Gas</w:t>
            </w:r>
          </w:p>
        </w:tc>
        <w:tc>
          <w:tcPr>
            <w:tcW w:w="0" w:type="auto"/>
            <w:vAlign w:val="center"/>
            <w:hideMark/>
          </w:tcPr>
          <w:p w14:paraId="39FAAC96" w14:textId="77777777" w:rsidR="00387118" w:rsidRPr="00387118" w:rsidRDefault="00387118" w:rsidP="00387118">
            <w:r w:rsidRPr="00387118">
              <w:t>~21%</w:t>
            </w:r>
          </w:p>
        </w:tc>
      </w:tr>
      <w:tr w:rsidR="00387118" w:rsidRPr="00387118" w14:paraId="03027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9AEF" w14:textId="77777777" w:rsidR="00387118" w:rsidRPr="00387118" w:rsidRDefault="00387118" w:rsidP="00387118">
            <w:r w:rsidRPr="00387118">
              <w:t>Hydrogen</w:t>
            </w:r>
          </w:p>
        </w:tc>
        <w:tc>
          <w:tcPr>
            <w:tcW w:w="0" w:type="auto"/>
            <w:vAlign w:val="center"/>
            <w:hideMark/>
          </w:tcPr>
          <w:p w14:paraId="1A38758E" w14:textId="77777777" w:rsidR="00387118" w:rsidRPr="00387118" w:rsidRDefault="00387118" w:rsidP="00387118">
            <w:r w:rsidRPr="00387118">
              <w:t>~19%</w:t>
            </w:r>
          </w:p>
        </w:tc>
      </w:tr>
      <w:tr w:rsidR="00387118" w:rsidRPr="00387118" w14:paraId="25DD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256D" w14:textId="77777777" w:rsidR="00387118" w:rsidRPr="00387118" w:rsidRDefault="00387118" w:rsidP="00387118">
            <w:r w:rsidRPr="00387118">
              <w:t>Solar PV</w:t>
            </w:r>
          </w:p>
        </w:tc>
        <w:tc>
          <w:tcPr>
            <w:tcW w:w="0" w:type="auto"/>
            <w:vAlign w:val="center"/>
            <w:hideMark/>
          </w:tcPr>
          <w:p w14:paraId="722F9113" w14:textId="77777777" w:rsidR="00387118" w:rsidRPr="00387118" w:rsidRDefault="00387118" w:rsidP="00387118">
            <w:r w:rsidRPr="00387118">
              <w:t>~14%</w:t>
            </w:r>
          </w:p>
        </w:tc>
      </w:tr>
    </w:tbl>
    <w:p w14:paraId="3F4BE186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5D17A0A7" w14:textId="77777777" w:rsidR="00387118" w:rsidRPr="00387118" w:rsidRDefault="00387118" w:rsidP="00387118">
      <w:r w:rsidRPr="00387118">
        <w:t>The chart suggests the energy portfolio is becoming more diversified.</w:t>
      </w:r>
    </w:p>
    <w:p w14:paraId="6E7B11BD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Important Observation</w:t>
      </w:r>
    </w:p>
    <w:p w14:paraId="02646F28" w14:textId="77777777" w:rsidR="00387118" w:rsidRPr="00387118" w:rsidRDefault="00387118" w:rsidP="00387118">
      <w:r w:rsidRPr="00387118">
        <w:t>Hydrogen appears unusually large compared to current real-world energy markets.</w:t>
      </w:r>
    </w:p>
    <w:p w14:paraId="62090FCB" w14:textId="77777777" w:rsidR="00387118" w:rsidRPr="00387118" w:rsidRDefault="00387118" w:rsidP="00387118">
      <w:r w:rsidRPr="00387118">
        <w:t>This may indicate:</w:t>
      </w:r>
    </w:p>
    <w:p w14:paraId="10AFDCC8" w14:textId="77777777" w:rsidR="00387118" w:rsidRPr="00387118" w:rsidRDefault="00387118" w:rsidP="00387118">
      <w:pPr>
        <w:numPr>
          <w:ilvl w:val="0"/>
          <w:numId w:val="17"/>
        </w:numPr>
      </w:pPr>
      <w:r w:rsidRPr="00387118">
        <w:t xml:space="preserve">scenario-based forecasting, </w:t>
      </w:r>
    </w:p>
    <w:p w14:paraId="45B59CB4" w14:textId="77777777" w:rsidR="00387118" w:rsidRPr="00387118" w:rsidRDefault="00387118" w:rsidP="00387118">
      <w:pPr>
        <w:numPr>
          <w:ilvl w:val="0"/>
          <w:numId w:val="17"/>
        </w:numPr>
      </w:pPr>
      <w:r w:rsidRPr="00387118">
        <w:t xml:space="preserve">experimental assumptions, </w:t>
      </w:r>
    </w:p>
    <w:p w14:paraId="63497A22" w14:textId="77777777" w:rsidR="00387118" w:rsidRPr="00387118" w:rsidRDefault="00387118" w:rsidP="00387118">
      <w:pPr>
        <w:numPr>
          <w:ilvl w:val="0"/>
          <w:numId w:val="17"/>
        </w:numPr>
      </w:pPr>
      <w:r w:rsidRPr="00387118">
        <w:t xml:space="preserve">or synthetic/demo data. </w:t>
      </w:r>
    </w:p>
    <w:p w14:paraId="14DF54E7" w14:textId="77777777" w:rsidR="00387118" w:rsidRPr="00387118" w:rsidRDefault="00387118" w:rsidP="00387118">
      <w:r w:rsidRPr="00387118">
        <w:t>Still, the broader pattern remains valid:</w:t>
      </w:r>
    </w:p>
    <w:p w14:paraId="56C8E0A2" w14:textId="77777777" w:rsidR="00387118" w:rsidRPr="00387118" w:rsidRDefault="00387118" w:rsidP="00387118">
      <w:pPr>
        <w:numPr>
          <w:ilvl w:val="0"/>
          <w:numId w:val="18"/>
        </w:numPr>
      </w:pPr>
      <w:r w:rsidRPr="00387118">
        <w:t xml:space="preserve">renewables and alternative fuels are becoming increasingly important. </w:t>
      </w:r>
    </w:p>
    <w:p w14:paraId="735E81F6" w14:textId="77777777" w:rsidR="00387118" w:rsidRPr="00387118" w:rsidRDefault="00387118" w:rsidP="00387118">
      <w:r w:rsidRPr="00387118">
        <w:pict w14:anchorId="42A1F7F4">
          <v:rect id="_x0000_i1127" style="width:0;height:1.5pt" o:hralign="center" o:hrstd="t" o:hr="t" fillcolor="#a0a0a0" stroked="f"/>
        </w:pict>
      </w:r>
    </w:p>
    <w:p w14:paraId="0BACB5C7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lastRenderedPageBreak/>
        <w:t>4. Predicted 2026 (MWh) by Fuel Type</w:t>
      </w:r>
    </w:p>
    <w:p w14:paraId="7BC64D0F" w14:textId="77777777" w:rsidR="00387118" w:rsidRPr="00387118" w:rsidRDefault="00387118" w:rsidP="00387118">
      <w:r w:rsidRPr="00387118">
        <w:t>This donut chart directly supports the forecast dataset analysis.</w:t>
      </w:r>
    </w:p>
    <w:p w14:paraId="01873A61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Dominant Fuel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155"/>
      </w:tblGrid>
      <w:tr w:rsidR="00387118" w:rsidRPr="00387118" w14:paraId="3020E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74D84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Fuel Type</w:t>
            </w:r>
          </w:p>
        </w:tc>
        <w:tc>
          <w:tcPr>
            <w:tcW w:w="0" w:type="auto"/>
            <w:vAlign w:val="center"/>
            <w:hideMark/>
          </w:tcPr>
          <w:p w14:paraId="4DC59639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Approximate Share</w:t>
            </w:r>
          </w:p>
        </w:tc>
      </w:tr>
      <w:tr w:rsidR="00387118" w:rsidRPr="00387118" w14:paraId="4B17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8624" w14:textId="77777777" w:rsidR="00387118" w:rsidRPr="00387118" w:rsidRDefault="00387118" w:rsidP="00387118">
            <w:r w:rsidRPr="00387118">
              <w:t>Natural Gas</w:t>
            </w:r>
          </w:p>
        </w:tc>
        <w:tc>
          <w:tcPr>
            <w:tcW w:w="0" w:type="auto"/>
            <w:vAlign w:val="center"/>
            <w:hideMark/>
          </w:tcPr>
          <w:p w14:paraId="742F0677" w14:textId="77777777" w:rsidR="00387118" w:rsidRPr="00387118" w:rsidRDefault="00387118" w:rsidP="00387118">
            <w:r w:rsidRPr="00387118">
              <w:t>~44%</w:t>
            </w:r>
          </w:p>
        </w:tc>
      </w:tr>
      <w:tr w:rsidR="00387118" w:rsidRPr="00387118" w14:paraId="395B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1D2D" w14:textId="77777777" w:rsidR="00387118" w:rsidRPr="00387118" w:rsidRDefault="00387118" w:rsidP="00387118">
            <w:r w:rsidRPr="00387118">
              <w:t>Nuclear</w:t>
            </w:r>
          </w:p>
        </w:tc>
        <w:tc>
          <w:tcPr>
            <w:tcW w:w="0" w:type="auto"/>
            <w:vAlign w:val="center"/>
            <w:hideMark/>
          </w:tcPr>
          <w:p w14:paraId="728A2934" w14:textId="77777777" w:rsidR="00387118" w:rsidRPr="00387118" w:rsidRDefault="00387118" w:rsidP="00387118">
            <w:r w:rsidRPr="00387118">
              <w:t>~18%</w:t>
            </w:r>
          </w:p>
        </w:tc>
      </w:tr>
      <w:tr w:rsidR="00387118" w:rsidRPr="00387118" w14:paraId="2E8C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0DAF" w14:textId="77777777" w:rsidR="00387118" w:rsidRPr="00387118" w:rsidRDefault="00387118" w:rsidP="00387118">
            <w:r w:rsidRPr="00387118">
              <w:t>Wind</w:t>
            </w:r>
          </w:p>
        </w:tc>
        <w:tc>
          <w:tcPr>
            <w:tcW w:w="0" w:type="auto"/>
            <w:vAlign w:val="center"/>
            <w:hideMark/>
          </w:tcPr>
          <w:p w14:paraId="54D29AE2" w14:textId="77777777" w:rsidR="00387118" w:rsidRPr="00387118" w:rsidRDefault="00387118" w:rsidP="00387118">
            <w:r w:rsidRPr="00387118">
              <w:t>~11%</w:t>
            </w:r>
          </w:p>
        </w:tc>
      </w:tr>
      <w:tr w:rsidR="00387118" w:rsidRPr="00387118" w14:paraId="459F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E45F" w14:textId="77777777" w:rsidR="00387118" w:rsidRPr="00387118" w:rsidRDefault="00387118" w:rsidP="00387118">
            <w:r w:rsidRPr="00387118">
              <w:t>Coal</w:t>
            </w:r>
          </w:p>
        </w:tc>
        <w:tc>
          <w:tcPr>
            <w:tcW w:w="0" w:type="auto"/>
            <w:vAlign w:val="center"/>
            <w:hideMark/>
          </w:tcPr>
          <w:p w14:paraId="1D50F3A5" w14:textId="77777777" w:rsidR="00387118" w:rsidRPr="00387118" w:rsidRDefault="00387118" w:rsidP="00387118">
            <w:r w:rsidRPr="00387118">
              <w:t>~7%</w:t>
            </w:r>
          </w:p>
        </w:tc>
      </w:tr>
    </w:tbl>
    <w:p w14:paraId="1CA249FC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Key Insight</w:t>
      </w:r>
    </w:p>
    <w:p w14:paraId="18FCF881" w14:textId="77777777" w:rsidR="00387118" w:rsidRPr="00387118" w:rsidRDefault="00387118" w:rsidP="00387118">
      <w:r w:rsidRPr="00387118">
        <w:t>Natural gas overwhelmingly dominates projected 2026 generation.</w:t>
      </w:r>
    </w:p>
    <w:p w14:paraId="3BD629EE" w14:textId="77777777" w:rsidR="00387118" w:rsidRPr="00387118" w:rsidRDefault="00387118" w:rsidP="00387118">
      <w:r w:rsidRPr="00387118">
        <w:t xml:space="preserve">This confirms the </w:t>
      </w:r>
      <w:proofErr w:type="gramStart"/>
      <w:r w:rsidRPr="00387118">
        <w:t>earlier findings</w:t>
      </w:r>
      <w:proofErr w:type="gramEnd"/>
      <w:r w:rsidRPr="00387118">
        <w:t>:</w:t>
      </w:r>
    </w:p>
    <w:p w14:paraId="22136ABA" w14:textId="77777777" w:rsidR="00387118" w:rsidRPr="00387118" w:rsidRDefault="00387118" w:rsidP="00387118">
      <w:pPr>
        <w:numPr>
          <w:ilvl w:val="0"/>
          <w:numId w:val="19"/>
        </w:numPr>
      </w:pPr>
      <w:r w:rsidRPr="00387118">
        <w:t xml:space="preserve">natural gas remains the backbone of U.S. electricity production, </w:t>
      </w:r>
    </w:p>
    <w:p w14:paraId="5DF21E30" w14:textId="77777777" w:rsidR="00387118" w:rsidRPr="00387118" w:rsidRDefault="00387118" w:rsidP="00387118">
      <w:pPr>
        <w:numPr>
          <w:ilvl w:val="0"/>
          <w:numId w:val="19"/>
        </w:numPr>
      </w:pPr>
      <w:r w:rsidRPr="00387118">
        <w:t xml:space="preserve">even while renewables grow. </w:t>
      </w:r>
    </w:p>
    <w:p w14:paraId="2C7CEF41" w14:textId="77777777" w:rsidR="00387118" w:rsidRPr="00387118" w:rsidRDefault="00387118" w:rsidP="00387118">
      <w:r w:rsidRPr="00387118">
        <w:pict w14:anchorId="5AB222C9">
          <v:rect id="_x0000_i1128" style="width:0;height:1.5pt" o:hralign="center" o:hrstd="t" o:hr="t" fillcolor="#a0a0a0" stroked="f"/>
        </w:pict>
      </w:r>
    </w:p>
    <w:p w14:paraId="4FF365F5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Coal’s Reduced Share</w:t>
      </w:r>
    </w:p>
    <w:p w14:paraId="479B3D92" w14:textId="77777777" w:rsidR="00387118" w:rsidRPr="00387118" w:rsidRDefault="00387118" w:rsidP="00387118">
      <w:r w:rsidRPr="00387118">
        <w:t>Coal’s share is dramatically smaller than historical norms.</w:t>
      </w:r>
    </w:p>
    <w:p w14:paraId="2995F484" w14:textId="77777777" w:rsidR="00387118" w:rsidRPr="00387118" w:rsidRDefault="00387118" w:rsidP="00387118">
      <w:r w:rsidRPr="00387118">
        <w:t>This visually demonstrates:</w:t>
      </w:r>
    </w:p>
    <w:p w14:paraId="78D223B2" w14:textId="77777777" w:rsidR="00387118" w:rsidRPr="00387118" w:rsidRDefault="00387118" w:rsidP="00387118">
      <w:pPr>
        <w:numPr>
          <w:ilvl w:val="0"/>
          <w:numId w:val="20"/>
        </w:numPr>
      </w:pPr>
      <w:r w:rsidRPr="00387118">
        <w:t xml:space="preserve">the decline identified in the predictive dataset, </w:t>
      </w:r>
    </w:p>
    <w:p w14:paraId="30B06943" w14:textId="77777777" w:rsidR="00387118" w:rsidRPr="00387118" w:rsidRDefault="00387118" w:rsidP="00387118">
      <w:pPr>
        <w:numPr>
          <w:ilvl w:val="0"/>
          <w:numId w:val="20"/>
        </w:numPr>
      </w:pPr>
      <w:r w:rsidRPr="00387118">
        <w:t xml:space="preserve">and the restructuring of the U.S. energy mix. </w:t>
      </w:r>
    </w:p>
    <w:p w14:paraId="7AC30415" w14:textId="77777777" w:rsidR="00387118" w:rsidRPr="00387118" w:rsidRDefault="00387118" w:rsidP="00387118">
      <w:r w:rsidRPr="00387118">
        <w:pict w14:anchorId="7EED4D03">
          <v:rect id="_x0000_i1129" style="width:0;height:1.5pt" o:hralign="center" o:hrstd="t" o:hr="t" fillcolor="#a0a0a0" stroked="f"/>
        </w:pict>
      </w:r>
    </w:p>
    <w:p w14:paraId="2680842E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5. Energy by Region</w:t>
      </w:r>
    </w:p>
    <w:p w14:paraId="2B5B9794" w14:textId="77777777" w:rsidR="00387118" w:rsidRPr="00387118" w:rsidRDefault="00387118" w:rsidP="00387118">
      <w:r w:rsidRPr="00387118">
        <w:t>This bar chart compares energy usage across global regions.</w:t>
      </w:r>
    </w:p>
    <w:p w14:paraId="73D2CB73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Highest Energy Consumption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591"/>
      </w:tblGrid>
      <w:tr w:rsidR="00387118" w:rsidRPr="00387118" w14:paraId="68FBD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3EDF0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5C176E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Relative Level</w:t>
            </w:r>
          </w:p>
        </w:tc>
      </w:tr>
      <w:tr w:rsidR="00387118" w:rsidRPr="00387118" w14:paraId="7A37B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010F" w14:textId="77777777" w:rsidR="00387118" w:rsidRPr="00387118" w:rsidRDefault="00387118" w:rsidP="00387118">
            <w:r w:rsidRPr="00387118">
              <w:t>Asia</w:t>
            </w:r>
          </w:p>
        </w:tc>
        <w:tc>
          <w:tcPr>
            <w:tcW w:w="0" w:type="auto"/>
            <w:vAlign w:val="center"/>
            <w:hideMark/>
          </w:tcPr>
          <w:p w14:paraId="64826A5F" w14:textId="77777777" w:rsidR="00387118" w:rsidRPr="00387118" w:rsidRDefault="00387118" w:rsidP="00387118">
            <w:r w:rsidRPr="00387118">
              <w:t>Highest</w:t>
            </w:r>
          </w:p>
        </w:tc>
      </w:tr>
      <w:tr w:rsidR="00387118" w:rsidRPr="00387118" w14:paraId="6CCEA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4A5C" w14:textId="77777777" w:rsidR="00387118" w:rsidRPr="00387118" w:rsidRDefault="00387118" w:rsidP="00387118">
            <w:r w:rsidRPr="00387118">
              <w:lastRenderedPageBreak/>
              <w:t>China</w:t>
            </w:r>
          </w:p>
        </w:tc>
        <w:tc>
          <w:tcPr>
            <w:tcW w:w="0" w:type="auto"/>
            <w:vAlign w:val="center"/>
            <w:hideMark/>
          </w:tcPr>
          <w:p w14:paraId="23BB8AF5" w14:textId="77777777" w:rsidR="00387118" w:rsidRPr="00387118" w:rsidRDefault="00387118" w:rsidP="00387118">
            <w:r w:rsidRPr="00387118">
              <w:t>Second</w:t>
            </w:r>
          </w:p>
        </w:tc>
      </w:tr>
      <w:tr w:rsidR="00387118" w:rsidRPr="00387118" w14:paraId="48AC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152B" w14:textId="77777777" w:rsidR="00387118" w:rsidRPr="00387118" w:rsidRDefault="00387118" w:rsidP="00387118">
            <w:r w:rsidRPr="00387118">
              <w:t>North America / U.S.</w:t>
            </w:r>
          </w:p>
        </w:tc>
        <w:tc>
          <w:tcPr>
            <w:tcW w:w="0" w:type="auto"/>
            <w:vAlign w:val="center"/>
            <w:hideMark/>
          </w:tcPr>
          <w:p w14:paraId="7DD3FD64" w14:textId="77777777" w:rsidR="00387118" w:rsidRPr="00387118" w:rsidRDefault="00387118" w:rsidP="00387118">
            <w:r w:rsidRPr="00387118">
              <w:t>Mid-high</w:t>
            </w:r>
          </w:p>
        </w:tc>
      </w:tr>
    </w:tbl>
    <w:p w14:paraId="2AFFCED0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32ADD7BB" w14:textId="77777777" w:rsidR="00387118" w:rsidRPr="00387118" w:rsidRDefault="00387118" w:rsidP="00387118">
      <w:r w:rsidRPr="00387118">
        <w:t>Asia dominates global energy demand.</w:t>
      </w:r>
    </w:p>
    <w:p w14:paraId="5239F66D" w14:textId="77777777" w:rsidR="00387118" w:rsidRPr="00387118" w:rsidRDefault="00387118" w:rsidP="00387118">
      <w:r w:rsidRPr="00387118">
        <w:t>This is consistent with:</w:t>
      </w:r>
    </w:p>
    <w:p w14:paraId="14AF971B" w14:textId="77777777" w:rsidR="00387118" w:rsidRPr="00387118" w:rsidRDefault="00387118" w:rsidP="00387118">
      <w:pPr>
        <w:numPr>
          <w:ilvl w:val="0"/>
          <w:numId w:val="21"/>
        </w:numPr>
      </w:pPr>
      <w:r w:rsidRPr="00387118">
        <w:t xml:space="preserve">industrial production, </w:t>
      </w:r>
    </w:p>
    <w:p w14:paraId="2F44A2AD" w14:textId="77777777" w:rsidR="00387118" w:rsidRPr="00387118" w:rsidRDefault="00387118" w:rsidP="00387118">
      <w:pPr>
        <w:numPr>
          <w:ilvl w:val="0"/>
          <w:numId w:val="21"/>
        </w:numPr>
      </w:pPr>
      <w:r w:rsidRPr="00387118">
        <w:t xml:space="preserve">manufacturing concentration, </w:t>
      </w:r>
    </w:p>
    <w:p w14:paraId="7721A5B4" w14:textId="77777777" w:rsidR="00387118" w:rsidRPr="00387118" w:rsidRDefault="00387118" w:rsidP="00387118">
      <w:pPr>
        <w:numPr>
          <w:ilvl w:val="0"/>
          <w:numId w:val="21"/>
        </w:numPr>
      </w:pPr>
      <w:r w:rsidRPr="00387118">
        <w:t xml:space="preserve">urbanization, </w:t>
      </w:r>
    </w:p>
    <w:p w14:paraId="60DEE8F1" w14:textId="77777777" w:rsidR="00387118" w:rsidRPr="00387118" w:rsidRDefault="00387118" w:rsidP="00387118">
      <w:pPr>
        <w:numPr>
          <w:ilvl w:val="0"/>
          <w:numId w:val="21"/>
        </w:numPr>
      </w:pPr>
      <w:r w:rsidRPr="00387118">
        <w:t xml:space="preserve">and population scale. </w:t>
      </w:r>
    </w:p>
    <w:p w14:paraId="629B5DCF" w14:textId="77777777" w:rsidR="00387118" w:rsidRPr="00387118" w:rsidRDefault="00387118" w:rsidP="00387118">
      <w:r w:rsidRPr="00387118">
        <w:pict w14:anchorId="70B05DAE">
          <v:rect id="_x0000_i1130" style="width:0;height:1.5pt" o:hralign="center" o:hrstd="t" o:hr="t" fillcolor="#a0a0a0" stroked="f"/>
        </w:pict>
      </w:r>
    </w:p>
    <w:p w14:paraId="7D6ABC7E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Lower Consumption Regions</w:t>
      </w:r>
    </w:p>
    <w:p w14:paraId="02CE1601" w14:textId="77777777" w:rsidR="00387118" w:rsidRPr="00387118" w:rsidRDefault="00387118" w:rsidP="00387118">
      <w:r w:rsidRPr="00387118">
        <w:t>Africa and Brazil show relatively low values.</w:t>
      </w:r>
    </w:p>
    <w:p w14:paraId="372ECAF4" w14:textId="77777777" w:rsidR="00387118" w:rsidRPr="00387118" w:rsidRDefault="00387118" w:rsidP="00387118">
      <w:r w:rsidRPr="00387118">
        <w:t xml:space="preserve">This </w:t>
      </w:r>
      <w:proofErr w:type="gramStart"/>
      <w:r w:rsidRPr="00387118">
        <w:t>likely reflects</w:t>
      </w:r>
      <w:proofErr w:type="gramEnd"/>
      <w:r w:rsidRPr="00387118">
        <w:t>:</w:t>
      </w:r>
    </w:p>
    <w:p w14:paraId="192CBB07" w14:textId="77777777" w:rsidR="00387118" w:rsidRPr="00387118" w:rsidRDefault="00387118" w:rsidP="00387118">
      <w:pPr>
        <w:numPr>
          <w:ilvl w:val="0"/>
          <w:numId w:val="22"/>
        </w:numPr>
      </w:pPr>
      <w:r w:rsidRPr="00387118">
        <w:t xml:space="preserve">lower industrial output, </w:t>
      </w:r>
    </w:p>
    <w:p w14:paraId="640FB17D" w14:textId="77777777" w:rsidR="00387118" w:rsidRPr="00387118" w:rsidRDefault="00387118" w:rsidP="00387118">
      <w:pPr>
        <w:numPr>
          <w:ilvl w:val="0"/>
          <w:numId w:val="22"/>
        </w:numPr>
      </w:pPr>
      <w:r w:rsidRPr="00387118">
        <w:t xml:space="preserve">lower per-capita consumption, </w:t>
      </w:r>
    </w:p>
    <w:p w14:paraId="49190038" w14:textId="77777777" w:rsidR="00387118" w:rsidRPr="00387118" w:rsidRDefault="00387118" w:rsidP="00387118">
      <w:pPr>
        <w:numPr>
          <w:ilvl w:val="0"/>
          <w:numId w:val="22"/>
        </w:numPr>
      </w:pPr>
      <w:r w:rsidRPr="00387118">
        <w:t xml:space="preserve">and developing infrastructure. </w:t>
      </w:r>
    </w:p>
    <w:p w14:paraId="5F2A4F31" w14:textId="77777777" w:rsidR="00387118" w:rsidRPr="00387118" w:rsidRDefault="00387118" w:rsidP="00387118">
      <w:r w:rsidRPr="00387118">
        <w:pict w14:anchorId="3906C423">
          <v:rect id="_x0000_i1131" style="width:0;height:1.5pt" o:hralign="center" o:hrstd="t" o:hr="t" fillcolor="#a0a0a0" stroked="f"/>
        </w:pict>
      </w:r>
    </w:p>
    <w:p w14:paraId="752CE563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6. Business Growth by ZIP</w:t>
      </w:r>
    </w:p>
    <w:p w14:paraId="5668F7F5" w14:textId="77777777" w:rsidR="00387118" w:rsidRPr="00387118" w:rsidRDefault="00387118" w:rsidP="00387118">
      <w:r w:rsidRPr="00387118">
        <w:t>The dashboard integrates the ZIP growth dataset with both:</w:t>
      </w:r>
    </w:p>
    <w:p w14:paraId="13FD488D" w14:textId="77777777" w:rsidR="00387118" w:rsidRPr="00387118" w:rsidRDefault="00387118" w:rsidP="00387118">
      <w:pPr>
        <w:numPr>
          <w:ilvl w:val="0"/>
          <w:numId w:val="23"/>
        </w:numPr>
      </w:pPr>
      <w:r w:rsidRPr="00387118">
        <w:t xml:space="preserve">ranked bar charts, </w:t>
      </w:r>
    </w:p>
    <w:p w14:paraId="76D4F4D4" w14:textId="77777777" w:rsidR="00387118" w:rsidRPr="00387118" w:rsidRDefault="00387118" w:rsidP="00387118">
      <w:pPr>
        <w:numPr>
          <w:ilvl w:val="0"/>
          <w:numId w:val="23"/>
        </w:numPr>
      </w:pPr>
      <w:r w:rsidRPr="00387118">
        <w:t xml:space="preserve">and geographic mapping. </w:t>
      </w:r>
    </w:p>
    <w:p w14:paraId="62C15E47" w14:textId="77777777" w:rsidR="00387118" w:rsidRPr="00387118" w:rsidRDefault="00387118" w:rsidP="00387118">
      <w:r w:rsidRPr="00387118">
        <w:t>This creates a strong regional economic analysis component.</w:t>
      </w:r>
    </w:p>
    <w:p w14:paraId="2F4AADF9" w14:textId="77777777" w:rsidR="00387118" w:rsidRPr="00387118" w:rsidRDefault="00387118" w:rsidP="00387118">
      <w:r w:rsidRPr="00387118">
        <w:pict w14:anchorId="539F4A28">
          <v:rect id="_x0000_i1132" style="width:0;height:1.5pt" o:hralign="center" o:hrstd="t" o:hr="t" fillcolor="#a0a0a0" stroked="f"/>
        </w:pict>
      </w:r>
    </w:p>
    <w:p w14:paraId="5F00FDAD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Ranked ZIP Growth</w:t>
      </w:r>
    </w:p>
    <w:p w14:paraId="4410B5FB" w14:textId="77777777" w:rsidR="00387118" w:rsidRPr="00387118" w:rsidRDefault="00387118" w:rsidP="00387118">
      <w:r w:rsidRPr="00387118">
        <w:lastRenderedPageBreak/>
        <w:t>The horizontal bar chart shows concentrated growth among a small number of ZIP codes.</w:t>
      </w:r>
    </w:p>
    <w:p w14:paraId="502239BF" w14:textId="77777777" w:rsidR="00387118" w:rsidRPr="00387118" w:rsidRDefault="00387118" w:rsidP="00387118">
      <w:r w:rsidRPr="00387118">
        <w:t>This directly supports the earlier dataset analysis where:</w:t>
      </w:r>
    </w:p>
    <w:p w14:paraId="4C0E2CE0" w14:textId="77777777" w:rsidR="00387118" w:rsidRPr="00387118" w:rsidRDefault="00387118" w:rsidP="00387118">
      <w:pPr>
        <w:numPr>
          <w:ilvl w:val="0"/>
          <w:numId w:val="24"/>
        </w:numPr>
      </w:pPr>
      <w:r w:rsidRPr="00387118">
        <w:t xml:space="preserve">mean growth exceeded median growth significantly, </w:t>
      </w:r>
    </w:p>
    <w:p w14:paraId="56DC7B12" w14:textId="77777777" w:rsidR="00387118" w:rsidRPr="00387118" w:rsidRDefault="00387118" w:rsidP="00387118">
      <w:pPr>
        <w:numPr>
          <w:ilvl w:val="0"/>
          <w:numId w:val="24"/>
        </w:numPr>
      </w:pPr>
      <w:r w:rsidRPr="00387118">
        <w:t xml:space="preserve">indicating concentrated economic expansion. </w:t>
      </w:r>
    </w:p>
    <w:p w14:paraId="636A3861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7D01CF14" w14:textId="77777777" w:rsidR="00387118" w:rsidRPr="00387118" w:rsidRDefault="00387118" w:rsidP="00387118">
      <w:r w:rsidRPr="00387118">
        <w:t>A few ZIP codes are driving much of the commercial growth.</w:t>
      </w:r>
    </w:p>
    <w:p w14:paraId="49723D68" w14:textId="77777777" w:rsidR="00387118" w:rsidRPr="00387118" w:rsidRDefault="00387118" w:rsidP="00387118">
      <w:r w:rsidRPr="00387118">
        <w:t>This suggests:</w:t>
      </w:r>
    </w:p>
    <w:p w14:paraId="3EAAA476" w14:textId="77777777" w:rsidR="00387118" w:rsidRPr="00387118" w:rsidRDefault="00387118" w:rsidP="00387118">
      <w:pPr>
        <w:numPr>
          <w:ilvl w:val="0"/>
          <w:numId w:val="25"/>
        </w:numPr>
      </w:pPr>
      <w:r w:rsidRPr="00387118">
        <w:t xml:space="preserve">suburban expansion, </w:t>
      </w:r>
    </w:p>
    <w:p w14:paraId="33740900" w14:textId="77777777" w:rsidR="00387118" w:rsidRPr="00387118" w:rsidRDefault="00387118" w:rsidP="00387118">
      <w:pPr>
        <w:numPr>
          <w:ilvl w:val="0"/>
          <w:numId w:val="25"/>
        </w:numPr>
      </w:pPr>
      <w:r w:rsidRPr="00387118">
        <w:t xml:space="preserve">commercial clustering, </w:t>
      </w:r>
    </w:p>
    <w:p w14:paraId="058A1F71" w14:textId="77777777" w:rsidR="00387118" w:rsidRPr="00387118" w:rsidRDefault="00387118" w:rsidP="00387118">
      <w:pPr>
        <w:numPr>
          <w:ilvl w:val="0"/>
          <w:numId w:val="25"/>
        </w:numPr>
      </w:pPr>
      <w:r w:rsidRPr="00387118">
        <w:t xml:space="preserve">and localized economic acceleration. </w:t>
      </w:r>
    </w:p>
    <w:p w14:paraId="1EE4EEBF" w14:textId="77777777" w:rsidR="00387118" w:rsidRPr="00387118" w:rsidRDefault="00387118" w:rsidP="00387118">
      <w:r w:rsidRPr="00387118">
        <w:pict w14:anchorId="20ECB966">
          <v:rect id="_x0000_i1133" style="width:0;height:1.5pt" o:hralign="center" o:hrstd="t" o:hr="t" fillcolor="#a0a0a0" stroked="f"/>
        </w:pict>
      </w:r>
    </w:p>
    <w:p w14:paraId="4FA7CDCF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7. Geographic Business Growth Map</w:t>
      </w:r>
    </w:p>
    <w:p w14:paraId="738F4F6B" w14:textId="77777777" w:rsidR="00387118" w:rsidRPr="00387118" w:rsidRDefault="00387118" w:rsidP="00387118">
      <w:r w:rsidRPr="00387118">
        <w:t>The map visualizes projected growth across Phoenix-area ZIP codes.</w:t>
      </w:r>
    </w:p>
    <w:p w14:paraId="5BE6B82D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Key Pattern</w:t>
      </w:r>
    </w:p>
    <w:p w14:paraId="3D347D60" w14:textId="77777777" w:rsidR="00387118" w:rsidRPr="00387118" w:rsidRDefault="00387118" w:rsidP="00387118">
      <w:r w:rsidRPr="00387118">
        <w:t xml:space="preserve">Growth clusters appear </w:t>
      </w:r>
      <w:proofErr w:type="gramStart"/>
      <w:r w:rsidRPr="00387118">
        <w:t>strongest</w:t>
      </w:r>
      <w:proofErr w:type="gramEnd"/>
      <w:r w:rsidRPr="00387118">
        <w:t xml:space="preserve"> around:</w:t>
      </w:r>
    </w:p>
    <w:p w14:paraId="21BA9C5A" w14:textId="77777777" w:rsidR="00387118" w:rsidRPr="00387118" w:rsidRDefault="00387118" w:rsidP="00387118">
      <w:pPr>
        <w:numPr>
          <w:ilvl w:val="0"/>
          <w:numId w:val="26"/>
        </w:numPr>
      </w:pPr>
      <w:r w:rsidRPr="00387118">
        <w:t xml:space="preserve">Scottsdale, </w:t>
      </w:r>
    </w:p>
    <w:p w14:paraId="0F0CDF52" w14:textId="77777777" w:rsidR="00387118" w:rsidRPr="00387118" w:rsidRDefault="00387118" w:rsidP="00387118">
      <w:pPr>
        <w:numPr>
          <w:ilvl w:val="0"/>
          <w:numId w:val="26"/>
        </w:numPr>
      </w:pPr>
      <w:r w:rsidRPr="00387118">
        <w:t xml:space="preserve">Mesa, </w:t>
      </w:r>
    </w:p>
    <w:p w14:paraId="7BE01039" w14:textId="77777777" w:rsidR="00387118" w:rsidRPr="00387118" w:rsidRDefault="00387118" w:rsidP="00387118">
      <w:pPr>
        <w:numPr>
          <w:ilvl w:val="0"/>
          <w:numId w:val="26"/>
        </w:numPr>
      </w:pPr>
      <w:r w:rsidRPr="00387118">
        <w:t xml:space="preserve">Chandler, </w:t>
      </w:r>
    </w:p>
    <w:p w14:paraId="5DDB46D4" w14:textId="77777777" w:rsidR="00387118" w:rsidRPr="00387118" w:rsidRDefault="00387118" w:rsidP="00387118">
      <w:pPr>
        <w:numPr>
          <w:ilvl w:val="0"/>
          <w:numId w:val="26"/>
        </w:numPr>
      </w:pPr>
      <w:r w:rsidRPr="00387118">
        <w:t xml:space="preserve">Gilbert, </w:t>
      </w:r>
    </w:p>
    <w:p w14:paraId="4039110D" w14:textId="77777777" w:rsidR="00387118" w:rsidRPr="00387118" w:rsidRDefault="00387118" w:rsidP="00387118">
      <w:pPr>
        <w:numPr>
          <w:ilvl w:val="0"/>
          <w:numId w:val="26"/>
        </w:numPr>
      </w:pPr>
      <w:r w:rsidRPr="00387118">
        <w:t xml:space="preserve">and northern/eastern suburban corridors. </w:t>
      </w:r>
    </w:p>
    <w:p w14:paraId="684FF7FC" w14:textId="77777777" w:rsidR="00387118" w:rsidRPr="00387118" w:rsidRDefault="00387118" w:rsidP="00387118">
      <w:r w:rsidRPr="00387118">
        <w:t>This reinforces the earlier interpretation that:</w:t>
      </w:r>
    </w:p>
    <w:p w14:paraId="5EE97DB3" w14:textId="77777777" w:rsidR="00387118" w:rsidRPr="00387118" w:rsidRDefault="00387118" w:rsidP="00387118">
      <w:pPr>
        <w:numPr>
          <w:ilvl w:val="0"/>
          <w:numId w:val="27"/>
        </w:numPr>
      </w:pPr>
      <w:proofErr w:type="gramStart"/>
      <w:r w:rsidRPr="00387118">
        <w:t>suburban</w:t>
      </w:r>
      <w:proofErr w:type="gramEnd"/>
      <w:r w:rsidRPr="00387118">
        <w:t xml:space="preserve"> and East Valley regions are expanding rapidly. </w:t>
      </w:r>
    </w:p>
    <w:p w14:paraId="3E881F3C" w14:textId="77777777" w:rsidR="00387118" w:rsidRPr="00387118" w:rsidRDefault="00387118" w:rsidP="00387118">
      <w:r w:rsidRPr="00387118">
        <w:pict w14:anchorId="349141DE">
          <v:rect id="_x0000_i1134" style="width:0;height:1.5pt" o:hralign="center" o:hrstd="t" o:hr="t" fillcolor="#a0a0a0" stroked="f"/>
        </w:pict>
      </w:r>
    </w:p>
    <w:p w14:paraId="07230729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Economic Interpretation</w:t>
      </w:r>
    </w:p>
    <w:p w14:paraId="65D65282" w14:textId="77777777" w:rsidR="00387118" w:rsidRPr="00387118" w:rsidRDefault="00387118" w:rsidP="00387118">
      <w:r w:rsidRPr="00387118">
        <w:t>The map suggests:</w:t>
      </w:r>
    </w:p>
    <w:p w14:paraId="6A284248" w14:textId="77777777" w:rsidR="00387118" w:rsidRPr="00387118" w:rsidRDefault="00387118" w:rsidP="00387118">
      <w:pPr>
        <w:numPr>
          <w:ilvl w:val="0"/>
          <w:numId w:val="28"/>
        </w:numPr>
      </w:pPr>
      <w:r w:rsidRPr="00387118">
        <w:t xml:space="preserve">decentralization of commercial activity, </w:t>
      </w:r>
    </w:p>
    <w:p w14:paraId="2583A411" w14:textId="77777777" w:rsidR="00387118" w:rsidRPr="00387118" w:rsidRDefault="00387118" w:rsidP="00387118">
      <w:pPr>
        <w:numPr>
          <w:ilvl w:val="0"/>
          <w:numId w:val="28"/>
        </w:numPr>
      </w:pPr>
      <w:r w:rsidRPr="00387118">
        <w:lastRenderedPageBreak/>
        <w:t xml:space="preserve">suburban business migration, </w:t>
      </w:r>
    </w:p>
    <w:p w14:paraId="4639E6D5" w14:textId="77777777" w:rsidR="00387118" w:rsidRPr="00387118" w:rsidRDefault="00387118" w:rsidP="00387118">
      <w:pPr>
        <w:numPr>
          <w:ilvl w:val="0"/>
          <w:numId w:val="28"/>
        </w:numPr>
      </w:pPr>
      <w:r w:rsidRPr="00387118">
        <w:t xml:space="preserve">and continued metro-area sprawl. </w:t>
      </w:r>
    </w:p>
    <w:p w14:paraId="36595E3C" w14:textId="77777777" w:rsidR="00387118" w:rsidRPr="00387118" w:rsidRDefault="00387118" w:rsidP="00387118">
      <w:r w:rsidRPr="00387118">
        <w:pict w14:anchorId="4398A3E3">
          <v:rect id="_x0000_i1135" style="width:0;height:1.5pt" o:hralign="center" o:hrstd="t" o:hr="t" fillcolor="#a0a0a0" stroked="f"/>
        </w:pict>
      </w:r>
    </w:p>
    <w:p w14:paraId="1D80EA02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8. Energy by Fuel Type Bar Chart</w:t>
      </w:r>
    </w:p>
    <w:p w14:paraId="759E09C4" w14:textId="77777777" w:rsidR="00387118" w:rsidRPr="00387118" w:rsidRDefault="00387118" w:rsidP="00387118">
      <w:r w:rsidRPr="00387118">
        <w:t>This chart provides a clearer magnitude comparison than the donut charts.</w:t>
      </w:r>
    </w:p>
    <w:p w14:paraId="4AE9A980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Highest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676"/>
      </w:tblGrid>
      <w:tr w:rsidR="00387118" w:rsidRPr="00387118" w14:paraId="05726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72BD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Fuel Type</w:t>
            </w:r>
          </w:p>
        </w:tc>
        <w:tc>
          <w:tcPr>
            <w:tcW w:w="0" w:type="auto"/>
            <w:vAlign w:val="center"/>
            <w:hideMark/>
          </w:tcPr>
          <w:p w14:paraId="21F66AF8" w14:textId="77777777" w:rsidR="00387118" w:rsidRPr="00387118" w:rsidRDefault="00387118" w:rsidP="00387118">
            <w:pPr>
              <w:rPr>
                <w:b/>
                <w:bCs/>
              </w:rPr>
            </w:pPr>
            <w:r w:rsidRPr="00387118">
              <w:rPr>
                <w:b/>
                <w:bCs/>
              </w:rPr>
              <w:t>Observation</w:t>
            </w:r>
          </w:p>
        </w:tc>
      </w:tr>
      <w:tr w:rsidR="00387118" w:rsidRPr="00387118" w14:paraId="3562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F067" w14:textId="77777777" w:rsidR="00387118" w:rsidRPr="00387118" w:rsidRDefault="00387118" w:rsidP="00387118">
            <w:r w:rsidRPr="00387118">
              <w:t>Hydrogen</w:t>
            </w:r>
          </w:p>
        </w:tc>
        <w:tc>
          <w:tcPr>
            <w:tcW w:w="0" w:type="auto"/>
            <w:vAlign w:val="center"/>
            <w:hideMark/>
          </w:tcPr>
          <w:p w14:paraId="36996271" w14:textId="77777777" w:rsidR="00387118" w:rsidRPr="00387118" w:rsidRDefault="00387118" w:rsidP="00387118">
            <w:r w:rsidRPr="00387118">
              <w:t>Highest</w:t>
            </w:r>
          </w:p>
        </w:tc>
      </w:tr>
      <w:tr w:rsidR="00387118" w:rsidRPr="00387118" w14:paraId="53367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87F4" w14:textId="77777777" w:rsidR="00387118" w:rsidRPr="00387118" w:rsidRDefault="00387118" w:rsidP="00387118">
            <w:r w:rsidRPr="00387118">
              <w:t>Solar PV</w:t>
            </w:r>
          </w:p>
        </w:tc>
        <w:tc>
          <w:tcPr>
            <w:tcW w:w="0" w:type="auto"/>
            <w:vAlign w:val="center"/>
            <w:hideMark/>
          </w:tcPr>
          <w:p w14:paraId="2B075437" w14:textId="77777777" w:rsidR="00387118" w:rsidRPr="00387118" w:rsidRDefault="00387118" w:rsidP="00387118">
            <w:r w:rsidRPr="00387118">
              <w:t>Second</w:t>
            </w:r>
          </w:p>
        </w:tc>
      </w:tr>
      <w:tr w:rsidR="00387118" w:rsidRPr="00387118" w14:paraId="379A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F1FE" w14:textId="77777777" w:rsidR="00387118" w:rsidRPr="00387118" w:rsidRDefault="00387118" w:rsidP="00387118">
            <w:r w:rsidRPr="00387118">
              <w:t>Coal</w:t>
            </w:r>
          </w:p>
        </w:tc>
        <w:tc>
          <w:tcPr>
            <w:tcW w:w="0" w:type="auto"/>
            <w:vAlign w:val="center"/>
            <w:hideMark/>
          </w:tcPr>
          <w:p w14:paraId="612084F9" w14:textId="77777777" w:rsidR="00387118" w:rsidRPr="00387118" w:rsidRDefault="00387118" w:rsidP="00387118">
            <w:r w:rsidRPr="00387118">
              <w:t>Still substantial</w:t>
            </w:r>
          </w:p>
        </w:tc>
      </w:tr>
    </w:tbl>
    <w:p w14:paraId="30C8016B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Interpretation</w:t>
      </w:r>
    </w:p>
    <w:p w14:paraId="03EB2CAF" w14:textId="77777777" w:rsidR="00387118" w:rsidRPr="00387118" w:rsidRDefault="00387118" w:rsidP="00387118">
      <w:r w:rsidRPr="00387118">
        <w:t>The dashboard emphasizes diversification away from traditional fossil fuels.</w:t>
      </w:r>
    </w:p>
    <w:p w14:paraId="701DDBA3" w14:textId="77777777" w:rsidR="00387118" w:rsidRPr="00387118" w:rsidRDefault="00387118" w:rsidP="00387118">
      <w:r w:rsidRPr="00387118">
        <w:t>However, the hydrogen values appear speculative relative to current real-world infrastructure levels.</w:t>
      </w:r>
    </w:p>
    <w:p w14:paraId="447FE08B" w14:textId="77777777" w:rsidR="00387118" w:rsidRPr="00387118" w:rsidRDefault="00387118" w:rsidP="00387118">
      <w:r w:rsidRPr="00387118">
        <w:pict w14:anchorId="51D404D2">
          <v:rect id="_x0000_i1136" style="width:0;height:1.5pt" o:hralign="center" o:hrstd="t" o:hr="t" fillcolor="#a0a0a0" stroked="f"/>
        </w:pict>
      </w:r>
    </w:p>
    <w:p w14:paraId="78D616B9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Overall Dashboard Narrative</w:t>
      </w:r>
    </w:p>
    <w:p w14:paraId="4832BC6E" w14:textId="77777777" w:rsidR="00387118" w:rsidRPr="00387118" w:rsidRDefault="00387118" w:rsidP="00387118">
      <w:r w:rsidRPr="00387118">
        <w:t>The dashboard tells a cohesive story:</w:t>
      </w:r>
    </w:p>
    <w:p w14:paraId="5D73A04D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Global Level</w:t>
      </w:r>
    </w:p>
    <w:p w14:paraId="37D989BB" w14:textId="77777777" w:rsidR="00387118" w:rsidRPr="00387118" w:rsidRDefault="00387118" w:rsidP="00387118">
      <w:pPr>
        <w:numPr>
          <w:ilvl w:val="0"/>
          <w:numId w:val="29"/>
        </w:numPr>
      </w:pPr>
      <w:r w:rsidRPr="00387118">
        <w:t xml:space="preserve">Energy demand continues increasing steadily. </w:t>
      </w:r>
    </w:p>
    <w:p w14:paraId="2F85AA05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National Energy Level</w:t>
      </w:r>
    </w:p>
    <w:p w14:paraId="35D8488D" w14:textId="77777777" w:rsidR="00387118" w:rsidRPr="00387118" w:rsidRDefault="00387118" w:rsidP="00387118">
      <w:pPr>
        <w:numPr>
          <w:ilvl w:val="0"/>
          <w:numId w:val="30"/>
        </w:numPr>
      </w:pPr>
      <w:r w:rsidRPr="00387118">
        <w:t xml:space="preserve">Natural gas dominates near-term energy production. </w:t>
      </w:r>
    </w:p>
    <w:p w14:paraId="45640EAE" w14:textId="77777777" w:rsidR="00387118" w:rsidRPr="00387118" w:rsidRDefault="00387118" w:rsidP="00387118">
      <w:pPr>
        <w:numPr>
          <w:ilvl w:val="0"/>
          <w:numId w:val="30"/>
        </w:numPr>
      </w:pPr>
      <w:r w:rsidRPr="00387118">
        <w:t xml:space="preserve">Coal continues declining sharply. </w:t>
      </w:r>
    </w:p>
    <w:p w14:paraId="2A9411AA" w14:textId="77777777" w:rsidR="00387118" w:rsidRPr="00387118" w:rsidRDefault="00387118" w:rsidP="00387118">
      <w:pPr>
        <w:numPr>
          <w:ilvl w:val="0"/>
          <w:numId w:val="30"/>
        </w:numPr>
      </w:pPr>
      <w:r w:rsidRPr="00387118">
        <w:t xml:space="preserve">Renewables expand rapidly. </w:t>
      </w:r>
    </w:p>
    <w:p w14:paraId="0D76622E" w14:textId="77777777" w:rsidR="00387118" w:rsidRPr="00387118" w:rsidRDefault="00387118" w:rsidP="00387118">
      <w:pPr>
        <w:numPr>
          <w:ilvl w:val="0"/>
          <w:numId w:val="30"/>
        </w:numPr>
      </w:pPr>
      <w:r w:rsidRPr="00387118">
        <w:t xml:space="preserve">Nuclear remains stable. </w:t>
      </w:r>
    </w:p>
    <w:p w14:paraId="11A133C3" w14:textId="77777777" w:rsidR="00387118" w:rsidRPr="00387118" w:rsidRDefault="00387118" w:rsidP="00387118">
      <w:pPr>
        <w:rPr>
          <w:b/>
          <w:bCs/>
        </w:rPr>
      </w:pPr>
      <w:r w:rsidRPr="00387118">
        <w:rPr>
          <w:b/>
          <w:bCs/>
        </w:rPr>
        <w:t>Regional Economic Level</w:t>
      </w:r>
    </w:p>
    <w:p w14:paraId="704B8A64" w14:textId="77777777" w:rsidR="00387118" w:rsidRPr="00387118" w:rsidRDefault="00387118" w:rsidP="00387118">
      <w:pPr>
        <w:numPr>
          <w:ilvl w:val="0"/>
          <w:numId w:val="31"/>
        </w:numPr>
      </w:pPr>
      <w:r w:rsidRPr="00387118">
        <w:t xml:space="preserve">Business growth is concentrated geographically. </w:t>
      </w:r>
    </w:p>
    <w:p w14:paraId="1D091445" w14:textId="77777777" w:rsidR="00387118" w:rsidRPr="00387118" w:rsidRDefault="00387118" w:rsidP="00387118">
      <w:pPr>
        <w:numPr>
          <w:ilvl w:val="0"/>
          <w:numId w:val="31"/>
        </w:numPr>
      </w:pPr>
      <w:r w:rsidRPr="00387118">
        <w:lastRenderedPageBreak/>
        <w:t>Phoenix-area suburban ZIP codes show strong commercial expansion.</w:t>
      </w:r>
    </w:p>
    <w:p w14:paraId="68C96CC6" w14:textId="77777777" w:rsidR="00C20750" w:rsidRDefault="00C20750"/>
    <w:sectPr w:rsidR="00C20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4C6"/>
    <w:multiLevelType w:val="multilevel"/>
    <w:tmpl w:val="1F6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038"/>
    <w:multiLevelType w:val="multilevel"/>
    <w:tmpl w:val="226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3064"/>
    <w:multiLevelType w:val="multilevel"/>
    <w:tmpl w:val="633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7CB9"/>
    <w:multiLevelType w:val="multilevel"/>
    <w:tmpl w:val="0CF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54D7"/>
    <w:multiLevelType w:val="multilevel"/>
    <w:tmpl w:val="F15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5AAA"/>
    <w:multiLevelType w:val="multilevel"/>
    <w:tmpl w:val="0A0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835D9"/>
    <w:multiLevelType w:val="multilevel"/>
    <w:tmpl w:val="2BC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072F8"/>
    <w:multiLevelType w:val="multilevel"/>
    <w:tmpl w:val="E44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4498B"/>
    <w:multiLevelType w:val="multilevel"/>
    <w:tmpl w:val="2BF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13CAF"/>
    <w:multiLevelType w:val="multilevel"/>
    <w:tmpl w:val="ABD4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F0FA9"/>
    <w:multiLevelType w:val="multilevel"/>
    <w:tmpl w:val="009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B10E1"/>
    <w:multiLevelType w:val="multilevel"/>
    <w:tmpl w:val="8BC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941C7"/>
    <w:multiLevelType w:val="multilevel"/>
    <w:tmpl w:val="76F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0D46"/>
    <w:multiLevelType w:val="multilevel"/>
    <w:tmpl w:val="F28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7018E"/>
    <w:multiLevelType w:val="multilevel"/>
    <w:tmpl w:val="99A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50CEF"/>
    <w:multiLevelType w:val="multilevel"/>
    <w:tmpl w:val="D7D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2100F"/>
    <w:multiLevelType w:val="multilevel"/>
    <w:tmpl w:val="861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E72D8"/>
    <w:multiLevelType w:val="multilevel"/>
    <w:tmpl w:val="539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F305A"/>
    <w:multiLevelType w:val="multilevel"/>
    <w:tmpl w:val="339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A3700"/>
    <w:multiLevelType w:val="multilevel"/>
    <w:tmpl w:val="61F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D2705"/>
    <w:multiLevelType w:val="multilevel"/>
    <w:tmpl w:val="576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21257"/>
    <w:multiLevelType w:val="multilevel"/>
    <w:tmpl w:val="AC5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63946"/>
    <w:multiLevelType w:val="multilevel"/>
    <w:tmpl w:val="D0D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849C9"/>
    <w:multiLevelType w:val="multilevel"/>
    <w:tmpl w:val="D69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96E06"/>
    <w:multiLevelType w:val="multilevel"/>
    <w:tmpl w:val="699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744C1"/>
    <w:multiLevelType w:val="multilevel"/>
    <w:tmpl w:val="E67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53262"/>
    <w:multiLevelType w:val="multilevel"/>
    <w:tmpl w:val="2E1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C1080"/>
    <w:multiLevelType w:val="multilevel"/>
    <w:tmpl w:val="68A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153FA"/>
    <w:multiLevelType w:val="multilevel"/>
    <w:tmpl w:val="EF3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30925"/>
    <w:multiLevelType w:val="multilevel"/>
    <w:tmpl w:val="07F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14D40"/>
    <w:multiLevelType w:val="multilevel"/>
    <w:tmpl w:val="CD7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22911">
    <w:abstractNumId w:val="9"/>
  </w:num>
  <w:num w:numId="2" w16cid:durableId="785193595">
    <w:abstractNumId w:val="4"/>
  </w:num>
  <w:num w:numId="3" w16cid:durableId="1455515639">
    <w:abstractNumId w:val="2"/>
  </w:num>
  <w:num w:numId="4" w16cid:durableId="377123198">
    <w:abstractNumId w:val="16"/>
  </w:num>
  <w:num w:numId="5" w16cid:durableId="1497040338">
    <w:abstractNumId w:val="13"/>
  </w:num>
  <w:num w:numId="6" w16cid:durableId="1415586651">
    <w:abstractNumId w:val="29"/>
  </w:num>
  <w:num w:numId="7" w16cid:durableId="730732931">
    <w:abstractNumId w:val="8"/>
  </w:num>
  <w:num w:numId="8" w16cid:durableId="411660124">
    <w:abstractNumId w:val="28"/>
  </w:num>
  <w:num w:numId="9" w16cid:durableId="1090420700">
    <w:abstractNumId w:val="30"/>
  </w:num>
  <w:num w:numId="10" w16cid:durableId="482813781">
    <w:abstractNumId w:val="24"/>
  </w:num>
  <w:num w:numId="11" w16cid:durableId="293680250">
    <w:abstractNumId w:val="11"/>
  </w:num>
  <w:num w:numId="12" w16cid:durableId="1018964477">
    <w:abstractNumId w:val="25"/>
  </w:num>
  <w:num w:numId="13" w16cid:durableId="794718388">
    <w:abstractNumId w:val="5"/>
  </w:num>
  <w:num w:numId="14" w16cid:durableId="1464498305">
    <w:abstractNumId w:val="26"/>
  </w:num>
  <w:num w:numId="15" w16cid:durableId="777021484">
    <w:abstractNumId w:val="12"/>
  </w:num>
  <w:num w:numId="16" w16cid:durableId="1584727276">
    <w:abstractNumId w:val="18"/>
  </w:num>
  <w:num w:numId="17" w16cid:durableId="402290040">
    <w:abstractNumId w:val="14"/>
  </w:num>
  <w:num w:numId="18" w16cid:durableId="1418673191">
    <w:abstractNumId w:val="17"/>
  </w:num>
  <w:num w:numId="19" w16cid:durableId="1679043067">
    <w:abstractNumId w:val="27"/>
  </w:num>
  <w:num w:numId="20" w16cid:durableId="1804999114">
    <w:abstractNumId w:val="15"/>
  </w:num>
  <w:num w:numId="21" w16cid:durableId="1377772724">
    <w:abstractNumId w:val="19"/>
  </w:num>
  <w:num w:numId="22" w16cid:durableId="725107200">
    <w:abstractNumId w:val="21"/>
  </w:num>
  <w:num w:numId="23" w16cid:durableId="1990743379">
    <w:abstractNumId w:val="20"/>
  </w:num>
  <w:num w:numId="24" w16cid:durableId="359865618">
    <w:abstractNumId w:val="7"/>
  </w:num>
  <w:num w:numId="25" w16cid:durableId="695429793">
    <w:abstractNumId w:val="0"/>
  </w:num>
  <w:num w:numId="26" w16cid:durableId="1853841521">
    <w:abstractNumId w:val="23"/>
  </w:num>
  <w:num w:numId="27" w16cid:durableId="926962912">
    <w:abstractNumId w:val="10"/>
  </w:num>
  <w:num w:numId="28" w16cid:durableId="613174724">
    <w:abstractNumId w:val="22"/>
  </w:num>
  <w:num w:numId="29" w16cid:durableId="901721047">
    <w:abstractNumId w:val="3"/>
  </w:num>
  <w:num w:numId="30" w16cid:durableId="1380859751">
    <w:abstractNumId w:val="1"/>
  </w:num>
  <w:num w:numId="31" w16cid:durableId="1483080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18"/>
    <w:rsid w:val="0004626B"/>
    <w:rsid w:val="00387118"/>
    <w:rsid w:val="00B77FD9"/>
    <w:rsid w:val="00C20750"/>
    <w:rsid w:val="00E8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D5E3"/>
  <w15:chartTrackingRefBased/>
  <w15:docId w15:val="{59712BE0-882D-44A3-91A7-B0E5E9A5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Coker,Christopher</dc:creator>
  <cp:keywords/>
  <dc:description/>
  <cp:lastModifiedBy>Coker,Christopher</cp:lastModifiedBy>
  <cp:revision>1</cp:revision>
  <dcterms:created xsi:type="dcterms:W3CDTF">2026-05-12T19:54:00Z</dcterms:created>
  <dcterms:modified xsi:type="dcterms:W3CDTF">2026-05-12T19:56:00Z</dcterms:modified>
</cp:coreProperties>
</file>