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B8" w:rsidRDefault="008E38B8" w:rsidP="008E38B8">
      <w:pPr>
        <w:jc w:val="center"/>
        <w:rPr>
          <w:sz w:val="48"/>
          <w:szCs w:val="48"/>
        </w:rPr>
      </w:pPr>
      <w:r>
        <w:rPr>
          <w:sz w:val="48"/>
          <w:szCs w:val="48"/>
        </w:rPr>
        <w:t xml:space="preserve">Low-Comotovation Rail System </w:t>
      </w:r>
      <w:r w:rsidR="007B13D7">
        <w:rPr>
          <w:sz w:val="48"/>
          <w:szCs w:val="48"/>
        </w:rPr>
        <w:t>Defect Report</w:t>
      </w:r>
    </w:p>
    <w:p w:rsidR="008E38B8" w:rsidRDefault="008E38B8" w:rsidP="008E38B8">
      <w:pPr>
        <w:rPr>
          <w:sz w:val="48"/>
          <w:szCs w:val="48"/>
        </w:rPr>
      </w:pPr>
    </w:p>
    <w:p w:rsidR="008E38B8" w:rsidRPr="0075761B" w:rsidRDefault="008E38B8" w:rsidP="008E38B8">
      <w:pPr>
        <w:pStyle w:val="TableLabel"/>
        <w:jc w:val="both"/>
      </w:pPr>
      <w:r w:rsidRPr="0075761B">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5126"/>
      </w:tblGrid>
      <w:tr w:rsidR="008E38B8" w:rsidRPr="0075761B" w:rsidTr="00660F18">
        <w:tc>
          <w:tcPr>
            <w:tcW w:w="3403" w:type="dxa"/>
            <w:shd w:val="clear" w:color="auto" w:fill="auto"/>
          </w:tcPr>
          <w:p w:rsidR="008E38B8" w:rsidRPr="0075761B" w:rsidRDefault="008E38B8" w:rsidP="00660F18">
            <w:pPr>
              <w:jc w:val="both"/>
              <w:rPr>
                <w:rStyle w:val="TableRowColHeading"/>
              </w:rPr>
            </w:pPr>
            <w:r w:rsidRPr="0075761B">
              <w:rPr>
                <w:rStyle w:val="TableRowColHeading"/>
              </w:rPr>
              <w:t>Team</w:t>
            </w:r>
          </w:p>
        </w:tc>
        <w:tc>
          <w:tcPr>
            <w:tcW w:w="5126" w:type="dxa"/>
            <w:shd w:val="clear" w:color="auto" w:fill="auto"/>
          </w:tcPr>
          <w:p w:rsidR="008E38B8" w:rsidRPr="0075761B" w:rsidRDefault="009E7F84" w:rsidP="00660F18">
            <w:pPr>
              <w:pStyle w:val="NormalGreen"/>
              <w:jc w:val="both"/>
              <w:rPr>
                <w:color w:val="auto"/>
              </w:rPr>
            </w:pPr>
            <w:r>
              <w:rPr>
                <w:color w:val="auto"/>
              </w:rPr>
              <w:t>Low-Comotovation</w:t>
            </w:r>
            <w:bookmarkStart w:id="0" w:name="_GoBack"/>
            <w:bookmarkEnd w:id="0"/>
          </w:p>
        </w:tc>
      </w:tr>
      <w:tr w:rsidR="008E38B8" w:rsidRPr="0075761B" w:rsidTr="00660F18">
        <w:tc>
          <w:tcPr>
            <w:tcW w:w="3403" w:type="dxa"/>
            <w:shd w:val="clear" w:color="auto" w:fill="auto"/>
          </w:tcPr>
          <w:p w:rsidR="008E38B8" w:rsidRPr="0075761B" w:rsidRDefault="008E38B8" w:rsidP="00660F18">
            <w:pPr>
              <w:jc w:val="both"/>
              <w:rPr>
                <w:rStyle w:val="TableRowColHeading"/>
              </w:rPr>
            </w:pPr>
            <w:r w:rsidRPr="0075761B">
              <w:rPr>
                <w:rStyle w:val="TableRowColHeading"/>
              </w:rPr>
              <w:t>Document Status</w:t>
            </w:r>
          </w:p>
        </w:tc>
        <w:tc>
          <w:tcPr>
            <w:tcW w:w="5126" w:type="dxa"/>
            <w:shd w:val="clear" w:color="auto" w:fill="auto"/>
          </w:tcPr>
          <w:p w:rsidR="008E38B8" w:rsidRPr="0075761B" w:rsidRDefault="008E38B8" w:rsidP="00660F18">
            <w:pPr>
              <w:pStyle w:val="NormalGreen"/>
              <w:jc w:val="both"/>
              <w:rPr>
                <w:color w:val="auto"/>
              </w:rPr>
            </w:pPr>
            <w:r w:rsidRPr="0075761B">
              <w:rPr>
                <w:color w:val="auto"/>
              </w:rPr>
              <w:t>Version 1</w:t>
            </w:r>
          </w:p>
        </w:tc>
      </w:tr>
      <w:tr w:rsidR="008E38B8" w:rsidRPr="0075761B" w:rsidTr="00660F18">
        <w:tc>
          <w:tcPr>
            <w:tcW w:w="3403" w:type="dxa"/>
            <w:shd w:val="clear" w:color="auto" w:fill="auto"/>
          </w:tcPr>
          <w:p w:rsidR="008E38B8" w:rsidRPr="0075761B" w:rsidRDefault="008E38B8" w:rsidP="00660F18">
            <w:pPr>
              <w:jc w:val="both"/>
              <w:rPr>
                <w:rStyle w:val="TableRowColHeading"/>
              </w:rPr>
            </w:pPr>
            <w:r w:rsidRPr="0075761B">
              <w:rPr>
                <w:rStyle w:val="TableRowColHeading"/>
              </w:rPr>
              <w:t>Date of Issue</w:t>
            </w:r>
          </w:p>
        </w:tc>
        <w:tc>
          <w:tcPr>
            <w:tcW w:w="5126" w:type="dxa"/>
            <w:shd w:val="clear" w:color="auto" w:fill="auto"/>
          </w:tcPr>
          <w:p w:rsidR="008E38B8" w:rsidRPr="0075761B" w:rsidRDefault="008E38B8" w:rsidP="00660F18">
            <w:pPr>
              <w:pStyle w:val="NormalGreen"/>
              <w:jc w:val="both"/>
              <w:rPr>
                <w:color w:val="auto"/>
              </w:rPr>
            </w:pPr>
            <w:r>
              <w:rPr>
                <w:color w:val="auto"/>
              </w:rPr>
              <w:t>4/20/17</w:t>
            </w:r>
          </w:p>
        </w:tc>
      </w:tr>
    </w:tbl>
    <w:p w:rsidR="008E38B8" w:rsidRPr="0075761B" w:rsidRDefault="008E38B8" w:rsidP="008E38B8">
      <w:pPr>
        <w:jc w:val="both"/>
      </w:pPr>
      <w:bookmarkStart w:id="1" w:name="_Toc104952995"/>
    </w:p>
    <w:p w:rsidR="008E38B8" w:rsidRPr="0075761B" w:rsidRDefault="008E38B8" w:rsidP="008E38B8">
      <w:pPr>
        <w:pStyle w:val="TableLabel"/>
        <w:jc w:val="both"/>
      </w:pPr>
      <w:r w:rsidRPr="0075761B">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1620"/>
        <w:gridCol w:w="3397"/>
      </w:tblGrid>
      <w:tr w:rsidR="008E38B8" w:rsidRPr="0075761B" w:rsidTr="00660F18">
        <w:tc>
          <w:tcPr>
            <w:tcW w:w="1368" w:type="dxa"/>
            <w:shd w:val="clear" w:color="auto" w:fill="auto"/>
          </w:tcPr>
          <w:p w:rsidR="008E38B8" w:rsidRPr="0075761B" w:rsidRDefault="008E38B8" w:rsidP="00660F18">
            <w:pPr>
              <w:jc w:val="both"/>
              <w:rPr>
                <w:rStyle w:val="TableRowColHeading"/>
              </w:rPr>
            </w:pPr>
            <w:r w:rsidRPr="0075761B">
              <w:rPr>
                <w:rStyle w:val="TableRowColHeading"/>
              </w:rPr>
              <w:t>Doc. Version</w:t>
            </w:r>
          </w:p>
        </w:tc>
        <w:tc>
          <w:tcPr>
            <w:tcW w:w="2160" w:type="dxa"/>
            <w:shd w:val="clear" w:color="auto" w:fill="auto"/>
          </w:tcPr>
          <w:p w:rsidR="008E38B8" w:rsidRPr="0075761B" w:rsidRDefault="008E38B8" w:rsidP="00660F18">
            <w:pPr>
              <w:jc w:val="both"/>
              <w:rPr>
                <w:rStyle w:val="TableRowColHeading"/>
              </w:rPr>
            </w:pPr>
            <w:r w:rsidRPr="0075761B">
              <w:rPr>
                <w:rStyle w:val="TableRowColHeading"/>
              </w:rPr>
              <w:t>Author</w:t>
            </w:r>
          </w:p>
        </w:tc>
        <w:tc>
          <w:tcPr>
            <w:tcW w:w="1620" w:type="dxa"/>
            <w:shd w:val="clear" w:color="auto" w:fill="auto"/>
          </w:tcPr>
          <w:p w:rsidR="008E38B8" w:rsidRPr="0075761B" w:rsidRDefault="008E38B8" w:rsidP="00660F18">
            <w:pPr>
              <w:jc w:val="both"/>
              <w:rPr>
                <w:rStyle w:val="TableRowColHeading"/>
              </w:rPr>
            </w:pPr>
            <w:r w:rsidRPr="0075761B">
              <w:rPr>
                <w:rStyle w:val="TableRowColHeading"/>
              </w:rPr>
              <w:t>Date</w:t>
            </w:r>
          </w:p>
        </w:tc>
        <w:tc>
          <w:tcPr>
            <w:tcW w:w="3397" w:type="dxa"/>
            <w:shd w:val="clear" w:color="auto" w:fill="auto"/>
          </w:tcPr>
          <w:p w:rsidR="008E38B8" w:rsidRPr="0075761B" w:rsidRDefault="008E38B8" w:rsidP="00660F18">
            <w:pPr>
              <w:jc w:val="both"/>
              <w:rPr>
                <w:rStyle w:val="TableRowColHeading"/>
              </w:rPr>
            </w:pPr>
            <w:r w:rsidRPr="0075761B">
              <w:rPr>
                <w:rStyle w:val="TableRowColHeading"/>
              </w:rPr>
              <w:t>Description / Change</w:t>
            </w:r>
          </w:p>
        </w:tc>
      </w:tr>
      <w:tr w:rsidR="008E38B8" w:rsidRPr="0075761B" w:rsidTr="00660F18">
        <w:tc>
          <w:tcPr>
            <w:tcW w:w="1368" w:type="dxa"/>
            <w:shd w:val="clear" w:color="auto" w:fill="auto"/>
          </w:tcPr>
          <w:p w:rsidR="008E38B8" w:rsidRPr="0075761B" w:rsidRDefault="008E38B8" w:rsidP="00660F18">
            <w:pPr>
              <w:pStyle w:val="NormalGreen"/>
              <w:jc w:val="both"/>
              <w:rPr>
                <w:color w:val="auto"/>
              </w:rPr>
            </w:pPr>
            <w:r w:rsidRPr="0075761B">
              <w:rPr>
                <w:color w:val="auto"/>
              </w:rPr>
              <w:t>1</w:t>
            </w:r>
          </w:p>
        </w:tc>
        <w:tc>
          <w:tcPr>
            <w:tcW w:w="2160" w:type="dxa"/>
            <w:shd w:val="clear" w:color="auto" w:fill="auto"/>
          </w:tcPr>
          <w:p w:rsidR="008E38B8" w:rsidRPr="0075761B" w:rsidRDefault="008E38B8" w:rsidP="00660F18">
            <w:pPr>
              <w:pStyle w:val="NormalGreen"/>
              <w:jc w:val="both"/>
              <w:rPr>
                <w:color w:val="auto"/>
              </w:rPr>
            </w:pPr>
            <w:r>
              <w:rPr>
                <w:color w:val="auto"/>
              </w:rPr>
              <w:t>Demetri Khoury</w:t>
            </w:r>
          </w:p>
        </w:tc>
        <w:tc>
          <w:tcPr>
            <w:tcW w:w="1620" w:type="dxa"/>
            <w:shd w:val="clear" w:color="auto" w:fill="auto"/>
          </w:tcPr>
          <w:p w:rsidR="008E38B8" w:rsidRPr="0075761B" w:rsidRDefault="008E38B8" w:rsidP="00660F18">
            <w:pPr>
              <w:pStyle w:val="NormalGreen"/>
              <w:jc w:val="both"/>
              <w:rPr>
                <w:color w:val="auto"/>
              </w:rPr>
            </w:pPr>
            <w:r>
              <w:rPr>
                <w:color w:val="auto"/>
              </w:rPr>
              <w:t>4/20</w:t>
            </w:r>
            <w:r w:rsidRPr="0075761B">
              <w:rPr>
                <w:color w:val="auto"/>
              </w:rPr>
              <w:t>/</w:t>
            </w:r>
            <w:r>
              <w:rPr>
                <w:color w:val="auto"/>
              </w:rPr>
              <w:t>17</w:t>
            </w:r>
          </w:p>
        </w:tc>
        <w:tc>
          <w:tcPr>
            <w:tcW w:w="3397" w:type="dxa"/>
            <w:shd w:val="clear" w:color="auto" w:fill="auto"/>
          </w:tcPr>
          <w:p w:rsidR="008E38B8" w:rsidRPr="0075761B" w:rsidRDefault="008E38B8" w:rsidP="00660F18">
            <w:pPr>
              <w:pStyle w:val="NormalGreen"/>
              <w:jc w:val="both"/>
              <w:rPr>
                <w:color w:val="auto"/>
              </w:rPr>
            </w:pPr>
            <w:r w:rsidRPr="0075761B">
              <w:rPr>
                <w:color w:val="auto"/>
              </w:rPr>
              <w:t>Document Creation</w:t>
            </w:r>
          </w:p>
        </w:tc>
      </w:tr>
      <w:tr w:rsidR="008E38B8" w:rsidRPr="0075761B" w:rsidTr="00660F18">
        <w:tc>
          <w:tcPr>
            <w:tcW w:w="1368" w:type="dxa"/>
            <w:shd w:val="clear" w:color="auto" w:fill="auto"/>
          </w:tcPr>
          <w:p w:rsidR="008E38B8" w:rsidRPr="0075761B" w:rsidRDefault="008E38B8" w:rsidP="00660F18">
            <w:pPr>
              <w:pStyle w:val="NormalGreen"/>
              <w:jc w:val="both"/>
              <w:rPr>
                <w:color w:val="auto"/>
              </w:rPr>
            </w:pPr>
          </w:p>
        </w:tc>
        <w:tc>
          <w:tcPr>
            <w:tcW w:w="2160" w:type="dxa"/>
            <w:shd w:val="clear" w:color="auto" w:fill="auto"/>
          </w:tcPr>
          <w:p w:rsidR="008E38B8" w:rsidRPr="0075761B" w:rsidRDefault="008E38B8" w:rsidP="00660F18">
            <w:pPr>
              <w:pStyle w:val="NormalGreen"/>
              <w:jc w:val="both"/>
              <w:rPr>
                <w:color w:val="auto"/>
              </w:rPr>
            </w:pPr>
          </w:p>
        </w:tc>
        <w:tc>
          <w:tcPr>
            <w:tcW w:w="1620" w:type="dxa"/>
            <w:shd w:val="clear" w:color="auto" w:fill="auto"/>
          </w:tcPr>
          <w:p w:rsidR="008E38B8" w:rsidRPr="0075761B" w:rsidRDefault="008E38B8" w:rsidP="00660F18">
            <w:pPr>
              <w:pStyle w:val="NormalGreen"/>
              <w:jc w:val="both"/>
              <w:rPr>
                <w:color w:val="auto"/>
              </w:rPr>
            </w:pPr>
          </w:p>
        </w:tc>
        <w:tc>
          <w:tcPr>
            <w:tcW w:w="3397" w:type="dxa"/>
            <w:shd w:val="clear" w:color="auto" w:fill="auto"/>
          </w:tcPr>
          <w:p w:rsidR="008E38B8" w:rsidRPr="0075761B" w:rsidRDefault="008E38B8" w:rsidP="00660F18">
            <w:pPr>
              <w:pStyle w:val="NormalGreen"/>
              <w:jc w:val="both"/>
              <w:rPr>
                <w:color w:val="auto"/>
              </w:rPr>
            </w:pPr>
          </w:p>
        </w:tc>
      </w:tr>
    </w:tbl>
    <w:p w:rsidR="008E38B8" w:rsidRPr="0075761B" w:rsidRDefault="008E38B8" w:rsidP="008E38B8">
      <w:pPr>
        <w:jc w:val="both"/>
      </w:pPr>
      <w:bookmarkStart w:id="2" w:name="_Toc104952999"/>
    </w:p>
    <w:p w:rsidR="008E38B8" w:rsidRPr="0075761B" w:rsidRDefault="008E38B8" w:rsidP="008E38B8">
      <w:pPr>
        <w:pStyle w:val="TableLabel"/>
        <w:jc w:val="both"/>
      </w:pPr>
      <w:r w:rsidRPr="0075761B">
        <w:t>Distribution List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127"/>
      </w:tblGrid>
      <w:tr w:rsidR="008E38B8" w:rsidRPr="0075761B" w:rsidTr="00660F18">
        <w:tc>
          <w:tcPr>
            <w:tcW w:w="3402" w:type="dxa"/>
            <w:shd w:val="clear" w:color="auto" w:fill="auto"/>
          </w:tcPr>
          <w:p w:rsidR="008E38B8" w:rsidRPr="0075761B" w:rsidRDefault="008E38B8" w:rsidP="00660F18">
            <w:pPr>
              <w:jc w:val="both"/>
              <w:rPr>
                <w:rStyle w:val="TableRowColHeading"/>
              </w:rPr>
            </w:pPr>
            <w:r w:rsidRPr="0075761B">
              <w:rPr>
                <w:rStyle w:val="TableRowColHeading"/>
              </w:rPr>
              <w:t>Name</w:t>
            </w:r>
          </w:p>
        </w:tc>
        <w:tc>
          <w:tcPr>
            <w:tcW w:w="5127" w:type="dxa"/>
            <w:shd w:val="clear" w:color="auto" w:fill="auto"/>
          </w:tcPr>
          <w:p w:rsidR="008E38B8" w:rsidRPr="0075761B" w:rsidRDefault="008E38B8" w:rsidP="00660F18">
            <w:pPr>
              <w:jc w:val="both"/>
              <w:rPr>
                <w:rStyle w:val="TableRowColHeading"/>
              </w:rPr>
            </w:pPr>
            <w:r w:rsidRPr="0075761B">
              <w:rPr>
                <w:rStyle w:val="TableRowColHeading"/>
              </w:rPr>
              <w:t>Role</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Demetri Khoury</w:t>
            </w:r>
          </w:p>
        </w:tc>
        <w:tc>
          <w:tcPr>
            <w:tcW w:w="5127" w:type="dxa"/>
            <w:shd w:val="clear" w:color="auto" w:fill="auto"/>
          </w:tcPr>
          <w:p w:rsidR="008E38B8" w:rsidRPr="0075761B" w:rsidRDefault="008E38B8" w:rsidP="00660F18">
            <w:pPr>
              <w:pStyle w:val="NormalGreen"/>
              <w:jc w:val="both"/>
              <w:rPr>
                <w:color w:val="auto"/>
              </w:rPr>
            </w:pPr>
            <w:r w:rsidRPr="0075761B">
              <w:rPr>
                <w:color w:val="auto"/>
              </w:rPr>
              <w:t>Train Model</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Max Reno</w:t>
            </w:r>
          </w:p>
        </w:tc>
        <w:tc>
          <w:tcPr>
            <w:tcW w:w="5127" w:type="dxa"/>
            <w:shd w:val="clear" w:color="auto" w:fill="auto"/>
          </w:tcPr>
          <w:p w:rsidR="008E38B8" w:rsidRPr="0075761B" w:rsidRDefault="008E38B8" w:rsidP="00660F18">
            <w:pPr>
              <w:pStyle w:val="NormalGreen"/>
              <w:jc w:val="both"/>
              <w:rPr>
                <w:color w:val="auto"/>
              </w:rPr>
            </w:pPr>
            <w:r w:rsidRPr="0075761B">
              <w:rPr>
                <w:color w:val="auto"/>
              </w:rPr>
              <w:t>Track Controller</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Andrew Lendacky</w:t>
            </w:r>
          </w:p>
        </w:tc>
        <w:tc>
          <w:tcPr>
            <w:tcW w:w="5127" w:type="dxa"/>
            <w:shd w:val="clear" w:color="auto" w:fill="auto"/>
          </w:tcPr>
          <w:p w:rsidR="008E38B8" w:rsidRPr="0075761B" w:rsidRDefault="008E38B8" w:rsidP="00660F18">
            <w:pPr>
              <w:pStyle w:val="NormalGreen"/>
              <w:jc w:val="both"/>
              <w:rPr>
                <w:color w:val="auto"/>
              </w:rPr>
            </w:pPr>
            <w:r w:rsidRPr="0075761B">
              <w:rPr>
                <w:color w:val="auto"/>
              </w:rPr>
              <w:t>Train Controller</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Michael Ghaben</w:t>
            </w:r>
          </w:p>
        </w:tc>
        <w:tc>
          <w:tcPr>
            <w:tcW w:w="5127" w:type="dxa"/>
            <w:shd w:val="clear" w:color="auto" w:fill="auto"/>
          </w:tcPr>
          <w:p w:rsidR="008E38B8" w:rsidRPr="0075761B" w:rsidRDefault="008E38B8" w:rsidP="00660F18">
            <w:pPr>
              <w:pStyle w:val="NormalGreen"/>
              <w:jc w:val="both"/>
              <w:rPr>
                <w:color w:val="auto"/>
              </w:rPr>
            </w:pPr>
            <w:r w:rsidRPr="0075761B">
              <w:rPr>
                <w:color w:val="auto"/>
              </w:rPr>
              <w:t>Track</w:t>
            </w:r>
            <w:r>
              <w:rPr>
                <w:color w:val="auto"/>
              </w:rPr>
              <w:t xml:space="preserve"> </w:t>
            </w:r>
            <w:r w:rsidRPr="0075761B">
              <w:rPr>
                <w:color w:val="auto"/>
              </w:rPr>
              <w:t>Model</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Christen Reinbeck</w:t>
            </w:r>
          </w:p>
        </w:tc>
        <w:tc>
          <w:tcPr>
            <w:tcW w:w="5127" w:type="dxa"/>
            <w:shd w:val="clear" w:color="auto" w:fill="auto"/>
          </w:tcPr>
          <w:p w:rsidR="008E38B8" w:rsidRPr="0075761B" w:rsidRDefault="008E38B8" w:rsidP="00660F18">
            <w:pPr>
              <w:pStyle w:val="NormalGreen"/>
              <w:jc w:val="both"/>
              <w:rPr>
                <w:color w:val="auto"/>
              </w:rPr>
            </w:pPr>
            <w:r w:rsidRPr="0075761B">
              <w:rPr>
                <w:color w:val="auto"/>
              </w:rPr>
              <w:t>CTC Office</w:t>
            </w:r>
          </w:p>
        </w:tc>
      </w:tr>
      <w:tr w:rsidR="008E38B8" w:rsidRPr="0075761B" w:rsidTr="00660F18">
        <w:tc>
          <w:tcPr>
            <w:tcW w:w="3402" w:type="dxa"/>
            <w:shd w:val="clear" w:color="auto" w:fill="auto"/>
          </w:tcPr>
          <w:p w:rsidR="008E38B8" w:rsidRPr="0075761B" w:rsidRDefault="008E38B8" w:rsidP="00660F18">
            <w:pPr>
              <w:pStyle w:val="NormalGreen"/>
              <w:jc w:val="both"/>
              <w:rPr>
                <w:color w:val="auto"/>
              </w:rPr>
            </w:pPr>
            <w:r>
              <w:rPr>
                <w:color w:val="auto"/>
              </w:rPr>
              <w:t>Zach Scheider</w:t>
            </w:r>
          </w:p>
        </w:tc>
        <w:tc>
          <w:tcPr>
            <w:tcW w:w="5127" w:type="dxa"/>
            <w:shd w:val="clear" w:color="auto" w:fill="auto"/>
          </w:tcPr>
          <w:p w:rsidR="008E38B8" w:rsidRPr="0075761B" w:rsidRDefault="008E38B8" w:rsidP="00660F18">
            <w:pPr>
              <w:pStyle w:val="NormalGreen"/>
              <w:jc w:val="both"/>
              <w:rPr>
                <w:color w:val="auto"/>
              </w:rPr>
            </w:pPr>
            <w:r w:rsidRPr="0075761B">
              <w:rPr>
                <w:color w:val="auto"/>
              </w:rPr>
              <w:t>MBO</w:t>
            </w:r>
          </w:p>
        </w:tc>
      </w:tr>
    </w:tbl>
    <w:p w:rsidR="008E38B8" w:rsidRDefault="008E38B8" w:rsidP="008E38B8">
      <w:pPr>
        <w:jc w:val="both"/>
        <w:rPr>
          <w:rFonts w:ascii="Arial" w:hAnsi="Arial" w:cs="Arial"/>
          <w:b/>
          <w:szCs w:val="36"/>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7B13D7" w:rsidRPr="0016724E" w:rsidRDefault="007B13D7" w:rsidP="007B13D7">
      <w:pPr>
        <w:pStyle w:val="ListParagraph"/>
        <w:numPr>
          <w:ilvl w:val="0"/>
          <w:numId w:val="9"/>
        </w:numPr>
        <w:spacing w:after="0" w:line="240" w:lineRule="auto"/>
        <w:ind w:left="360"/>
        <w:jc w:val="both"/>
        <w:rPr>
          <w:b/>
          <w:sz w:val="36"/>
          <w:szCs w:val="36"/>
        </w:rPr>
      </w:pPr>
      <w:r>
        <w:rPr>
          <w:b/>
          <w:sz w:val="36"/>
          <w:szCs w:val="36"/>
        </w:rPr>
        <w:lastRenderedPageBreak/>
        <w:t>Defect Reports</w:t>
      </w:r>
    </w:p>
    <w:p w:rsidR="007B13D7" w:rsidRPr="00974B2A" w:rsidRDefault="007B13D7" w:rsidP="007B13D7">
      <w:pPr>
        <w:jc w:val="both"/>
      </w:pPr>
    </w:p>
    <w:p w:rsidR="007B13D7" w:rsidRPr="007B13D7" w:rsidRDefault="007B13D7" w:rsidP="007B13D7">
      <w:pPr>
        <w:ind w:left="360"/>
        <w:jc w:val="both"/>
      </w:pPr>
      <w:r>
        <w:t>Defect reports were tracked as issues on the github repository provided in the link below. The following list of issues are the remaining unresolved defects in the software.</w:t>
      </w:r>
    </w:p>
    <w:p w:rsidR="007B13D7" w:rsidRPr="0016724E" w:rsidRDefault="007B13D7" w:rsidP="007B13D7">
      <w:pPr>
        <w:pStyle w:val="Normal1"/>
        <w:spacing w:line="240" w:lineRule="auto"/>
        <w:ind w:firstLine="720"/>
        <w:jc w:val="both"/>
        <w:rPr>
          <w:rFonts w:ascii="Times" w:eastAsia="Calibri" w:hAnsi="Times" w:cs="Calibri"/>
          <w:b/>
          <w:sz w:val="28"/>
          <w:szCs w:val="28"/>
        </w:rPr>
      </w:pPr>
      <w:r w:rsidRPr="0016724E">
        <w:rPr>
          <w:rFonts w:ascii="Times" w:eastAsia="Calibri" w:hAnsi="Times" w:cs="Calibri"/>
          <w:b/>
          <w:sz w:val="28"/>
          <w:szCs w:val="28"/>
        </w:rPr>
        <w:t>Repository</w:t>
      </w:r>
    </w:p>
    <w:p w:rsidR="007B13D7" w:rsidRDefault="00660F18" w:rsidP="007B13D7">
      <w:pPr>
        <w:pStyle w:val="Normal1"/>
        <w:spacing w:line="240" w:lineRule="auto"/>
        <w:ind w:firstLine="720"/>
        <w:jc w:val="both"/>
        <w:rPr>
          <w:rFonts w:ascii="Times" w:eastAsia="Calibri" w:hAnsi="Times" w:cs="Calibri"/>
          <w:b/>
          <w:sz w:val="24"/>
          <w:szCs w:val="24"/>
        </w:rPr>
      </w:pPr>
      <w:hyperlink r:id="rId5" w:history="1">
        <w:r w:rsidR="007B13D7" w:rsidRPr="006C107A">
          <w:rPr>
            <w:rStyle w:val="Hyperlink"/>
            <w:rFonts w:ascii="Times" w:eastAsia="Calibri" w:hAnsi="Times" w:cs="Calibri"/>
            <w:b/>
          </w:rPr>
          <w:t>https://github.com/michaelghaben/ece1186</w:t>
        </w:r>
      </w:hyperlink>
    </w:p>
    <w:p w:rsidR="007B13D7" w:rsidRDefault="007B13D7" w:rsidP="007B13D7">
      <w:pPr>
        <w:pStyle w:val="Normal1"/>
        <w:spacing w:line="240" w:lineRule="auto"/>
        <w:jc w:val="both"/>
        <w:rPr>
          <w:rFonts w:ascii="Times" w:eastAsia="Calibri" w:hAnsi="Times" w:cs="Calibri"/>
          <w:sz w:val="24"/>
          <w:szCs w:val="24"/>
        </w:rPr>
      </w:pPr>
    </w:p>
    <w:p w:rsidR="007B13D7" w:rsidRPr="0016724E" w:rsidRDefault="007B13D7" w:rsidP="007B13D7">
      <w:pPr>
        <w:pStyle w:val="Normal1"/>
        <w:spacing w:line="240" w:lineRule="auto"/>
        <w:ind w:firstLine="720"/>
        <w:jc w:val="both"/>
        <w:rPr>
          <w:rFonts w:ascii="Times" w:eastAsia="Calibri" w:hAnsi="Times" w:cs="Calibri"/>
          <w:b/>
          <w:sz w:val="28"/>
          <w:szCs w:val="28"/>
        </w:rPr>
      </w:pPr>
      <w:r>
        <w:rPr>
          <w:rFonts w:ascii="Times" w:eastAsia="Calibri" w:hAnsi="Times" w:cs="Calibri"/>
          <w:b/>
          <w:sz w:val="28"/>
          <w:szCs w:val="28"/>
        </w:rPr>
        <w:t>Issues</w:t>
      </w:r>
    </w:p>
    <w:p w:rsidR="007B13D7" w:rsidRDefault="007B13D7" w:rsidP="007B13D7">
      <w:pPr>
        <w:pStyle w:val="Normal1"/>
        <w:spacing w:line="240" w:lineRule="auto"/>
        <w:ind w:left="360" w:hanging="720"/>
        <w:jc w:val="both"/>
        <w:rPr>
          <w:rFonts w:ascii="Times" w:eastAsia="Calibri" w:hAnsi="Times" w:cs="Calibri"/>
          <w:sz w:val="24"/>
          <w:szCs w:val="24"/>
        </w:rPr>
      </w:pPr>
      <w:r>
        <w:rPr>
          <w:rFonts w:ascii="Times" w:eastAsia="Calibri" w:hAnsi="Times" w:cs="Calibri"/>
          <w:sz w:val="24"/>
          <w:szCs w:val="24"/>
        </w:rPr>
        <w:tab/>
        <w:t xml:space="preserve">To view the GitHub issues, visit: </w:t>
      </w:r>
      <w:hyperlink r:id="rId6" w:history="1">
        <w:r w:rsidRPr="006C107A">
          <w:rPr>
            <w:rStyle w:val="Hyperlink"/>
            <w:rFonts w:ascii="Times" w:eastAsia="Calibri" w:hAnsi="Times" w:cs="Calibri"/>
          </w:rPr>
          <w:t>https://github.com/michaelghaben/ece1186/issues</w:t>
        </w:r>
      </w:hyperlink>
    </w:p>
    <w:p w:rsidR="007B13D7" w:rsidRDefault="007B13D7" w:rsidP="007B13D7">
      <w:pPr>
        <w:pStyle w:val="Normal1"/>
        <w:spacing w:line="240" w:lineRule="auto"/>
        <w:ind w:left="360" w:hanging="720"/>
        <w:jc w:val="both"/>
        <w:rPr>
          <w:rFonts w:ascii="Times" w:eastAsia="Calibri" w:hAnsi="Times" w:cs="Calibri"/>
          <w:sz w:val="24"/>
          <w:szCs w:val="24"/>
        </w:rPr>
      </w:pPr>
      <w:r>
        <w:rPr>
          <w:rFonts w:ascii="Times" w:eastAsia="Calibri" w:hAnsi="Times" w:cs="Calibri"/>
          <w:sz w:val="24"/>
          <w:szCs w:val="24"/>
        </w:rPr>
        <w:tab/>
      </w:r>
    </w:p>
    <w:p w:rsidR="006D76F0" w:rsidRPr="006D76F0" w:rsidRDefault="006D76F0" w:rsidP="006D76F0">
      <w:pPr>
        <w:pStyle w:val="NormalWeb"/>
        <w:numPr>
          <w:ilvl w:val="0"/>
          <w:numId w:val="3"/>
        </w:numPr>
        <w:shd w:val="clear" w:color="auto" w:fill="FFFFFF"/>
        <w:spacing w:after="240" w:afterAutospacing="0"/>
        <w:rPr>
          <w:rFonts w:ascii="Segoe UI" w:hAnsi="Segoe UI" w:cs="Segoe UI"/>
          <w:color w:val="24292E"/>
          <w:sz w:val="21"/>
          <w:szCs w:val="21"/>
        </w:rPr>
      </w:pPr>
      <w:r w:rsidRPr="006D76F0">
        <w:rPr>
          <w:rFonts w:ascii="Segoe UI" w:hAnsi="Segoe UI" w:cs="Segoe UI"/>
          <w:color w:val="24292E"/>
          <w:sz w:val="21"/>
          <w:szCs w:val="21"/>
        </w:rPr>
        <w:t>If the train is decelerating, and the selected train is switched, the previous train will stop changing speeds. This should be looked into, and perhaps making switching trains unavailable while the current one is changing speeds.</w:t>
      </w:r>
    </w:p>
    <w:p w:rsidR="006D76F0" w:rsidRPr="006D76F0" w:rsidRDefault="006D76F0" w:rsidP="006D76F0">
      <w:pPr>
        <w:shd w:val="clear" w:color="auto" w:fill="FFFFFF"/>
        <w:spacing w:after="240"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Recreated by:</w:t>
      </w:r>
    </w:p>
    <w:p w:rsidR="006D76F0" w:rsidRPr="006D76F0" w:rsidRDefault="006D76F0" w:rsidP="006D76F0">
      <w:pPr>
        <w:numPr>
          <w:ilvl w:val="0"/>
          <w:numId w:val="5"/>
        </w:numPr>
        <w:shd w:val="clear" w:color="auto" w:fill="FFFFFF"/>
        <w:tabs>
          <w:tab w:val="clear" w:pos="720"/>
          <w:tab w:val="num" w:pos="1800"/>
        </w:tabs>
        <w:spacing w:before="100" w:beforeAutospacing="1"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Set speed of train to smaller speed.</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 'Set Speed'</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Switch to new train.</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Hit 'Switch'</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Go back to the previous train.</w:t>
      </w:r>
    </w:p>
    <w:p w:rsidR="006D76F0" w:rsidRPr="006D76F0" w:rsidRDefault="006D76F0" w:rsidP="006D76F0">
      <w:pPr>
        <w:pStyle w:val="ListParagraph"/>
        <w:numPr>
          <w:ilvl w:val="0"/>
          <w:numId w:val="3"/>
        </w:numPr>
        <w:shd w:val="clear" w:color="auto" w:fill="FFFFFF"/>
        <w:spacing w:before="100" w:beforeAutospacing="1" w:after="240" w:line="240" w:lineRule="auto"/>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When selecting a train from a TCDispatchedTrainsFrame, a NullPointerException is thrown. As ar as I can tell it doesn't break anything so the severity is low. However, this should still be looked into.</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Replicated by:</w:t>
      </w:r>
    </w:p>
    <w:p w:rsidR="006D76F0" w:rsidRPr="006D76F0" w:rsidRDefault="006D76F0" w:rsidP="006D76F0">
      <w:pPr>
        <w:numPr>
          <w:ilvl w:val="0"/>
          <w:numId w:val="6"/>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Opening View : DispatchedTrains.</w:t>
      </w:r>
    </w:p>
    <w:p w:rsidR="006D76F0" w:rsidRPr="006D76F0" w:rsidRDefault="006D76F0" w:rsidP="006D76F0">
      <w:pPr>
        <w:numPr>
          <w:ilvl w:val="0"/>
          <w:numId w:val="6"/>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Selecting at least 1 train.</w:t>
      </w:r>
    </w:p>
    <w:p w:rsidR="006D76F0" w:rsidRPr="006D76F0" w:rsidRDefault="006D76F0" w:rsidP="006D76F0">
      <w:pPr>
        <w:numPr>
          <w:ilvl w:val="0"/>
          <w:numId w:val="6"/>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Clicking the 'Open Selected' button</w:t>
      </w:r>
    </w:p>
    <w:p w:rsidR="006D76F0" w:rsidRPr="006D76F0" w:rsidRDefault="006D76F0" w:rsidP="006D76F0">
      <w:pPr>
        <w:shd w:val="clear" w:color="auto" w:fill="FFFFFF"/>
        <w:spacing w:after="0" w:afterAutospacing="1"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The line of code Java shows as the culprit is </w:t>
      </w:r>
      <w:r w:rsidRPr="006D76F0">
        <w:rPr>
          <w:rFonts w:ascii="Consolas" w:eastAsia="Times New Roman" w:hAnsi="Consolas" w:cs="Courier New"/>
          <w:color w:val="24292E"/>
          <w:sz w:val="18"/>
          <w:szCs w:val="18"/>
        </w:rPr>
        <w:t>else if (this.isPowerFailure() == false){this.vitalsButton.setForeground(new Color(0,0,0));}</w:t>
      </w:r>
    </w:p>
    <w:p w:rsidR="006D76F0" w:rsidRPr="006D76F0" w:rsidRDefault="006D76F0" w:rsidP="006D76F0">
      <w:pPr>
        <w:pStyle w:val="ListParagraph"/>
        <w:numPr>
          <w:ilvl w:val="0"/>
          <w:numId w:val="6"/>
        </w:numPr>
        <w:shd w:val="clear" w:color="auto" w:fill="FFFFFF"/>
        <w:spacing w:before="100" w:beforeAutospacing="1" w:after="240" w:line="240" w:lineRule="auto"/>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The method refreshUI is not called from anywhere, so the window does not refresh itself when a train has been fixed. Therefore, it will continue to show the old states of the failures until the user closes the window and reopens it.</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Replicated by:</w:t>
      </w:r>
    </w:p>
    <w:p w:rsidR="006D76F0" w:rsidRPr="006D76F0" w:rsidRDefault="006D76F0" w:rsidP="006D76F0">
      <w:pPr>
        <w:numPr>
          <w:ilvl w:val="0"/>
          <w:numId w:val="7"/>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Open the Test Console by clicking the Testing radio button. Keep open.</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lastRenderedPageBreak/>
        <w:t>Cause a utility to fail.</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Open up the Vitals (TCFailure) window.</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 Request Fix button.</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Break a utility.</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Effect: Radio button doesn't get updated in Vitals window.</w:t>
      </w:r>
    </w:p>
    <w:p w:rsidR="006D76F0" w:rsidRDefault="006D76F0" w:rsidP="006D76F0">
      <w:pPr>
        <w:shd w:val="clear" w:color="auto" w:fill="FFFFFF"/>
        <w:spacing w:after="100" w:afterAutospacing="1"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What should happen: The correct radio button is selected.</w:t>
      </w:r>
    </w:p>
    <w:p w:rsidR="006D76F0" w:rsidRPr="006D76F0" w:rsidRDefault="006D76F0" w:rsidP="006D76F0">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6D76F0">
        <w:rPr>
          <w:rFonts w:ascii="Segoe UI" w:hAnsi="Segoe UI" w:cs="Segoe UI"/>
          <w:color w:val="24292E"/>
          <w:sz w:val="21"/>
          <w:szCs w:val="21"/>
          <w:shd w:val="clear" w:color="auto" w:fill="FFFFFF"/>
        </w:rPr>
        <w:t>When the dropdown choices are for redline/section H, the blocks appear in dropdown out of numerical order. Start with 32 and goes to 40-something then shows 24 through 31. Not major so can be fixed later.</w:t>
      </w:r>
    </w:p>
    <w:p w:rsidR="006D76F0" w:rsidRPr="006D76F0" w:rsidRDefault="006D76F0" w:rsidP="006D76F0">
      <w:pPr>
        <w:pStyle w:val="ListParagraph"/>
        <w:shd w:val="clear" w:color="auto" w:fill="FFFFFF"/>
        <w:spacing w:after="100" w:afterAutospacing="1" w:line="240" w:lineRule="auto"/>
        <w:rPr>
          <w:rFonts w:ascii="Segoe UI" w:eastAsia="Times New Roman" w:hAnsi="Segoe UI" w:cs="Segoe UI"/>
          <w:color w:val="24292E"/>
          <w:sz w:val="21"/>
          <w:szCs w:val="21"/>
        </w:rPr>
      </w:pPr>
    </w:p>
    <w:p w:rsidR="006D76F0" w:rsidRPr="004C0EE3" w:rsidRDefault="006D76F0"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When initially opening the track GUI, if the user hits the "update" button, this results in errors occurring because it attempts to look up an invalid block. The solution is not to do this, and select a valid block before hitting update. It is a low severity issue.</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crossings are not being reported from dummy track</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crossings activation not reported from wayside</w:t>
      </w:r>
    </w:p>
    <w:p w:rsid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easy fix - to be implemented asap</w:t>
      </w:r>
    </w:p>
    <w:p w:rsid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For unknown reasons, the train manager is failing when being initialized on green line. From the green line tests, it appears that the track model is behaving properly. From the launcher, it appears to be initializing incorrectly, and is throwing a null when using the green line.</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When using the track GUI it is possible to force a nullptr exception when changing line selections.</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Train positions not properly updating in train manager panel when running more than one train</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Having trouble splitting up "Jurisdictions" of multiple WS's per line, may just focus on making it work with 1 at this point.</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When utilizing an external linkage file, it may not be read into the track at runtime. This issue is not reflected when running unit tests, which is an unfortunate issue as I cannot test for this.</w:t>
      </w:r>
    </w:p>
    <w:p w:rsidR="004C0EE3" w:rsidRPr="004C0EE3" w:rsidRDefault="004C0EE3" w:rsidP="004C0EE3">
      <w:pPr>
        <w:pStyle w:val="ListParagraph"/>
        <w:rPr>
          <w:rFonts w:ascii="Segoe UI" w:eastAsia="Times New Roman" w:hAnsi="Segoe UI" w:cs="Segoe UI"/>
          <w:color w:val="24292E"/>
          <w:sz w:val="21"/>
          <w:szCs w:val="21"/>
        </w:rPr>
      </w:pP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When the train is stopped, some times its speed oscillates between 0.0 and 0.8 MPH. I think could be due to the comparison of values in the TCSpeedController.</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 a minor bug. It prevents the doors from being able to be opened, since the doors cannot be open if moving.</w:t>
      </w: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lastRenderedPageBreak/>
        <w:t>If this button is clicked before a train is dispatched in the Launcher, then closed, and then a train is dispatched, a NullPointerException will be thrown in the TrainHandler class on line 80.</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hAnsi="Segoe UI" w:cs="Segoe UI"/>
          <w:color w:val="24292E"/>
          <w:sz w:val="21"/>
          <w:szCs w:val="21"/>
          <w:shd w:val="clear" w:color="auto" w:fill="FFFFFF"/>
        </w:rPr>
        <w:t>schedule throw null pointers in CTC</w:t>
      </w:r>
    </w:p>
    <w:p w:rsidR="004C0EE3" w:rsidRPr="004C0EE3" w:rsidRDefault="004C0EE3" w:rsidP="004C0EE3">
      <w:pPr>
        <w:pStyle w:val="ListParagraph"/>
        <w:rPr>
          <w:rFonts w:ascii="Segoe UI" w:eastAsia="Times New Roman" w:hAnsi="Segoe UI" w:cs="Segoe UI"/>
          <w:color w:val="24292E"/>
          <w:sz w:val="21"/>
          <w:szCs w:val="21"/>
        </w:rPr>
      </w:pP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allowing trains to enter the green line in fixed block mode is commented out due to integration errors when adding the green line.</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To resolve this issue, the code in the pollYard() method of the trainHandler should be uncommented to allow for polling on the green yard block to spawn a new train on the green line in Fixed block mode</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train controller doesn't always update the train that it is controlling in the combo box, but is still controlling the correct train.</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isn't a huge bug, but mostly just a UI glitch.</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train doesn't stop at Station Square when making the loop back around the track.</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 most likely due to the distance from the beacon to the station not being fully accurate.</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on the Train model the Brake status for both the service brake and emergency brake are always OFF.</w:t>
      </w:r>
    </w:p>
    <w:p w:rsidR="004C0EE3" w:rsidRDefault="004C0EE3" w:rsidP="004C0EE3">
      <w:pPr>
        <w:pStyle w:val="NormalWeb"/>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this occurs due to the fact that the service brake buttons in the Train controller are being lightly tapped.</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caused the status to switch from ON to OFF very quickly. The brakes will still engage and the train will slow down but the status will never depict this change.</w:t>
      </w:r>
    </w:p>
    <w:p w:rsidR="004C0EE3" w:rsidRDefault="00572EAF" w:rsidP="00572EAF">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When overshooting a station the train.update() method throws a null pointer exception causing the program to crash</w:t>
      </w:r>
    </w:p>
    <w:p w:rsidR="007B13D7" w:rsidRPr="006D76F0" w:rsidRDefault="007B13D7" w:rsidP="007B13D7">
      <w:pPr>
        <w:pStyle w:val="Normal1"/>
        <w:spacing w:line="240" w:lineRule="auto"/>
        <w:ind w:left="360"/>
        <w:jc w:val="both"/>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22. </w:t>
      </w:r>
      <w:r w:rsidRPr="006D76F0">
        <w:rPr>
          <w:rFonts w:ascii="Segoe UI" w:eastAsia="Times New Roman" w:hAnsi="Segoe UI" w:cs="Segoe UI"/>
          <w:color w:val="24292E"/>
          <w:sz w:val="21"/>
          <w:szCs w:val="21"/>
        </w:rPr>
        <w:t>Clicking the 'On' button will set the temperature to the default temp instead of resending the temp that was previously in the text field.</w:t>
      </w:r>
    </w:p>
    <w:p w:rsidR="007B13D7" w:rsidRPr="006D76F0" w:rsidRDefault="007B13D7" w:rsidP="007B13D7">
      <w:pPr>
        <w:shd w:val="clear" w:color="auto" w:fill="FFFFFF"/>
        <w:spacing w:after="240"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Recreated by:</w:t>
      </w:r>
    </w:p>
    <w:p w:rsidR="007B13D7" w:rsidRPr="006D76F0" w:rsidRDefault="007B13D7" w:rsidP="007B13D7">
      <w:pPr>
        <w:numPr>
          <w:ilvl w:val="0"/>
          <w:numId w:val="2"/>
        </w:numPr>
        <w:shd w:val="clear" w:color="auto" w:fill="FFFFFF"/>
        <w:tabs>
          <w:tab w:val="clear" w:pos="720"/>
          <w:tab w:val="num" w:pos="1800"/>
        </w:tabs>
        <w:spacing w:before="100" w:beforeAutospacing="1"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Setting the temperature in the text box and clicking 'Set'</w:t>
      </w:r>
    </w:p>
    <w:p w:rsidR="007B13D7" w:rsidRPr="006D76F0" w:rsidRDefault="007B13D7" w:rsidP="007B13D7">
      <w:pPr>
        <w:numPr>
          <w:ilvl w:val="0"/>
          <w:numId w:val="2"/>
        </w:numPr>
        <w:shd w:val="clear" w:color="auto" w:fill="FFFFFF"/>
        <w:tabs>
          <w:tab w:val="clear" w:pos="720"/>
          <w:tab w:val="num" w:pos="144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Clicking 'ON'</w:t>
      </w:r>
    </w:p>
    <w:p w:rsidR="007B13D7" w:rsidRPr="006D76F0" w:rsidRDefault="007B13D7" w:rsidP="007B13D7">
      <w:pPr>
        <w:numPr>
          <w:ilvl w:val="0"/>
          <w:numId w:val="2"/>
        </w:numPr>
        <w:shd w:val="clear" w:color="auto" w:fill="FFFFFF"/>
        <w:tabs>
          <w:tab w:val="clear" w:pos="720"/>
          <w:tab w:val="num" w:pos="144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The text box value will change to the default temp.</w:t>
      </w:r>
    </w:p>
    <w:p w:rsidR="007B13D7" w:rsidRDefault="007B13D7" w:rsidP="007B13D7">
      <w:pPr>
        <w:shd w:val="clear" w:color="auto" w:fill="FFFFFF"/>
        <w:spacing w:after="100" w:afterAutospacing="1"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What it should do: If there is a value thats not the default temp, clicking 'ON' will set the temp to that value.</w:t>
      </w:r>
    </w:p>
    <w:p w:rsidR="007B13D7" w:rsidRPr="007B13D7" w:rsidRDefault="007B13D7" w:rsidP="007B13D7">
      <w:pPr>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shd w:val="clear" w:color="auto" w:fill="FFFFFF"/>
        <w:spacing w:after="100" w:afterAutospacing="1" w:line="240" w:lineRule="auto"/>
        <w:rPr>
          <w:rFonts w:ascii="Segoe UI" w:eastAsia="Times New Roman" w:hAnsi="Segoe UI" w:cs="Segoe UI"/>
          <w:color w:val="24292E"/>
          <w:sz w:val="21"/>
          <w:szCs w:val="21"/>
        </w:rPr>
      </w:pPr>
    </w:p>
    <w:sectPr w:rsidR="004C0EE3" w:rsidRPr="004C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0816"/>
    <w:multiLevelType w:val="hybridMultilevel"/>
    <w:tmpl w:val="4AF03AC4"/>
    <w:lvl w:ilvl="0" w:tplc="C5DABEEE">
      <w:start w:val="1"/>
      <w:numFmt w:val="decimal"/>
      <w:lvlText w:val="%1."/>
      <w:lvlJc w:val="left"/>
      <w:pPr>
        <w:ind w:left="720" w:hanging="360"/>
      </w:pPr>
      <w:rPr>
        <w:rFonts w:ascii="Times" w:eastAsia="Calibri" w:hAnsi="Time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46C2"/>
    <w:multiLevelType w:val="multilevel"/>
    <w:tmpl w:val="7750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F238B"/>
    <w:multiLevelType w:val="multilevel"/>
    <w:tmpl w:val="84CE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70AF8"/>
    <w:multiLevelType w:val="multilevel"/>
    <w:tmpl w:val="FA4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22F67"/>
    <w:multiLevelType w:val="multilevel"/>
    <w:tmpl w:val="81725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9722C"/>
    <w:multiLevelType w:val="multilevel"/>
    <w:tmpl w:val="B17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27440"/>
    <w:multiLevelType w:val="hybridMultilevel"/>
    <w:tmpl w:val="B8925580"/>
    <w:lvl w:ilvl="0" w:tplc="60006E94">
      <w:start w:val="1"/>
      <w:numFmt w:val="decimal"/>
      <w:lvlText w:val="%1."/>
      <w:lvlJc w:val="left"/>
      <w:pPr>
        <w:ind w:left="720" w:hanging="360"/>
      </w:pPr>
      <w:rPr>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43419"/>
    <w:multiLevelType w:val="hybridMultilevel"/>
    <w:tmpl w:val="CA7ED9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5617D74"/>
    <w:multiLevelType w:val="hybridMultilevel"/>
    <w:tmpl w:val="3F7E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7507D"/>
    <w:multiLevelType w:val="hybridMultilevel"/>
    <w:tmpl w:val="017EB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8"/>
  </w:num>
  <w:num w:numId="4">
    <w:abstractNumId w:val="9"/>
  </w:num>
  <w:num w:numId="5">
    <w:abstractNumId w:val="1"/>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0"/>
    <w:rsid w:val="003851FE"/>
    <w:rsid w:val="004C0EE3"/>
    <w:rsid w:val="00572EAF"/>
    <w:rsid w:val="00660F18"/>
    <w:rsid w:val="006D76F0"/>
    <w:rsid w:val="007202CA"/>
    <w:rsid w:val="007B13D7"/>
    <w:rsid w:val="00860962"/>
    <w:rsid w:val="008E38B8"/>
    <w:rsid w:val="00997EB1"/>
    <w:rsid w:val="009E7F84"/>
    <w:rsid w:val="00D55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63BD"/>
  <w15:chartTrackingRefBased/>
  <w15:docId w15:val="{18930A56-1DAC-40C8-88CE-38B81B38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F0"/>
    <w:pPr>
      <w:ind w:left="720"/>
      <w:contextualSpacing/>
    </w:pPr>
  </w:style>
  <w:style w:type="paragraph" w:styleId="NormalWeb">
    <w:name w:val="Normal (Web)"/>
    <w:basedOn w:val="Normal"/>
    <w:uiPriority w:val="99"/>
    <w:semiHidden/>
    <w:unhideWhenUsed/>
    <w:rsid w:val="006D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76F0"/>
  </w:style>
  <w:style w:type="character" w:styleId="HTMLCode">
    <w:name w:val="HTML Code"/>
    <w:basedOn w:val="DefaultParagraphFont"/>
    <w:uiPriority w:val="99"/>
    <w:semiHidden/>
    <w:unhideWhenUsed/>
    <w:rsid w:val="006D76F0"/>
    <w:rPr>
      <w:rFonts w:ascii="Courier New" w:eastAsia="Times New Roman" w:hAnsi="Courier New" w:cs="Courier New"/>
      <w:sz w:val="20"/>
      <w:szCs w:val="20"/>
    </w:rPr>
  </w:style>
  <w:style w:type="character" w:customStyle="1" w:styleId="TableRowColHeading">
    <w:name w:val="Table RowCol Heading"/>
    <w:rsid w:val="008E38B8"/>
    <w:rPr>
      <w:rFonts w:ascii="Arial" w:hAnsi="Arial"/>
      <w:b/>
      <w:bCs/>
      <w:sz w:val="20"/>
    </w:rPr>
  </w:style>
  <w:style w:type="paragraph" w:customStyle="1" w:styleId="NormalGreen">
    <w:name w:val="Normal Green"/>
    <w:basedOn w:val="Normal"/>
    <w:link w:val="NormalGreenChar"/>
    <w:rsid w:val="008E38B8"/>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link w:val="NormalGreen"/>
    <w:rsid w:val="008E38B8"/>
    <w:rPr>
      <w:rFonts w:ascii="Arial" w:eastAsia="Times New Roman" w:hAnsi="Arial" w:cs="Times New Roman"/>
      <w:color w:val="008000"/>
      <w:sz w:val="24"/>
      <w:szCs w:val="24"/>
      <w:lang w:val="en-GB"/>
    </w:rPr>
  </w:style>
  <w:style w:type="paragraph" w:customStyle="1" w:styleId="TableLabel">
    <w:name w:val="Table Label"/>
    <w:basedOn w:val="Normal"/>
    <w:rsid w:val="008E38B8"/>
    <w:pPr>
      <w:spacing w:after="0" w:line="360" w:lineRule="auto"/>
    </w:pPr>
    <w:rPr>
      <w:rFonts w:ascii="Arial" w:eastAsia="Times New Roman" w:hAnsi="Arial" w:cs="Times New Roman"/>
      <w:b/>
      <w:sz w:val="24"/>
      <w:szCs w:val="24"/>
      <w:lang w:val="en-GB"/>
    </w:rPr>
  </w:style>
  <w:style w:type="paragraph" w:customStyle="1" w:styleId="Normal1">
    <w:name w:val="Normal1"/>
    <w:rsid w:val="007B13D7"/>
    <w:pPr>
      <w:spacing w:after="0" w:line="276" w:lineRule="auto"/>
    </w:pPr>
    <w:rPr>
      <w:rFonts w:ascii="Arial" w:eastAsiaTheme="minorEastAsia" w:hAnsi="Arial" w:cs="Arial"/>
      <w:color w:val="000000"/>
      <w:lang w:eastAsia="zh-TW"/>
    </w:rPr>
  </w:style>
  <w:style w:type="character" w:styleId="Hyperlink">
    <w:name w:val="Hyperlink"/>
    <w:basedOn w:val="DefaultParagraphFont"/>
    <w:uiPriority w:val="99"/>
    <w:unhideWhenUsed/>
    <w:rsid w:val="007B13D7"/>
    <w:rPr>
      <w:color w:val="0563C1" w:themeColor="hyperlink"/>
      <w:u w:val="single"/>
    </w:rPr>
  </w:style>
  <w:style w:type="paragraph" w:styleId="BalloonText">
    <w:name w:val="Balloon Text"/>
    <w:basedOn w:val="Normal"/>
    <w:link w:val="BalloonTextChar"/>
    <w:uiPriority w:val="99"/>
    <w:semiHidden/>
    <w:unhideWhenUsed/>
    <w:rsid w:val="00660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677">
      <w:bodyDiv w:val="1"/>
      <w:marLeft w:val="0"/>
      <w:marRight w:val="0"/>
      <w:marTop w:val="0"/>
      <w:marBottom w:val="0"/>
      <w:divBdr>
        <w:top w:val="none" w:sz="0" w:space="0" w:color="auto"/>
        <w:left w:val="none" w:sz="0" w:space="0" w:color="auto"/>
        <w:bottom w:val="none" w:sz="0" w:space="0" w:color="auto"/>
        <w:right w:val="none" w:sz="0" w:space="0" w:color="auto"/>
      </w:divBdr>
    </w:div>
    <w:div w:id="65764784">
      <w:bodyDiv w:val="1"/>
      <w:marLeft w:val="0"/>
      <w:marRight w:val="0"/>
      <w:marTop w:val="0"/>
      <w:marBottom w:val="0"/>
      <w:divBdr>
        <w:top w:val="none" w:sz="0" w:space="0" w:color="auto"/>
        <w:left w:val="none" w:sz="0" w:space="0" w:color="auto"/>
        <w:bottom w:val="none" w:sz="0" w:space="0" w:color="auto"/>
        <w:right w:val="none" w:sz="0" w:space="0" w:color="auto"/>
      </w:divBdr>
    </w:div>
    <w:div w:id="102071318">
      <w:bodyDiv w:val="1"/>
      <w:marLeft w:val="0"/>
      <w:marRight w:val="0"/>
      <w:marTop w:val="0"/>
      <w:marBottom w:val="0"/>
      <w:divBdr>
        <w:top w:val="none" w:sz="0" w:space="0" w:color="auto"/>
        <w:left w:val="none" w:sz="0" w:space="0" w:color="auto"/>
        <w:bottom w:val="none" w:sz="0" w:space="0" w:color="auto"/>
        <w:right w:val="none" w:sz="0" w:space="0" w:color="auto"/>
      </w:divBdr>
    </w:div>
    <w:div w:id="205794377">
      <w:bodyDiv w:val="1"/>
      <w:marLeft w:val="0"/>
      <w:marRight w:val="0"/>
      <w:marTop w:val="0"/>
      <w:marBottom w:val="0"/>
      <w:divBdr>
        <w:top w:val="none" w:sz="0" w:space="0" w:color="auto"/>
        <w:left w:val="none" w:sz="0" w:space="0" w:color="auto"/>
        <w:bottom w:val="none" w:sz="0" w:space="0" w:color="auto"/>
        <w:right w:val="none" w:sz="0" w:space="0" w:color="auto"/>
      </w:divBdr>
    </w:div>
    <w:div w:id="573589159">
      <w:bodyDiv w:val="1"/>
      <w:marLeft w:val="0"/>
      <w:marRight w:val="0"/>
      <w:marTop w:val="0"/>
      <w:marBottom w:val="0"/>
      <w:divBdr>
        <w:top w:val="none" w:sz="0" w:space="0" w:color="auto"/>
        <w:left w:val="none" w:sz="0" w:space="0" w:color="auto"/>
        <w:bottom w:val="none" w:sz="0" w:space="0" w:color="auto"/>
        <w:right w:val="none" w:sz="0" w:space="0" w:color="auto"/>
      </w:divBdr>
    </w:div>
    <w:div w:id="872888731">
      <w:bodyDiv w:val="1"/>
      <w:marLeft w:val="0"/>
      <w:marRight w:val="0"/>
      <w:marTop w:val="0"/>
      <w:marBottom w:val="0"/>
      <w:divBdr>
        <w:top w:val="none" w:sz="0" w:space="0" w:color="auto"/>
        <w:left w:val="none" w:sz="0" w:space="0" w:color="auto"/>
        <w:bottom w:val="none" w:sz="0" w:space="0" w:color="auto"/>
        <w:right w:val="none" w:sz="0" w:space="0" w:color="auto"/>
      </w:divBdr>
    </w:div>
    <w:div w:id="1209031185">
      <w:bodyDiv w:val="1"/>
      <w:marLeft w:val="0"/>
      <w:marRight w:val="0"/>
      <w:marTop w:val="0"/>
      <w:marBottom w:val="0"/>
      <w:divBdr>
        <w:top w:val="none" w:sz="0" w:space="0" w:color="auto"/>
        <w:left w:val="none" w:sz="0" w:space="0" w:color="auto"/>
        <w:bottom w:val="none" w:sz="0" w:space="0" w:color="auto"/>
        <w:right w:val="none" w:sz="0" w:space="0" w:color="auto"/>
      </w:divBdr>
    </w:div>
    <w:div w:id="1326399487">
      <w:bodyDiv w:val="1"/>
      <w:marLeft w:val="0"/>
      <w:marRight w:val="0"/>
      <w:marTop w:val="0"/>
      <w:marBottom w:val="0"/>
      <w:divBdr>
        <w:top w:val="none" w:sz="0" w:space="0" w:color="auto"/>
        <w:left w:val="none" w:sz="0" w:space="0" w:color="auto"/>
        <w:bottom w:val="none" w:sz="0" w:space="0" w:color="auto"/>
        <w:right w:val="none" w:sz="0" w:space="0" w:color="auto"/>
      </w:divBdr>
    </w:div>
    <w:div w:id="1327246743">
      <w:bodyDiv w:val="1"/>
      <w:marLeft w:val="0"/>
      <w:marRight w:val="0"/>
      <w:marTop w:val="0"/>
      <w:marBottom w:val="0"/>
      <w:divBdr>
        <w:top w:val="none" w:sz="0" w:space="0" w:color="auto"/>
        <w:left w:val="none" w:sz="0" w:space="0" w:color="auto"/>
        <w:bottom w:val="none" w:sz="0" w:space="0" w:color="auto"/>
        <w:right w:val="none" w:sz="0" w:space="0" w:color="auto"/>
      </w:divBdr>
    </w:div>
    <w:div w:id="1530802831">
      <w:bodyDiv w:val="1"/>
      <w:marLeft w:val="0"/>
      <w:marRight w:val="0"/>
      <w:marTop w:val="0"/>
      <w:marBottom w:val="0"/>
      <w:divBdr>
        <w:top w:val="none" w:sz="0" w:space="0" w:color="auto"/>
        <w:left w:val="none" w:sz="0" w:space="0" w:color="auto"/>
        <w:bottom w:val="none" w:sz="0" w:space="0" w:color="auto"/>
        <w:right w:val="none" w:sz="0" w:space="0" w:color="auto"/>
      </w:divBdr>
    </w:div>
    <w:div w:id="20467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ghaben/ece1186/issues" TargetMode="External"/><Relationship Id="rId5" Type="http://schemas.openxmlformats.org/officeDocument/2006/relationships/hyperlink" Target="https://github.com/michaelghaben/ece11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 Khoury</dc:creator>
  <cp:keywords/>
  <dc:description/>
  <cp:lastModifiedBy>Demetri Khoury</cp:lastModifiedBy>
  <cp:revision>8</cp:revision>
  <cp:lastPrinted>2017-04-20T21:51:00Z</cp:lastPrinted>
  <dcterms:created xsi:type="dcterms:W3CDTF">2017-04-20T21:15:00Z</dcterms:created>
  <dcterms:modified xsi:type="dcterms:W3CDTF">2017-04-20T22:06:00Z</dcterms:modified>
</cp:coreProperties>
</file>