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B1D1" w14:textId="63C089B3" w:rsidR="006424B0" w:rsidRDefault="005C1A5C">
      <w:r>
        <w:t>AWS IAM</w:t>
      </w:r>
    </w:p>
    <w:p w14:paraId="0A56447D" w14:textId="24CD7DA3" w:rsidR="005C1A5C" w:rsidRDefault="005C1A5C">
      <w:r w:rsidRPr="005C1A5C">
        <w:drawing>
          <wp:inline distT="0" distB="0" distL="0" distR="0" wp14:anchorId="7A59930E" wp14:editId="47E76560">
            <wp:extent cx="5731510" cy="2506980"/>
            <wp:effectExtent l="0" t="0" r="2540" b="7620"/>
            <wp:docPr id="5175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4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D1AF" w14:textId="114E5D8B" w:rsidR="0027788C" w:rsidRDefault="0027788C" w:rsidP="0027788C">
      <w:pPr>
        <w:tabs>
          <w:tab w:val="left" w:pos="1213"/>
        </w:tabs>
      </w:pPr>
      <w:r>
        <w:t xml:space="preserve">CHRISXYZEC2-iam &amp; CHRISXYZDEVJH-iam : SSM access </w:t>
      </w:r>
    </w:p>
    <w:p w14:paraId="44947263" w14:textId="340046CC" w:rsidR="0027788C" w:rsidRPr="0027788C" w:rsidRDefault="0027788C" w:rsidP="0027788C">
      <w:pPr>
        <w:tabs>
          <w:tab w:val="left" w:pos="1213"/>
        </w:tabs>
      </w:pPr>
      <w:r>
        <w:t>CHRISXYZ-lambdaPower-iam &amp; CHRISXYZ-lambdaBackup-iam : Custom policies attached for required EC2 access / S3 bucket access / AMI creation access.</w:t>
      </w:r>
    </w:p>
    <w:sectPr w:rsidR="0027788C" w:rsidRPr="0027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C"/>
    <w:rsid w:val="0027788C"/>
    <w:rsid w:val="00504E52"/>
    <w:rsid w:val="005C1A5C"/>
    <w:rsid w:val="006424B0"/>
    <w:rsid w:val="00686673"/>
    <w:rsid w:val="00C1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A7D8"/>
  <w15:chartTrackingRefBased/>
  <w15:docId w15:val="{6269002F-82AE-48DF-A79E-0B1F4939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2</cp:revision>
  <dcterms:created xsi:type="dcterms:W3CDTF">2026-02-14T17:46:00Z</dcterms:created>
  <dcterms:modified xsi:type="dcterms:W3CDTF">2026-02-14T17:51:00Z</dcterms:modified>
</cp:coreProperties>
</file>