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xqb18rtyk8gi" w:id="0"/>
      <w:bookmarkEnd w:id="0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Mail : horairyhakim@gmail.com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rsawfl7261mb" w:id="1"/>
      <w:bookmarkEnd w:id="1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Objet: Rendu ML MD4 18052025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dacbiv3j9axz" w:id="2"/>
      <w:bookmarkEnd w:id="2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Mini-Projet 1 : Prédiction du risque d’abandon scolaire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bf8o10q5u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Vous travaillez dans une structure éducative qui souhaite identifier les étudiants à risque d’abandon afin de mettre en place des actions de soutien. Un jeu de données a été constitué à partir des informations académiques et sociales des étudiants.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48jvr6d59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Objectif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Construire un modèle de classification permettant de prédire si un étudiant risque ou non d’abandonner ses études.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5acxknvep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Jeu de données fourni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Chaque ligne correspond à un étudiant, avec les colonnes suivantes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Taux_presence</w:t>
      </w:r>
      <w:r w:rsidDel="00000000" w:rsidR="00000000" w:rsidRPr="00000000">
        <w:rPr>
          <w:rtl w:val="0"/>
        </w:rPr>
        <w:t xml:space="preserve"> (en %)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Nombre_retards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Note_moyenne</w:t>
      </w:r>
      <w:r w:rsidDel="00000000" w:rsidR="00000000" w:rsidRPr="00000000">
        <w:rPr>
          <w:rtl w:val="0"/>
        </w:rPr>
        <w:t xml:space="preserve"> (sur 20)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Situation_familiale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Célibataire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Marié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Enfants à charge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Divorcé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Abandon</w:t>
      </w:r>
      <w:r w:rsidDel="00000000" w:rsidR="00000000" w:rsidRPr="00000000">
        <w:rPr>
          <w:rtl w:val="0"/>
        </w:rPr>
        <w:t xml:space="preserve"> (1 = a abandonné, 0 = n’a pas abandonné)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4eqhm6jypajz" w:id="6"/>
      <w:bookmarkEnd w:id="6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Mini-Projet 2 : Prédiction de réponse à une campagne marketing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xxxbb5748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entreprise de e-commerce cherche à optimiser ses campagnes marketing en ciblant les clients les plus susceptibles d’y répondre.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5qa7sw2nu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Objectif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Développer un modèle permettant de prédire si un client répondra positivement à une campagne marketing à partir de ses comportements d’achat et ses données socio-démographiques.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dmd2hlty3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Jeu de données fourni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Chaque ligne représente un client avec 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Revenu_annuel</w:t>
      </w:r>
      <w:r w:rsidDel="00000000" w:rsidR="00000000" w:rsidRPr="00000000">
        <w:rPr>
          <w:rtl w:val="0"/>
        </w:rPr>
        <w:t xml:space="preserve"> (en euros)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Temps_passe_sur_site</w:t>
      </w:r>
      <w:r w:rsidDel="00000000" w:rsidR="00000000" w:rsidRPr="00000000">
        <w:rPr>
          <w:rtl w:val="0"/>
        </w:rPr>
        <w:t xml:space="preserve"> (en minutes)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Achats_en_ligne</w:t>
      </w:r>
      <w:r w:rsidDel="00000000" w:rsidR="00000000" w:rsidRPr="00000000">
        <w:rPr>
          <w:rtl w:val="0"/>
        </w:rPr>
        <w:t xml:space="preserve"> (au cours des 6 derniers mois)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Reponse_campagne</w:t>
      </w:r>
      <w:r w:rsidDel="00000000" w:rsidR="00000000" w:rsidRPr="00000000">
        <w:rPr>
          <w:rtl w:val="0"/>
        </w:rPr>
        <w:t xml:space="preserve"> (1 = a répondu, 0 = n’a pas répondu)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1bxadsm944hj" w:id="10"/>
      <w:bookmarkEnd w:id="10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Objectifs pédagogiques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Maîtriser les étapes d’un projet de classification supervisée.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Comprendre et appliquer les métriques de performance (accuracy, precision, recall, f1-score).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Utiliser la validation croisée et le GridSearch pour ajuster les hyperparamètres.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Expérimenter plusieurs algorithmes vus en cours (KNN, arbre de décision, régression logistique).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Interpréter les résultats obtenus de façon critique.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90kdnpvtr0i" w:id="11"/>
      <w:bookmarkEnd w:id="11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Consignes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Prétraitement des données</w:t>
      </w:r>
      <w:r w:rsidDel="00000000" w:rsidR="00000000" w:rsidRPr="00000000">
        <w:rPr>
          <w:rtl w:val="0"/>
        </w:rPr>
        <w:t xml:space="preserve"> : gérer les variables catégorielles, vérifier les valeurs manquantes, explorer la distribution des variables.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Exploration des corrélations</w:t>
      </w:r>
      <w:r w:rsidDel="00000000" w:rsidR="00000000" w:rsidRPr="00000000">
        <w:rPr>
          <w:rtl w:val="0"/>
        </w:rPr>
        <w:t xml:space="preserve"> et visualisation des données (PCA ?).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Choix d’un ou plusieurs modèles de classification</w:t>
      </w:r>
      <w:r w:rsidDel="00000000" w:rsidR="00000000" w:rsidRPr="00000000">
        <w:rPr>
          <w:rtl w:val="0"/>
        </w:rPr>
        <w:t xml:space="preserve"> parmi ceux étudiés (KNN, arbre de décision, régression logistique, KMeans).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Évaluation des performances</w:t>
      </w:r>
      <w:r w:rsidDel="00000000" w:rsidR="00000000" w:rsidRPr="00000000">
        <w:rPr>
          <w:rtl w:val="0"/>
        </w:rPr>
        <w:t xml:space="preserve"> : utilisez accuracy, recall, precision, f1-score et matrice de confusion.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Recherche des meilleurs hyperparamètres</w:t>
      </w:r>
      <w:r w:rsidDel="00000000" w:rsidR="00000000" w:rsidRPr="00000000">
        <w:rPr>
          <w:rtl w:val="0"/>
        </w:rPr>
        <w:t xml:space="preserve"> avec GridSearch et validation croisée.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Analyse critique des résultats</w:t>
      </w:r>
      <w:r w:rsidDel="00000000" w:rsidR="00000000" w:rsidRPr="00000000">
        <w:rPr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Quels modèles fonctionnent le mieux ? Pourquoi ?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Quelles sont les limites du modèle ? Des données ?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Quelle interprétation peut-on faire des métriques obtenues ?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 signifie une bonne ou mauvaise précision dans ce contexte ?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Attention : la partie interprétation comptera pour 50% de la note finale.</w:t>
      </w:r>
      <w:r w:rsidDel="00000000" w:rsidR="00000000" w:rsidRPr="00000000">
        <w:rPr>
          <w:rtl w:val="0"/>
        </w:rPr>
        <w:t xml:space="preserve"> Il ne s’agit pas uniquement d’écrire du code mais de démontrer votre compréhension du problème.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bmwq9tox8dbc" w:id="12"/>
      <w:bookmarkEnd w:id="12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Livrable attendu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notebook Jupyter unique</w:t>
      </w:r>
      <w:r w:rsidDel="00000000" w:rsidR="00000000" w:rsidRPr="00000000">
        <w:rPr>
          <w:rtl w:val="0"/>
        </w:rPr>
        <w:t xml:space="preserve"> contenant 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code complet, propre et commenté.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visualisations claires et lisibles.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résultats des modèles testés.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Vos </w:t>
      </w:r>
      <w:r w:rsidDel="00000000" w:rsidR="00000000" w:rsidRPr="00000000">
        <w:rPr>
          <w:b w:val="1"/>
          <w:rtl w:val="0"/>
        </w:rPr>
        <w:t xml:space="preserve">interprétations argumentées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Nom du fichier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MiniProjet_{nb_projet}_&lt;NomBinome&gt;.ipynb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