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43"/>
          <w:szCs w:val="43"/>
        </w:rPr>
        <w:jc w:val="left"/>
        <w:spacing w:before="36"/>
        <w:ind w:left="102"/>
      </w:pPr>
      <w:r>
        <w:rPr>
          <w:rFonts w:cs="Arial" w:hAnsi="Arial" w:eastAsia="Arial" w:ascii="Arial"/>
          <w:b/>
          <w:w w:val="98"/>
          <w:sz w:val="43"/>
          <w:szCs w:val="43"/>
        </w:rPr>
        <w:t>Chaitanya</w:t>
      </w:r>
      <w:r>
        <w:rPr>
          <w:rFonts w:cs="Arial" w:hAnsi="Arial" w:eastAsia="Arial" w:ascii="Arial"/>
          <w:b/>
          <w:w w:val="100"/>
          <w:sz w:val="43"/>
          <w:szCs w:val="43"/>
        </w:rPr>
        <w:t> </w:t>
      </w:r>
      <w:r>
        <w:rPr>
          <w:rFonts w:cs="Arial" w:hAnsi="Arial" w:eastAsia="Arial" w:ascii="Arial"/>
          <w:b/>
          <w:w w:val="98"/>
          <w:sz w:val="43"/>
          <w:szCs w:val="43"/>
        </w:rPr>
        <w:t>Raman</w:t>
      </w:r>
      <w:r>
        <w:rPr>
          <w:rFonts w:cs="Arial" w:hAnsi="Arial" w:eastAsia="Arial" w:ascii="Arial"/>
          <w:w w:val="100"/>
          <w:sz w:val="43"/>
          <w:szCs w:val="43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before="79"/>
        <w:ind w:left="102"/>
      </w:pPr>
      <w:r>
        <w:rPr>
          <w:rFonts w:cs="Arial" w:hAnsi="Arial" w:eastAsia="Arial" w:ascii="Arial"/>
          <w:sz w:val="23"/>
          <w:szCs w:val="23"/>
        </w:rPr>
        <w:t>Software Engineer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102" w:right="7911"/>
      </w:pPr>
      <w:r>
        <w:rPr>
          <w:rFonts w:cs="Arial" w:hAnsi="Arial" w:eastAsia="Arial" w:ascii="Arial"/>
          <w:w w:val="102"/>
          <w:sz w:val="15"/>
          <w:szCs w:val="15"/>
        </w:rPr>
        <w:t>8376064139</w:t>
      </w:r>
      <w:r>
        <w:rPr>
          <w:rFonts w:cs="Arial" w:hAnsi="Arial" w:eastAsia="Arial" w:ascii="Arial"/>
          <w:w w:val="102"/>
          <w:sz w:val="15"/>
          <w:szCs w:val="15"/>
        </w:rPr>
        <w:t> cr.chaitanyaraman@gmail.com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auto" w:line="333"/>
        <w:ind w:left="102" w:right="146"/>
      </w:pPr>
      <w:r>
        <w:rPr>
          <w:rFonts w:cs="Arial" w:hAnsi="Arial" w:eastAsia="Arial" w:ascii="Arial"/>
          <w:w w:val="102"/>
          <w:sz w:val="15"/>
          <w:szCs w:val="15"/>
        </w:rPr>
        <w:t>Experienced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Software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Engineer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with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demonstrated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history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working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financial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services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industry.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Strong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engineering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professional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skilled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2"/>
          <w:sz w:val="15"/>
          <w:szCs w:val="15"/>
        </w:rPr>
        <w:t> responsive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web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development,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data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structures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algorithms.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Have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rich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amount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experience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product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from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scratch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while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following</w:t>
      </w:r>
      <w:r>
        <w:rPr>
          <w:rFonts w:cs="Arial" w:hAnsi="Arial" w:eastAsia="Arial" w:ascii="Arial"/>
          <w:w w:val="102"/>
          <w:sz w:val="15"/>
          <w:szCs w:val="15"/>
        </w:rPr>
        <w:t> general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coding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guidelines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code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standards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code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re-usability.Being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quick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learner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can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get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hands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different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latest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technologies</w:t>
      </w:r>
      <w:r>
        <w:rPr>
          <w:rFonts w:cs="Arial" w:hAnsi="Arial" w:eastAsia="Arial" w:ascii="Arial"/>
          <w:w w:val="102"/>
          <w:sz w:val="15"/>
          <w:szCs w:val="15"/>
        </w:rPr>
        <w:t> easily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always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open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new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challenges.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ind w:left="586"/>
      </w:pPr>
      <w:r>
        <w:pict>
          <v:group style="position:absolute;margin-left:51pt;margin-top:15.9869pt;width:500.6pt;height:0pt;mso-position-horizontal-relative:page;mso-position-vertical-relative:paragraph;z-index:-86" coordorigin="1020,320" coordsize="10012,0">
            <v:shape style="position:absolute;left:1020;top:320;width:10012;height:0" coordorigin="1020,320" coordsize="10012,0" path="m1020,320l11032,320e" filled="f" stroked="t" strokeweight="0.65pt" strokecolor="#D4D4D4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23"/>
          <w:szCs w:val="23"/>
        </w:rPr>
        <w:t>Education</w:t>
      </w:r>
      <w:r>
        <w:rPr>
          <w:rFonts w:cs="Arial" w:hAnsi="Arial" w:eastAsia="Arial" w:ascii="Arial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May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2012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-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2016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           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Delhi</w:t>
      </w:r>
      <w:r>
        <w:rPr>
          <w:rFonts w:cs="Arial" w:hAnsi="Arial" w:eastAsia="Arial" w:ascii="Arial"/>
          <w:b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Technological</w:t>
      </w:r>
      <w:r>
        <w:rPr>
          <w:rFonts w:cs="Arial" w:hAnsi="Arial" w:eastAsia="Arial" w:ascii="Arial"/>
          <w:b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University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</w:pPr>
      <w:r>
        <w:rPr>
          <w:rFonts w:cs="Arial" w:hAnsi="Arial" w:eastAsia="Arial" w:ascii="Arial"/>
          <w:w w:val="102"/>
          <w:sz w:val="15"/>
          <w:szCs w:val="15"/>
        </w:rPr>
        <w:t>B.E.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Electronics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Communication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Engineering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ind w:left="586"/>
      </w:pPr>
      <w:r>
        <w:pict>
          <v:group style="position:absolute;margin-left:51pt;margin-top:15.9869pt;width:500.6pt;height:0pt;mso-position-horizontal-relative:page;mso-position-vertical-relative:paragraph;z-index:-85" coordorigin="1020,320" coordsize="10012,0">
            <v:shape style="position:absolute;left:1020;top:320;width:10012;height:0" coordorigin="1020,320" coordsize="10012,0" path="m1020,320l11032,320e" filled="f" stroked="t" strokeweight="0.65pt" strokecolor="#D4D4D4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23"/>
          <w:szCs w:val="23"/>
        </w:rPr>
        <w:t>Experience</w:t>
      </w:r>
      <w:r>
        <w:rPr>
          <w:rFonts w:cs="Arial" w:hAnsi="Arial" w:eastAsia="Arial" w:ascii="Arial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Jun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2016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-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present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      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Software</w:t>
      </w:r>
      <w:r>
        <w:rPr>
          <w:rFonts w:cs="Arial" w:hAnsi="Arial" w:eastAsia="Arial" w:ascii="Arial"/>
          <w:b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Engineer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81"/>
        <w:ind w:left="1804"/>
      </w:pPr>
      <w:r>
        <w:rPr>
          <w:rFonts w:cs="Arial" w:hAnsi="Arial" w:eastAsia="Arial" w:ascii="Arial"/>
          <w:i/>
          <w:w w:val="102"/>
          <w:sz w:val="15"/>
          <w:szCs w:val="15"/>
        </w:rPr>
        <w:t>HSBC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Software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India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Pvt.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Ltd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(HSDI)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HSBC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Digital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Core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Capabilities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 w:lineRule="auto" w:line="336"/>
        <w:ind w:left="1948" w:right="242" w:hanging="14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Working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deployment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UI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lead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angular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web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components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banking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journeys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AEM</w:t>
      </w:r>
      <w:r>
        <w:rPr>
          <w:rFonts w:cs="Arial" w:hAnsi="Arial" w:eastAsia="Arial" w:ascii="Arial"/>
          <w:w w:val="102"/>
          <w:sz w:val="15"/>
          <w:szCs w:val="15"/>
        </w:rPr>
        <w:t> (Adobe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Experience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Manager).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HSBC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Retail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banking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customer's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Dashboard,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Pay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Transfer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journeys(international</w:t>
      </w:r>
      <w:r>
        <w:rPr>
          <w:rFonts w:cs="Arial" w:hAnsi="Arial" w:eastAsia="Arial" w:ascii="Arial"/>
          <w:w w:val="102"/>
          <w:sz w:val="15"/>
          <w:szCs w:val="15"/>
        </w:rPr>
        <w:t> 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domestic),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Canada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Interac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(online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e-payment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system)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pending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payments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request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Journey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are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now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customer</w:t>
      </w:r>
      <w:r>
        <w:rPr>
          <w:rFonts w:cs="Arial" w:hAnsi="Arial" w:eastAsia="Arial" w:ascii="Arial"/>
          <w:w w:val="102"/>
          <w:sz w:val="15"/>
          <w:szCs w:val="15"/>
        </w:rPr>
        <w:t> live</w:t>
      </w:r>
      <w:r>
        <w:rPr>
          <w:rFonts w:cs="Arial" w:hAnsi="Arial" w:eastAsia="Arial" w:ascii="Arial"/>
          <w:b/>
          <w:w w:val="102"/>
          <w:sz w:val="15"/>
          <w:szCs w:val="15"/>
        </w:rPr>
        <w:t>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"/>
        <w:ind w:left="180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These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Components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were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created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accordingly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roll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out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20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different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entities.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 w:lineRule="auto" w:line="336"/>
        <w:ind w:left="1948" w:right="183" w:hanging="14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Working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maintenance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NPM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packages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common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services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configurable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components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which</w:t>
      </w:r>
      <w:r>
        <w:rPr>
          <w:rFonts w:cs="Arial" w:hAnsi="Arial" w:eastAsia="Arial" w:ascii="Arial"/>
          <w:w w:val="102"/>
          <w:sz w:val="15"/>
          <w:szCs w:val="15"/>
        </w:rPr>
        <w:t> are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currently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being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used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several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journeys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same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project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can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used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other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HSBC's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projects.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HSBC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UK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MobileX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Project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Worked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HSBC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RBWM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mobile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banking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hybrid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application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angular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2.x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cordova.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Created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journey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lost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stolen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cards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user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report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block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particular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card.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HSBC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UK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Dashboard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Migration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 w:lineRule="auto" w:line="333"/>
        <w:ind w:left="1948" w:right="270" w:hanging="14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Collaborated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team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three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developers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migrate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chief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modules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HSBC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UK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RBWM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banking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dashboard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from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its</w:t>
      </w:r>
      <w:r>
        <w:rPr>
          <w:rFonts w:cs="Arial" w:hAnsi="Arial" w:eastAsia="Arial" w:ascii="Arial"/>
          <w:w w:val="102"/>
          <w:sz w:val="15"/>
          <w:szCs w:val="15"/>
        </w:rPr>
        <w:t> current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javascript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framework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(Dojo)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AngularJS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v1.5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subsequently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upgraded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Angular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2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+versions.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ind w:left="586"/>
      </w:pPr>
      <w:r>
        <w:pict>
          <v:group style="position:absolute;margin-left:51pt;margin-top:15.8869pt;width:500.6pt;height:0pt;mso-position-horizontal-relative:page;mso-position-vertical-relative:paragraph;z-index:-84" coordorigin="1020,318" coordsize="10012,0">
            <v:shape style="position:absolute;left:1020;top:318;width:10012;height:0" coordorigin="1020,318" coordsize="10012,0" path="m1020,318l11032,318e" filled="f" stroked="t" strokeweight="0.65pt" strokecolor="#D4D4D4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23"/>
          <w:szCs w:val="23"/>
        </w:rPr>
        <w:t>Projects</w:t>
      </w:r>
      <w:r>
        <w:rPr>
          <w:rFonts w:cs="Arial" w:hAnsi="Arial" w:eastAsia="Arial" w:ascii="Arial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Web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Developer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|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Swiftintern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|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2014-2015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 w:lineRule="auto" w:line="336"/>
        <w:ind w:left="1948" w:right="710" w:hanging="14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With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team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four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developers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created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website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www.swiftintern.com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using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self-developed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MVC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framework</w:t>
      </w:r>
      <w:r>
        <w:rPr>
          <w:rFonts w:cs="Arial" w:hAnsi="Arial" w:eastAsia="Arial" w:ascii="Arial"/>
          <w:w w:val="102"/>
          <w:sz w:val="15"/>
          <w:szCs w:val="15"/>
        </w:rPr>
        <w:t> (SwiftMVC).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product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Internship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portal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website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which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help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students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explore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better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opportunities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for</w:t>
      </w:r>
      <w:r>
        <w:rPr>
          <w:rFonts w:cs="Arial" w:hAnsi="Arial" w:eastAsia="Arial" w:ascii="Arial"/>
          <w:w w:val="102"/>
          <w:sz w:val="15"/>
          <w:szCs w:val="15"/>
        </w:rPr>
        <w:t> internships.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Web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Head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|Asia-Pacific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Student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Entrepreneurship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Society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(ASES)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Student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Chapter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DTU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|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2014-2015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Managed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team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4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developers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from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conceptualization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deployment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live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Website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ASES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DTU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69"/>
        <w:ind w:left="1915" w:right="813"/>
      </w:pPr>
      <w:r>
        <w:rPr>
          <w:rFonts w:cs="Arial" w:hAnsi="Arial" w:eastAsia="Arial" w:ascii="Arial"/>
          <w:w w:val="102"/>
          <w:sz w:val="15"/>
          <w:szCs w:val="15"/>
        </w:rPr>
        <w:t>using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all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latest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techniques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web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designing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like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HTML5,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CSS3,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JavaScript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JQuery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Application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Developer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|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Frudor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|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2015-2016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 w:lineRule="auto" w:line="333"/>
        <w:ind w:left="1948" w:right="105" w:hanging="144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Developed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E-Commerce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live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website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www.frudor.com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using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OpenCart.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Product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online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grocery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store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which</w:t>
      </w:r>
      <w:r>
        <w:rPr>
          <w:rFonts w:cs="Arial" w:hAnsi="Arial" w:eastAsia="Arial" w:ascii="Arial"/>
          <w:w w:val="102"/>
          <w:sz w:val="15"/>
          <w:szCs w:val="15"/>
        </w:rPr>
        <w:t> help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customers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buy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fresh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organic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fruits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other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products.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ind w:left="586"/>
      </w:pPr>
      <w:r>
        <w:pict>
          <v:group style="position:absolute;margin-left:51pt;margin-top:15.9869pt;width:500.6pt;height:0pt;mso-position-horizontal-relative:page;mso-position-vertical-relative:paragraph;z-index:-83" coordorigin="1020,320" coordsize="10012,0">
            <v:shape style="position:absolute;left:1020;top:320;width:10012;height:0" coordorigin="1020,320" coordsize="10012,0" path="m1020,320l11032,320e" filled="f" stroked="t" strokeweight="0.65pt" strokecolor="#D4D4D4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23"/>
          <w:szCs w:val="23"/>
        </w:rPr>
        <w:t>Technical Skills</w:t>
      </w:r>
      <w:r>
        <w:rPr>
          <w:rFonts w:cs="Arial" w:hAnsi="Arial" w:eastAsia="Arial" w:ascii="Arial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Languages: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Java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(Advanced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Proficiency),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C++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(Basic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Proficiency).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auto" w:line="336"/>
        <w:ind w:left="1804" w:right="158"/>
      </w:pPr>
      <w:r>
        <w:rPr>
          <w:rFonts w:cs="Arial" w:hAnsi="Arial" w:eastAsia="Arial" w:ascii="Arial"/>
          <w:b/>
          <w:w w:val="102"/>
          <w:sz w:val="15"/>
          <w:szCs w:val="15"/>
        </w:rPr>
        <w:t>Web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Development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Technology: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Angular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JS,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Angular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6,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PHP,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CSS3,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HTML5,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JAVASCRIPT,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TYPESCRIPT,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MySQL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2"/>
          <w:sz w:val="15"/>
          <w:szCs w:val="15"/>
        </w:rPr>
        <w:t> jQuery.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92" w:lineRule="auto" w:line="336"/>
        <w:ind w:left="1804" w:right="432"/>
      </w:pPr>
      <w:r>
        <w:rPr>
          <w:rFonts w:cs="Arial" w:hAnsi="Arial" w:eastAsia="Arial" w:ascii="Arial"/>
          <w:b/>
          <w:w w:val="102"/>
          <w:sz w:val="15"/>
          <w:szCs w:val="15"/>
        </w:rPr>
        <w:t>Software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sz w:val="15"/>
          <w:szCs w:val="15"/>
        </w:rPr>
        <w:t>Tools/Frameworks: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AEM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(Adobe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experience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Manager),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JIRA,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Jenkins,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Confluence,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GitHub,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Eclipse/STS,</w:t>
      </w:r>
      <w:r>
        <w:rPr>
          <w:rFonts w:cs="Arial" w:hAnsi="Arial" w:eastAsia="Arial" w:ascii="Arial"/>
          <w:w w:val="102"/>
          <w:sz w:val="15"/>
          <w:szCs w:val="15"/>
        </w:rPr>
        <w:t> OpenCart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Magento.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92"/>
        <w:ind w:left="1804"/>
      </w:pPr>
      <w:r>
        <w:rPr>
          <w:rFonts w:cs="Arial" w:hAnsi="Arial" w:eastAsia="Arial" w:ascii="Arial"/>
          <w:b/>
          <w:w w:val="102"/>
          <w:sz w:val="15"/>
          <w:szCs w:val="15"/>
        </w:rPr>
        <w:t>Others:</w:t>
      </w:r>
      <w:r>
        <w:rPr>
          <w:rFonts w:cs="Arial" w:hAnsi="Arial" w:eastAsia="Arial" w:ascii="Arial"/>
          <w:b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MVC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(Model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View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Controller)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Framework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Development,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Facebook/Twitter/Instagram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API’s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application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4"/>
        <w:sectPr>
          <w:pgSz w:w="12240" w:h="15840"/>
          <w:pgMar w:top="920" w:bottom="280" w:left="920" w:right="1180"/>
        </w:sectPr>
      </w:pPr>
      <w:r>
        <w:rPr>
          <w:rFonts w:cs="Arial" w:hAnsi="Arial" w:eastAsia="Arial" w:ascii="Arial"/>
          <w:w w:val="102"/>
          <w:sz w:val="15"/>
          <w:szCs w:val="15"/>
        </w:rPr>
        <w:t>Developmen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before="30"/>
        <w:ind w:left="566"/>
      </w:pPr>
      <w:r>
        <w:pict>
          <v:group style="position:absolute;margin-left:51pt;margin-top:17.4869pt;width:500.6pt;height:0pt;mso-position-horizontal-relative:page;mso-position-vertical-relative:paragraph;z-index:-81" coordorigin="1020,350" coordsize="10012,0">
            <v:shape style="position:absolute;left:1020;top:350;width:10012;height:0" coordorigin="1020,350" coordsize="10012,0" path="m1020,350l11032,350e" filled="f" stroked="t" strokeweight="0.65pt" strokecolor="#D4D4D4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23"/>
          <w:szCs w:val="23"/>
        </w:rPr>
        <w:t>Position of Responsibilities</w:t>
      </w:r>
      <w:r>
        <w:rPr>
          <w:rFonts w:cs="Arial" w:hAnsi="Arial" w:eastAsia="Arial" w:ascii="Arial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5"/>
      </w:pP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2014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-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2015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                   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Joint</w:t>
      </w:r>
      <w:r>
        <w:rPr>
          <w:rFonts w:cs="Arial" w:hAnsi="Arial" w:eastAsia="Arial" w:ascii="Arial"/>
          <w:b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Publicity</w:t>
      </w:r>
      <w:r>
        <w:rPr>
          <w:rFonts w:cs="Arial" w:hAnsi="Arial" w:eastAsia="Arial" w:ascii="Arial"/>
          <w:b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Head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81"/>
        <w:ind w:left="1806"/>
      </w:pPr>
      <w:r>
        <w:rPr>
          <w:rFonts w:cs="Arial" w:hAnsi="Arial" w:eastAsia="Arial" w:ascii="Arial"/>
          <w:i/>
          <w:w w:val="102"/>
          <w:sz w:val="15"/>
          <w:szCs w:val="15"/>
        </w:rPr>
        <w:t>Computer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Society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of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India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(CSI)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DTU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 w:lineRule="auto" w:line="336"/>
        <w:ind w:left="1864" w:right="94" w:hanging="58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Led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head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publicity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Computer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society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India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(CSI)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DTU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council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managed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publicity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team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8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members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all</w:t>
      </w:r>
      <w:r>
        <w:rPr>
          <w:rFonts w:cs="Arial" w:hAnsi="Arial" w:eastAsia="Arial" w:ascii="Arial"/>
          <w:w w:val="102"/>
          <w:sz w:val="15"/>
          <w:szCs w:val="15"/>
        </w:rPr>
        <w:t> 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responsibilities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publicity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CSI’s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annual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tech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fest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PHEONIX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2014.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9"/>
        <w:ind w:left="105"/>
      </w:pP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2014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-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b/>
          <w:w w:val="102"/>
          <w:position w:val="1"/>
          <w:sz w:val="15"/>
          <w:szCs w:val="15"/>
        </w:rPr>
        <w:t>2015</w:t>
      </w:r>
      <w:r>
        <w:rPr>
          <w:rFonts w:cs="Arial" w:hAnsi="Arial" w:eastAsia="Arial" w:ascii="Arial"/>
          <w:b/>
          <w:w w:val="100"/>
          <w:position w:val="1"/>
          <w:sz w:val="15"/>
          <w:szCs w:val="15"/>
        </w:rPr>
        <w:t>                    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Joint</w:t>
      </w:r>
      <w:r>
        <w:rPr>
          <w:rFonts w:cs="Arial" w:hAnsi="Arial" w:eastAsia="Arial" w:ascii="Arial"/>
          <w:b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0"/>
          <w:sz w:val="20"/>
          <w:szCs w:val="20"/>
        </w:rPr>
        <w:t>Secretary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81"/>
        <w:ind w:left="1801"/>
      </w:pPr>
      <w:r>
        <w:rPr>
          <w:rFonts w:cs="Arial" w:hAnsi="Arial" w:eastAsia="Arial" w:ascii="Arial"/>
          <w:i/>
          <w:w w:val="102"/>
          <w:sz w:val="15"/>
          <w:szCs w:val="15"/>
        </w:rPr>
        <w:t>Asia-Pacific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Student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Entrepreneurship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Society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(ASES)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Student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Chapter</w:t>
      </w:r>
      <w:r>
        <w:rPr>
          <w:rFonts w:cs="Arial" w:hAnsi="Arial" w:eastAsia="Arial" w:ascii="Arial"/>
          <w:i/>
          <w:w w:val="100"/>
          <w:sz w:val="15"/>
          <w:szCs w:val="15"/>
        </w:rPr>
        <w:t> </w:t>
      </w:r>
      <w:r>
        <w:rPr>
          <w:rFonts w:cs="Arial" w:hAnsi="Arial" w:eastAsia="Arial" w:ascii="Arial"/>
          <w:i/>
          <w:w w:val="102"/>
          <w:sz w:val="15"/>
          <w:szCs w:val="15"/>
        </w:rPr>
        <w:t>DTU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69"/>
        <w:ind w:left="1806"/>
      </w:pPr>
      <w:r>
        <w:rPr>
          <w:rFonts w:cs="Arial" w:hAnsi="Arial" w:eastAsia="Arial" w:ascii="Arial"/>
          <w:w w:val="102"/>
          <w:sz w:val="15"/>
          <w:szCs w:val="15"/>
        </w:rPr>
        <w:t>•</w:t>
      </w:r>
      <w:r>
        <w:rPr>
          <w:rFonts w:cs="Arial" w:hAnsi="Arial" w:eastAsia="Arial" w:ascii="Arial"/>
          <w:w w:val="100"/>
          <w:sz w:val="15"/>
          <w:szCs w:val="15"/>
        </w:rPr>
        <w:t>  </w:t>
      </w:r>
      <w:r>
        <w:rPr>
          <w:rFonts w:cs="Arial" w:hAnsi="Arial" w:eastAsia="Arial" w:ascii="Arial"/>
          <w:w w:val="102"/>
          <w:sz w:val="15"/>
          <w:szCs w:val="15"/>
        </w:rPr>
        <w:t>Led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joint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secretary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of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Asia-Pacific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Student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Entrepreneurship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Society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council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member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organized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57"/>
        <w:ind w:left="1864"/>
      </w:pPr>
      <w:r>
        <w:rPr>
          <w:rFonts w:cs="Arial" w:hAnsi="Arial" w:eastAsia="Arial" w:ascii="Arial"/>
          <w:w w:val="102"/>
          <w:sz w:val="15"/>
          <w:szCs w:val="15"/>
        </w:rPr>
        <w:t>ASES’s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annual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entrepreneurship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summit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AFFLATUS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2014.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ind w:left="566"/>
      </w:pPr>
      <w:r>
        <w:pict>
          <v:group style="position:absolute;margin-left:51pt;margin-top:16.3869pt;width:500.6pt;height:0pt;mso-position-horizontal-relative:page;mso-position-vertical-relative:paragraph;z-index:-82" coordorigin="1020,328" coordsize="10012,0">
            <v:shape style="position:absolute;left:1020;top:328;width:10012;height:0" coordorigin="1020,328" coordsize="10012,0" path="m1020,328l11032,328e" filled="f" stroked="t" strokeweight="0.65pt" strokecolor="#D4D4D4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23"/>
          <w:szCs w:val="23"/>
        </w:rPr>
        <w:t>Characteristics and Achievements</w:t>
      </w:r>
      <w:r>
        <w:rPr>
          <w:rFonts w:cs="Arial" w:hAnsi="Arial" w:eastAsia="Arial" w:ascii="Arial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1803"/>
      </w:pPr>
      <w:r>
        <w:rPr>
          <w:rFonts w:cs="Arial" w:hAnsi="Arial" w:eastAsia="Arial" w:ascii="Arial"/>
          <w:w w:val="102"/>
          <w:sz w:val="15"/>
          <w:szCs w:val="15"/>
        </w:rPr>
        <w:t>Top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Performer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HSBC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for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2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consecutive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years.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auto" w:line="459"/>
        <w:ind w:left="1806" w:right="5702"/>
      </w:pPr>
      <w:r>
        <w:rPr>
          <w:rFonts w:cs="Arial" w:hAnsi="Arial" w:eastAsia="Arial" w:ascii="Arial"/>
          <w:w w:val="102"/>
          <w:sz w:val="15"/>
          <w:szCs w:val="15"/>
        </w:rPr>
        <w:t>Won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Star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award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Pat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the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back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award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in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HSBC.</w:t>
      </w:r>
      <w:r>
        <w:rPr>
          <w:rFonts w:cs="Arial" w:hAnsi="Arial" w:eastAsia="Arial" w:ascii="Arial"/>
          <w:w w:val="102"/>
          <w:sz w:val="15"/>
          <w:szCs w:val="15"/>
        </w:rPr>
        <w:t> Dedicated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towards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work,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Aplomb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positive.</w:t>
      </w:r>
      <w:r>
        <w:rPr>
          <w:rFonts w:cs="Arial" w:hAnsi="Arial" w:eastAsia="Arial" w:ascii="Arial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8"/>
        <w:ind w:left="1806"/>
      </w:pPr>
      <w:r>
        <w:rPr>
          <w:rFonts w:cs="Arial" w:hAnsi="Arial" w:eastAsia="Arial" w:ascii="Arial"/>
          <w:w w:val="102"/>
          <w:sz w:val="15"/>
          <w:szCs w:val="15"/>
        </w:rPr>
        <w:t>Well-developed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project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management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and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organizational</w:t>
      </w:r>
      <w:r>
        <w:rPr>
          <w:rFonts w:cs="Arial" w:hAnsi="Arial" w:eastAsia="Arial" w:ascii="Arial"/>
          <w:w w:val="100"/>
          <w:sz w:val="15"/>
          <w:szCs w:val="15"/>
        </w:rPr>
        <w:t> </w:t>
      </w:r>
      <w:r>
        <w:rPr>
          <w:rFonts w:cs="Arial" w:hAnsi="Arial" w:eastAsia="Arial" w:ascii="Arial"/>
          <w:w w:val="102"/>
          <w:sz w:val="15"/>
          <w:szCs w:val="15"/>
        </w:rPr>
        <w:t>skill</w:t>
      </w:r>
      <w:r>
        <w:rPr>
          <w:rFonts w:cs="Arial" w:hAnsi="Arial" w:eastAsia="Arial" w:ascii="Arial"/>
          <w:w w:val="100"/>
          <w:sz w:val="15"/>
          <w:szCs w:val="15"/>
        </w:rPr>
      </w:r>
    </w:p>
    <w:sectPr>
      <w:pgSz w:w="12240" w:h="15840"/>
      <w:pgMar w:top="1480" w:bottom="280" w:left="940" w:right="1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