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Kommunikasjonsstrategi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Oppgavetekst - </w:t>
      </w:r>
      <w:r w:rsidDel="00000000" w:rsidR="00000000" w:rsidRPr="00000000">
        <w:rPr>
          <w:rtl w:val="0"/>
        </w:rPr>
        <w:t xml:space="preserve">30 min - 2p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Produktbeskrivelse - </w:t>
      </w:r>
      <w:r w:rsidDel="00000000" w:rsidR="00000000" w:rsidRPr="00000000">
        <w:rPr>
          <w:rtl w:val="0"/>
        </w:rPr>
        <w:t xml:space="preserve">1t - 4p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Situasjons- og problemsanalyse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- 5 timer? - 20 poeng?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Situasjonsanalyse - 2 timer - 8 poeng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SWOT - 1,5 time - 6 poeng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Mål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Primærmål - Hoved - 1 time - 4 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Sekundærmål - Del - 30min - 2p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Målgrupper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Finne målgruppe - 1 time - 4p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Definere målgruppe - målgruppebeskrivelse/hvem, hvordan, hva - 2t - 8p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Persona/use case - 1 time - 4p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Strategiske valg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Hvordan skal vi nå aktuell målgruppe - 1 timer - 4p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Hovedstrategi - beskrive veivalg - 2 timer - 8p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Budskap/Løfte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Hva skal vi love? - 1 t - 4p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merkevare/rennomé - 1 t - 4p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Budskapsutforming - 1t - 4p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Informasjonkanalerer og informasjonsbærere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Tilpasse kanaler til målgruppe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Tiltak og handlingsplan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Oppsummering - vurdering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Materialvalg og - utforming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Forklare enkelte valg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Forklare utvikling/utforming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Løsninger - etter utvikling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Vurdering av effekt?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Eventuelle spørsmål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