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http://www.ssb.no/sosiale-forhold-og-kriminalitet/artikler-og-publikasjoner/har-oftere-problemer-med-okonomien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Unge uføre har oftere problemer med økonomien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http://www.ssb.no/sosiale-forhold-og-kriminalitet/artikler-og-publikasjoner/studenters-inntekt-okonomi-og-boutgifter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Studenters inntekt, økonomi og boutgifter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http://www.dinepenger.no/forbruker/disse-oekonomiske-fallgruvene-maa-ungdom-passe-seg-for/23272614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Generelt om ungdom og økonomi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https://www.fylkesmannen.no/Documents/Dokument%20FMST/Helse%20og%20omsorg/Økonomisk%20sosialhjelp/121212-13%20fagsamling%20i%20økonomisk%20rådgivning/Unge%20voksne%20og%20PERSONLIG%20ØKONOMI%20-%20Ragnhild%20Brusdal.pdf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Lindorff opplyser at nesten hver fjerde som registreres med inkassosak hos dem er under 25 år, og at antall skyldnere i denne aldersgruppen har steget med 50 prosent siden 2005.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https://www.nrk.no/norge/ungdom-er-na-pa-sparetoppen-1.12292111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Ungdom sparer som aldri før. </w:t>
      </w:r>
      <w:r w:rsidDel="00000000" w:rsidR="00000000" w:rsidRPr="00000000">
        <w:rPr>
          <w:color w:val="26292a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26292a"/>
          <w:sz w:val="24"/>
          <w:szCs w:val="24"/>
          <w:highlight w:val="white"/>
          <w:rtl w:val="0"/>
        </w:rPr>
        <w:t xml:space="preserve">I løpet av de fem siste årene har de nesten doblet bankinnskuddene sine.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https://www.ssb.no/nasjonalregnskap-og-konjunkturer/oa/_attachment/259714?_ts=1537fe2b7f0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Graf og bruttointtekt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http://www.hegnar.no/Nyheter/Personlig-oekonomi/2016/09/Derfor-bruker-vi-mer-penger-baade-i-butikk-og-paa-nett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Tross økonomisk usikkerhet i Norge shopper vi for mer penger i alle salgskanaler.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https://www.ssb.no/inntekt-og-forbruk/statistikker/fbu/aar/2013-12-17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Norsk forbruk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http://www.dagsavisen.no/innenriks/vi-vet-ikke-hva-pengene-gar-til-1.308393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http://kalkulator.referansebudsjett.no/php/standard.php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-forslag til forskjellige budsjett - evt målgruppen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http://e24.no/makro-og-politikk/folketrygdfondet-dnb-burde-hatt-en-likestilt-konkurrent/23411929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DnB er den største bank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egnar.no/Nyheter/Personlig-oekonomi/2016/09/Derfor-bruker-vi-mer-penger-baade-i-butikk-og-paa-nett" TargetMode="External"/><Relationship Id="rId10" Type="http://schemas.openxmlformats.org/officeDocument/2006/relationships/hyperlink" Target="https://www.ssb.no/nasjonalregnskap-og-konjunkturer/oa/_attachment/259714?_ts=1537fe2b7f0" TargetMode="External"/><Relationship Id="rId13" Type="http://schemas.openxmlformats.org/officeDocument/2006/relationships/hyperlink" Target="http://www.dagsavisen.no/innenriks/vi-vet-ikke-hva-pengene-gar-til-1.308393" TargetMode="External"/><Relationship Id="rId12" Type="http://schemas.openxmlformats.org/officeDocument/2006/relationships/hyperlink" Target="https://www.ssb.no/inntekt-og-forbruk/statistikker/fbu/aar/2013-12-1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nrk.no/norge/ungdom-er-na-pa-sparetoppen-1.12292111" TargetMode="External"/><Relationship Id="rId15" Type="http://schemas.openxmlformats.org/officeDocument/2006/relationships/hyperlink" Target="http://e24.no/makro-og-politikk/folketrygdfondet-dnb-burde-hatt-en-likestilt-konkurrent/23411929" TargetMode="External"/><Relationship Id="rId14" Type="http://schemas.openxmlformats.org/officeDocument/2006/relationships/hyperlink" Target="http://kalkulator.referansebudsjett.no/php/standard.php" TargetMode="External"/><Relationship Id="rId5" Type="http://schemas.openxmlformats.org/officeDocument/2006/relationships/hyperlink" Target="http://www.ssb.no/sosiale-forhold-og-kriminalitet/artikler-og-publikasjoner/har-oftere-problemer-med-okonomien" TargetMode="External"/><Relationship Id="rId6" Type="http://schemas.openxmlformats.org/officeDocument/2006/relationships/hyperlink" Target="http://www.ssb.no/sosiale-forhold-og-kriminalitet/artikler-og-publikasjoner/studenters-inntekt-okonomi-og-boutgifter" TargetMode="External"/><Relationship Id="rId7" Type="http://schemas.openxmlformats.org/officeDocument/2006/relationships/hyperlink" Target="http://www.dinepenger.no/forbruker/disse-oekonomiske-fallgruvene-maa-ungdom-passe-seg-for/23272614" TargetMode="External"/><Relationship Id="rId8" Type="http://schemas.openxmlformats.org/officeDocument/2006/relationships/hyperlink" Target="https://www.fylkesmannen.no/Documents/Dokument%20FMST/Helse%20og%20omsorg/&#216;konomisk%20sosialhjelp/121212-13%20fagsamling%20i%20&#248;konomisk%20r&#229;dgivning/Unge%20voksne%20og%20PERSONLIG%20&#216;KONOMI%20-%20Ragnhild%20Brusdal.pdf" TargetMode="External"/></Relationships>
</file>