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D9460" w14:textId="77777777" w:rsidR="00321A19" w:rsidRDefault="00321A19" w:rsidP="00321A19">
      <w:pPr>
        <w:pStyle w:val="OMBInfo"/>
      </w:pPr>
      <w:r>
        <w:t>OMB No. 0925-0001/0002 (Rev. 08/12 Approved Through 8/31/2015)</w:t>
      </w:r>
    </w:p>
    <w:p w14:paraId="2E41D1BC" w14:textId="77777777" w:rsidR="002B7443" w:rsidRPr="006E6FB5" w:rsidRDefault="002B7443" w:rsidP="006E6FB5">
      <w:pPr>
        <w:pStyle w:val="Titel"/>
      </w:pPr>
      <w:r w:rsidRPr="006E6FB5">
        <w:t>BIOGRAPHICAL SKETCH</w:t>
      </w:r>
    </w:p>
    <w:p w14:paraId="2E17EF3E" w14:textId="77777777"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6741DE1C" w14:textId="77777777" w:rsidR="002B7443" w:rsidRPr="00D3779E" w:rsidRDefault="002B7443" w:rsidP="002B7443">
      <w:pPr>
        <w:pStyle w:val="FormFieldCaption1"/>
        <w:pBdr>
          <w:between w:val="single" w:sz="4" w:space="1" w:color="auto"/>
        </w:pBdr>
        <w:rPr>
          <w:sz w:val="32"/>
        </w:rPr>
      </w:pPr>
      <w:r w:rsidRPr="00D3779E">
        <w:rPr>
          <w:sz w:val="22"/>
        </w:rPr>
        <w:t>NAME:</w:t>
      </w:r>
      <w:r w:rsidR="006375CA" w:rsidRPr="006375CA">
        <w:rPr>
          <w:sz w:val="22"/>
          <w:szCs w:val="22"/>
        </w:rPr>
        <w:t xml:space="preserve"> </w:t>
      </w:r>
      <w:r w:rsidR="002F2611">
        <w:rPr>
          <w:sz w:val="22"/>
          <w:szCs w:val="22"/>
        </w:rPr>
        <w:t xml:space="preserve">Ebbesen, Christian </w:t>
      </w:r>
      <w:proofErr w:type="spellStart"/>
      <w:r w:rsidR="002F2611">
        <w:rPr>
          <w:sz w:val="22"/>
          <w:szCs w:val="22"/>
        </w:rPr>
        <w:t>Laut</w:t>
      </w:r>
      <w:proofErr w:type="spellEnd"/>
    </w:p>
    <w:p w14:paraId="64F2C80A" w14:textId="0A0C9D9F" w:rsidR="002B7443" w:rsidRPr="00D3779E" w:rsidRDefault="00E047AD" w:rsidP="002B7443">
      <w:pPr>
        <w:pStyle w:val="FormFieldCaption1"/>
        <w:pBdr>
          <w:between w:val="single" w:sz="4" w:space="1" w:color="auto"/>
        </w:pBdr>
        <w:rPr>
          <w:sz w:val="32"/>
        </w:rPr>
      </w:pPr>
      <w:proofErr w:type="spellStart"/>
      <w:r w:rsidRPr="003138CC">
        <w:rPr>
          <w:sz w:val="22"/>
        </w:rPr>
        <w:t>eRA</w:t>
      </w:r>
      <w:proofErr w:type="spellEnd"/>
      <w:r w:rsidRPr="003138CC">
        <w:rPr>
          <w:sz w:val="22"/>
        </w:rPr>
        <w:t xml:space="preserve"> COMMONS USER NAME (credential, e.g., agency login)</w:t>
      </w:r>
      <w:r w:rsidR="002B7443" w:rsidRPr="003138CC">
        <w:rPr>
          <w:sz w:val="22"/>
        </w:rPr>
        <w:t>:</w:t>
      </w:r>
      <w:r w:rsidR="006375CA" w:rsidRPr="003138CC">
        <w:rPr>
          <w:sz w:val="22"/>
        </w:rPr>
        <w:t xml:space="preserve"> </w:t>
      </w:r>
      <w:r w:rsidR="003138CC">
        <w:rPr>
          <w:sz w:val="22"/>
        </w:rPr>
        <w:t>N/A</w:t>
      </w:r>
    </w:p>
    <w:p w14:paraId="50F108BD" w14:textId="32D29895"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6375CA" w:rsidRPr="006375CA">
        <w:rPr>
          <w:sz w:val="22"/>
          <w:szCs w:val="22"/>
        </w:rPr>
        <w:t xml:space="preserve"> </w:t>
      </w:r>
      <w:r w:rsidR="00A75474">
        <w:rPr>
          <w:sz w:val="22"/>
          <w:szCs w:val="22"/>
        </w:rPr>
        <w:t>Postdoctoral fellow</w:t>
      </w:r>
      <w:r w:rsidR="001D7AFF">
        <w:rPr>
          <w:sz w:val="22"/>
          <w:szCs w:val="22"/>
        </w:rPr>
        <w:t xml:space="preserve">, </w:t>
      </w:r>
      <w:proofErr w:type="spellStart"/>
      <w:r w:rsidR="001D7AFF" w:rsidRPr="001D7AFF">
        <w:rPr>
          <w:sz w:val="22"/>
          <w:szCs w:val="22"/>
        </w:rPr>
        <w:t>Skirball</w:t>
      </w:r>
      <w:proofErr w:type="spellEnd"/>
      <w:r w:rsidR="001D7AFF" w:rsidRPr="001D7AFF">
        <w:rPr>
          <w:sz w:val="22"/>
          <w:szCs w:val="22"/>
        </w:rPr>
        <w:t xml:space="preserve"> Institute for Biomolecular Medicine, New York University School of Medicine, New York, NY 10016, USA.</w:t>
      </w:r>
    </w:p>
    <w:p w14:paraId="49E92415" w14:textId="77777777"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Fremhv"/>
          <w:sz w:val="22"/>
        </w:rPr>
        <w:t>(Begin with baccalaureate or other initial professional education, such as nursing, include postdoctoral training and residency training if applicable.</w:t>
      </w:r>
      <w:r w:rsidR="00C1247F" w:rsidRPr="00D3779E">
        <w:rPr>
          <w:rStyle w:val="Fremhv"/>
          <w:sz w:val="22"/>
        </w:rPr>
        <w:t xml:space="preserve"> Add/delete rows as necessary.</w:t>
      </w:r>
      <w:r w:rsidRPr="00D3779E">
        <w:rPr>
          <w:rStyle w:val="Fremhv"/>
          <w:sz w:val="22"/>
        </w:rPr>
        <w:t>)</w:t>
      </w:r>
    </w:p>
    <w:tbl>
      <w:tblPr>
        <w:tblStyle w:val="Tabel-Gitter"/>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5364"/>
        <w:gridCol w:w="1440"/>
        <w:gridCol w:w="1440"/>
        <w:gridCol w:w="2592"/>
      </w:tblGrid>
      <w:tr w:rsidR="00933173" w:rsidRPr="00D3779E" w14:paraId="1CFE89C0" w14:textId="77777777" w:rsidTr="00547118">
        <w:trPr>
          <w:cantSplit/>
          <w:tblHeader/>
        </w:trPr>
        <w:tc>
          <w:tcPr>
            <w:tcW w:w="5364" w:type="dxa"/>
            <w:tcBorders>
              <w:top w:val="single" w:sz="4" w:space="0" w:color="auto"/>
              <w:bottom w:val="single" w:sz="4" w:space="0" w:color="auto"/>
            </w:tcBorders>
            <w:vAlign w:val="center"/>
          </w:tcPr>
          <w:p w14:paraId="101A2946" w14:textId="77777777" w:rsidR="00933173" w:rsidRPr="00D3779E" w:rsidRDefault="00933173" w:rsidP="002F2611">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56AE2EA1" w14:textId="77777777" w:rsidR="00933173" w:rsidRPr="00D3779E" w:rsidRDefault="00933173" w:rsidP="002F2611">
            <w:pPr>
              <w:pStyle w:val="FormFieldCaption"/>
              <w:jc w:val="center"/>
              <w:rPr>
                <w:sz w:val="22"/>
              </w:rPr>
            </w:pPr>
            <w:r w:rsidRPr="00D3779E">
              <w:rPr>
                <w:sz w:val="22"/>
              </w:rPr>
              <w:t>DEGREE</w:t>
            </w:r>
          </w:p>
          <w:p w14:paraId="733FCC46" w14:textId="77777777" w:rsidR="00933173" w:rsidRPr="00D3779E" w:rsidRDefault="00933173" w:rsidP="002F2611">
            <w:pPr>
              <w:pStyle w:val="FormFieldCaption"/>
              <w:jc w:val="center"/>
              <w:rPr>
                <w:rStyle w:val="Fremhv"/>
                <w:sz w:val="22"/>
              </w:rPr>
            </w:pPr>
            <w:r w:rsidRPr="00D3779E">
              <w:rPr>
                <w:rStyle w:val="Fremhv"/>
                <w:sz w:val="22"/>
              </w:rPr>
              <w:t>(if applicable)</w:t>
            </w:r>
          </w:p>
          <w:p w14:paraId="718C87F2" w14:textId="77777777" w:rsidR="00933173" w:rsidRPr="00D3779E" w:rsidRDefault="00933173" w:rsidP="002F2611">
            <w:pPr>
              <w:pStyle w:val="FormFieldCaption"/>
              <w:rPr>
                <w:sz w:val="22"/>
              </w:rPr>
            </w:pPr>
          </w:p>
        </w:tc>
        <w:tc>
          <w:tcPr>
            <w:tcW w:w="1440" w:type="dxa"/>
            <w:tcBorders>
              <w:top w:val="single" w:sz="4" w:space="0" w:color="auto"/>
              <w:bottom w:val="single" w:sz="4" w:space="0" w:color="auto"/>
            </w:tcBorders>
            <w:vAlign w:val="center"/>
          </w:tcPr>
          <w:p w14:paraId="37484C1F" w14:textId="77777777" w:rsidR="00C1247F" w:rsidRPr="00D3779E" w:rsidRDefault="00C1247F" w:rsidP="002F2611">
            <w:pPr>
              <w:pStyle w:val="FormFieldCaption"/>
              <w:jc w:val="center"/>
              <w:rPr>
                <w:sz w:val="22"/>
              </w:rPr>
            </w:pPr>
            <w:r w:rsidRPr="00D3779E">
              <w:rPr>
                <w:sz w:val="22"/>
              </w:rPr>
              <w:t>Completion Date</w:t>
            </w:r>
          </w:p>
          <w:p w14:paraId="6B9D08D1" w14:textId="77777777" w:rsidR="00933173" w:rsidRPr="00D3779E" w:rsidRDefault="00933173" w:rsidP="002F2611">
            <w:pPr>
              <w:pStyle w:val="FormFieldCaption"/>
              <w:jc w:val="center"/>
              <w:rPr>
                <w:sz w:val="22"/>
              </w:rPr>
            </w:pPr>
            <w:r w:rsidRPr="00D3779E">
              <w:rPr>
                <w:sz w:val="22"/>
              </w:rPr>
              <w:t>MM/YYYY</w:t>
            </w:r>
          </w:p>
          <w:p w14:paraId="026825AD" w14:textId="77777777" w:rsidR="00933173" w:rsidRPr="00D3779E" w:rsidRDefault="00933173" w:rsidP="002F2611">
            <w:pPr>
              <w:pStyle w:val="FormFieldCaption"/>
              <w:rPr>
                <w:sz w:val="22"/>
              </w:rPr>
            </w:pPr>
          </w:p>
        </w:tc>
        <w:tc>
          <w:tcPr>
            <w:tcW w:w="2592" w:type="dxa"/>
            <w:tcBorders>
              <w:top w:val="single" w:sz="4" w:space="0" w:color="auto"/>
              <w:bottom w:val="single" w:sz="4" w:space="0" w:color="auto"/>
            </w:tcBorders>
            <w:vAlign w:val="center"/>
          </w:tcPr>
          <w:p w14:paraId="707A191D" w14:textId="77777777" w:rsidR="00933173" w:rsidRPr="00D3779E" w:rsidRDefault="00933173" w:rsidP="002F2611">
            <w:pPr>
              <w:pStyle w:val="FormFieldCaption"/>
              <w:jc w:val="center"/>
              <w:rPr>
                <w:sz w:val="22"/>
              </w:rPr>
            </w:pPr>
            <w:r w:rsidRPr="00D3779E">
              <w:rPr>
                <w:sz w:val="22"/>
              </w:rPr>
              <w:t>FIELD OF STUDY</w:t>
            </w:r>
          </w:p>
          <w:p w14:paraId="17226161" w14:textId="77777777" w:rsidR="00933173" w:rsidRPr="00D3779E" w:rsidRDefault="00933173" w:rsidP="002F2611">
            <w:pPr>
              <w:pStyle w:val="FormFieldCaption"/>
              <w:rPr>
                <w:sz w:val="22"/>
              </w:rPr>
            </w:pPr>
          </w:p>
        </w:tc>
      </w:tr>
      <w:tr w:rsidR="006375CA" w:rsidRPr="00D3779E" w14:paraId="3B795F4B" w14:textId="77777777" w:rsidTr="002F2611">
        <w:trPr>
          <w:cantSplit/>
          <w:trHeight w:val="395"/>
        </w:trPr>
        <w:tc>
          <w:tcPr>
            <w:tcW w:w="5364" w:type="dxa"/>
            <w:tcBorders>
              <w:top w:val="single" w:sz="4" w:space="0" w:color="auto"/>
            </w:tcBorders>
            <w:vAlign w:val="center"/>
          </w:tcPr>
          <w:p w14:paraId="6BF75779" w14:textId="77777777" w:rsidR="006375CA" w:rsidRPr="00D3779E" w:rsidRDefault="002F2611" w:rsidP="002F2611">
            <w:pPr>
              <w:pStyle w:val="FormFieldCaption"/>
              <w:rPr>
                <w:sz w:val="32"/>
              </w:rPr>
            </w:pPr>
            <w:r>
              <w:rPr>
                <w:sz w:val="22"/>
                <w:szCs w:val="22"/>
              </w:rPr>
              <w:t>University of Copenhagen, Copenhagen, Denmark</w:t>
            </w:r>
          </w:p>
        </w:tc>
        <w:tc>
          <w:tcPr>
            <w:tcW w:w="1440" w:type="dxa"/>
            <w:tcBorders>
              <w:top w:val="single" w:sz="4" w:space="0" w:color="auto"/>
            </w:tcBorders>
            <w:vAlign w:val="center"/>
          </w:tcPr>
          <w:p w14:paraId="0AE3BD2A" w14:textId="77777777" w:rsidR="006375CA" w:rsidRPr="00D3779E" w:rsidRDefault="002F2611" w:rsidP="002F2611">
            <w:pPr>
              <w:pStyle w:val="FormFieldCaption"/>
              <w:rPr>
                <w:sz w:val="32"/>
              </w:rPr>
            </w:pPr>
            <w:r>
              <w:rPr>
                <w:sz w:val="22"/>
                <w:szCs w:val="22"/>
              </w:rPr>
              <w:t>B.Sc</w:t>
            </w:r>
            <w:r w:rsidR="006375CA" w:rsidRPr="00DA0A80">
              <w:rPr>
                <w:sz w:val="22"/>
                <w:szCs w:val="22"/>
              </w:rPr>
              <w:t>.</w:t>
            </w:r>
          </w:p>
        </w:tc>
        <w:tc>
          <w:tcPr>
            <w:tcW w:w="1440" w:type="dxa"/>
            <w:tcBorders>
              <w:top w:val="single" w:sz="4" w:space="0" w:color="auto"/>
            </w:tcBorders>
            <w:vAlign w:val="center"/>
          </w:tcPr>
          <w:p w14:paraId="5DDC9FA4" w14:textId="77777777" w:rsidR="006375CA" w:rsidRPr="00D3779E" w:rsidRDefault="002F2611" w:rsidP="002F2611">
            <w:pPr>
              <w:pStyle w:val="FormFieldCaption"/>
              <w:rPr>
                <w:sz w:val="32"/>
              </w:rPr>
            </w:pPr>
            <w:r>
              <w:rPr>
                <w:sz w:val="22"/>
                <w:szCs w:val="22"/>
              </w:rPr>
              <w:t>09</w:t>
            </w:r>
            <w:r w:rsidR="006375CA" w:rsidRPr="00DA0A80">
              <w:rPr>
                <w:sz w:val="22"/>
                <w:szCs w:val="22"/>
              </w:rPr>
              <w:t>/</w:t>
            </w:r>
            <w:r>
              <w:rPr>
                <w:sz w:val="22"/>
                <w:szCs w:val="22"/>
              </w:rPr>
              <w:t>2010</w:t>
            </w:r>
          </w:p>
        </w:tc>
        <w:tc>
          <w:tcPr>
            <w:tcW w:w="2592" w:type="dxa"/>
            <w:tcBorders>
              <w:top w:val="single" w:sz="4" w:space="0" w:color="auto"/>
            </w:tcBorders>
            <w:vAlign w:val="center"/>
          </w:tcPr>
          <w:p w14:paraId="73E536EF" w14:textId="77777777" w:rsidR="006375CA" w:rsidRPr="00D3779E" w:rsidRDefault="002F2611" w:rsidP="002F2611">
            <w:pPr>
              <w:pStyle w:val="FormFieldCaption"/>
              <w:rPr>
                <w:sz w:val="32"/>
              </w:rPr>
            </w:pPr>
            <w:r>
              <w:rPr>
                <w:sz w:val="22"/>
                <w:szCs w:val="22"/>
              </w:rPr>
              <w:t>Biophysics</w:t>
            </w:r>
          </w:p>
        </w:tc>
      </w:tr>
      <w:tr w:rsidR="002F2611" w:rsidRPr="00D3779E" w14:paraId="1B6F2C37" w14:textId="77777777" w:rsidTr="002F2611">
        <w:trPr>
          <w:cantSplit/>
          <w:trHeight w:val="395"/>
        </w:trPr>
        <w:tc>
          <w:tcPr>
            <w:tcW w:w="5364" w:type="dxa"/>
            <w:vAlign w:val="center"/>
          </w:tcPr>
          <w:p w14:paraId="3A498C73" w14:textId="77777777" w:rsidR="002F2611" w:rsidRPr="00D3779E" w:rsidRDefault="002F2611" w:rsidP="002F2611">
            <w:pPr>
              <w:pStyle w:val="FormFieldCaption"/>
              <w:rPr>
                <w:sz w:val="32"/>
              </w:rPr>
            </w:pPr>
            <w:r>
              <w:rPr>
                <w:sz w:val="22"/>
                <w:szCs w:val="22"/>
              </w:rPr>
              <w:t>University of Copenhagen, Copenhagen, Denmark</w:t>
            </w:r>
          </w:p>
        </w:tc>
        <w:tc>
          <w:tcPr>
            <w:tcW w:w="1440" w:type="dxa"/>
            <w:vAlign w:val="center"/>
          </w:tcPr>
          <w:p w14:paraId="329DE734" w14:textId="77777777" w:rsidR="002F2611" w:rsidRPr="00D3779E" w:rsidRDefault="002F2611" w:rsidP="002F2611">
            <w:pPr>
              <w:pStyle w:val="FormFieldCaption"/>
              <w:rPr>
                <w:sz w:val="32"/>
              </w:rPr>
            </w:pPr>
            <w:r>
              <w:rPr>
                <w:sz w:val="22"/>
                <w:szCs w:val="22"/>
              </w:rPr>
              <w:t>M.Sc</w:t>
            </w:r>
            <w:r w:rsidRPr="00DA0A80">
              <w:rPr>
                <w:sz w:val="22"/>
                <w:szCs w:val="22"/>
              </w:rPr>
              <w:t>.</w:t>
            </w:r>
          </w:p>
        </w:tc>
        <w:tc>
          <w:tcPr>
            <w:tcW w:w="1440" w:type="dxa"/>
            <w:vAlign w:val="center"/>
          </w:tcPr>
          <w:p w14:paraId="6EBB7E0B" w14:textId="77777777" w:rsidR="002F2611" w:rsidRPr="00D3779E" w:rsidRDefault="002F2611" w:rsidP="002F2611">
            <w:pPr>
              <w:pStyle w:val="FormFieldCaption"/>
              <w:rPr>
                <w:sz w:val="32"/>
              </w:rPr>
            </w:pPr>
            <w:r>
              <w:rPr>
                <w:sz w:val="22"/>
                <w:szCs w:val="22"/>
              </w:rPr>
              <w:t>09</w:t>
            </w:r>
            <w:r w:rsidRPr="00DA0A80">
              <w:rPr>
                <w:sz w:val="22"/>
                <w:szCs w:val="22"/>
              </w:rPr>
              <w:t>/</w:t>
            </w:r>
            <w:r>
              <w:rPr>
                <w:sz w:val="22"/>
                <w:szCs w:val="22"/>
              </w:rPr>
              <w:t>2013</w:t>
            </w:r>
          </w:p>
        </w:tc>
        <w:tc>
          <w:tcPr>
            <w:tcW w:w="2592" w:type="dxa"/>
            <w:vAlign w:val="center"/>
          </w:tcPr>
          <w:p w14:paraId="29DF6921" w14:textId="77777777" w:rsidR="002F2611" w:rsidRPr="00DA0A80" w:rsidRDefault="002F2611" w:rsidP="002F2611">
            <w:pPr>
              <w:pStyle w:val="DataField11pt-Single"/>
              <w:rPr>
                <w:szCs w:val="22"/>
              </w:rPr>
            </w:pPr>
          </w:p>
          <w:p w14:paraId="7AD0D7A6" w14:textId="77777777" w:rsidR="002F2611" w:rsidRPr="00DA0A80" w:rsidRDefault="002F2611" w:rsidP="002F2611">
            <w:pPr>
              <w:pStyle w:val="DataField11pt-Single"/>
              <w:rPr>
                <w:szCs w:val="22"/>
              </w:rPr>
            </w:pPr>
            <w:r>
              <w:rPr>
                <w:szCs w:val="22"/>
              </w:rPr>
              <w:t>Physics</w:t>
            </w:r>
          </w:p>
          <w:p w14:paraId="38EDF224" w14:textId="77777777" w:rsidR="002F2611" w:rsidRPr="003138CC" w:rsidRDefault="002F2611" w:rsidP="002F2611">
            <w:pPr>
              <w:pStyle w:val="FormFieldCaption"/>
              <w:rPr>
                <w:sz w:val="22"/>
                <w:szCs w:val="22"/>
              </w:rPr>
            </w:pPr>
          </w:p>
        </w:tc>
      </w:tr>
      <w:tr w:rsidR="006375CA" w:rsidRPr="00D3779E" w14:paraId="519EEA72" w14:textId="77777777" w:rsidTr="002F2611">
        <w:trPr>
          <w:cantSplit/>
          <w:trHeight w:val="395"/>
        </w:trPr>
        <w:tc>
          <w:tcPr>
            <w:tcW w:w="5364" w:type="dxa"/>
            <w:vAlign w:val="center"/>
          </w:tcPr>
          <w:p w14:paraId="4F65C1DB" w14:textId="0DCADC1B" w:rsidR="00950690" w:rsidRDefault="002F2611" w:rsidP="002F2611">
            <w:pPr>
              <w:pStyle w:val="FormFieldCaption"/>
              <w:rPr>
                <w:sz w:val="22"/>
                <w:szCs w:val="22"/>
              </w:rPr>
            </w:pPr>
            <w:r>
              <w:rPr>
                <w:sz w:val="22"/>
                <w:szCs w:val="22"/>
              </w:rPr>
              <w:t xml:space="preserve">Humboldt </w:t>
            </w:r>
            <w:proofErr w:type="spellStart"/>
            <w:r>
              <w:rPr>
                <w:sz w:val="22"/>
                <w:szCs w:val="22"/>
              </w:rPr>
              <w:t>Universität</w:t>
            </w:r>
            <w:proofErr w:type="spellEnd"/>
            <w:r>
              <w:rPr>
                <w:sz w:val="22"/>
                <w:szCs w:val="22"/>
              </w:rPr>
              <w:t xml:space="preserve"> </w:t>
            </w:r>
            <w:proofErr w:type="spellStart"/>
            <w:r>
              <w:rPr>
                <w:sz w:val="22"/>
                <w:szCs w:val="22"/>
              </w:rPr>
              <w:t>zu</w:t>
            </w:r>
            <w:proofErr w:type="spellEnd"/>
            <w:r>
              <w:rPr>
                <w:sz w:val="22"/>
                <w:szCs w:val="22"/>
              </w:rPr>
              <w:t xml:space="preserve"> Berlin, Berlin, German</w:t>
            </w:r>
            <w:r w:rsidR="00950690">
              <w:rPr>
                <w:sz w:val="22"/>
                <w:szCs w:val="22"/>
              </w:rPr>
              <w:t>y</w:t>
            </w:r>
          </w:p>
          <w:p w14:paraId="3A6AC0B7" w14:textId="77777777" w:rsidR="00950690" w:rsidRDefault="00950690" w:rsidP="002F2611">
            <w:pPr>
              <w:pStyle w:val="FormFieldCaption"/>
              <w:rPr>
                <w:sz w:val="22"/>
                <w:szCs w:val="22"/>
              </w:rPr>
            </w:pPr>
          </w:p>
          <w:p w14:paraId="13000B5B" w14:textId="5F2B3AEB" w:rsidR="006375CA" w:rsidRPr="00D3779E" w:rsidRDefault="00950690" w:rsidP="002F2611">
            <w:pPr>
              <w:pStyle w:val="FormFieldCaption"/>
              <w:rPr>
                <w:sz w:val="32"/>
              </w:rPr>
            </w:pPr>
            <w:r>
              <w:rPr>
                <w:sz w:val="22"/>
                <w:szCs w:val="22"/>
              </w:rPr>
              <w:t>New York University, New York, NY, USA</w:t>
            </w:r>
          </w:p>
        </w:tc>
        <w:tc>
          <w:tcPr>
            <w:tcW w:w="1440" w:type="dxa"/>
            <w:vAlign w:val="center"/>
          </w:tcPr>
          <w:p w14:paraId="46CFCF83" w14:textId="77777777" w:rsidR="00950690" w:rsidRDefault="002F2611" w:rsidP="002F2611">
            <w:pPr>
              <w:pStyle w:val="FormFieldCaption"/>
              <w:rPr>
                <w:sz w:val="22"/>
                <w:szCs w:val="22"/>
              </w:rPr>
            </w:pPr>
            <w:r>
              <w:rPr>
                <w:sz w:val="22"/>
                <w:szCs w:val="22"/>
              </w:rPr>
              <w:t>PhD</w:t>
            </w:r>
          </w:p>
          <w:p w14:paraId="2D58BF4A" w14:textId="77777777" w:rsidR="00950690" w:rsidRDefault="00950690" w:rsidP="002F2611">
            <w:pPr>
              <w:pStyle w:val="FormFieldCaption"/>
              <w:rPr>
                <w:sz w:val="22"/>
                <w:szCs w:val="22"/>
              </w:rPr>
            </w:pPr>
          </w:p>
          <w:p w14:paraId="03C05F94" w14:textId="40AF4689" w:rsidR="00950690" w:rsidRPr="00950690" w:rsidRDefault="00950690" w:rsidP="002F2611">
            <w:pPr>
              <w:pStyle w:val="FormFieldCaption"/>
              <w:rPr>
                <w:sz w:val="22"/>
                <w:szCs w:val="22"/>
              </w:rPr>
            </w:pPr>
            <w:proofErr w:type="spellStart"/>
            <w:r>
              <w:rPr>
                <w:sz w:val="22"/>
                <w:szCs w:val="22"/>
              </w:rPr>
              <w:t>Posdoctoral</w:t>
            </w:r>
            <w:proofErr w:type="spellEnd"/>
          </w:p>
        </w:tc>
        <w:tc>
          <w:tcPr>
            <w:tcW w:w="1440" w:type="dxa"/>
            <w:vAlign w:val="center"/>
          </w:tcPr>
          <w:p w14:paraId="1427AA02" w14:textId="77777777" w:rsidR="00950690" w:rsidRDefault="00A75474" w:rsidP="007D035A">
            <w:pPr>
              <w:pStyle w:val="FormFieldCaption"/>
              <w:rPr>
                <w:sz w:val="22"/>
                <w:szCs w:val="22"/>
              </w:rPr>
            </w:pPr>
            <w:r>
              <w:rPr>
                <w:sz w:val="22"/>
                <w:szCs w:val="22"/>
              </w:rPr>
              <w:t>07/2017</w:t>
            </w:r>
          </w:p>
          <w:p w14:paraId="50B1D78E" w14:textId="77777777" w:rsidR="00950690" w:rsidRDefault="00950690" w:rsidP="007D035A">
            <w:pPr>
              <w:pStyle w:val="FormFieldCaption"/>
              <w:rPr>
                <w:sz w:val="22"/>
                <w:szCs w:val="22"/>
              </w:rPr>
            </w:pPr>
          </w:p>
          <w:p w14:paraId="061F691E" w14:textId="51A751B4" w:rsidR="00950690" w:rsidRPr="00950690" w:rsidRDefault="00950690" w:rsidP="007D035A">
            <w:pPr>
              <w:pStyle w:val="FormFieldCaption"/>
              <w:rPr>
                <w:sz w:val="22"/>
                <w:szCs w:val="22"/>
              </w:rPr>
            </w:pPr>
            <w:r>
              <w:rPr>
                <w:sz w:val="22"/>
                <w:szCs w:val="22"/>
              </w:rPr>
              <w:t>current</w:t>
            </w:r>
          </w:p>
        </w:tc>
        <w:tc>
          <w:tcPr>
            <w:tcW w:w="2592" w:type="dxa"/>
            <w:vAlign w:val="center"/>
          </w:tcPr>
          <w:p w14:paraId="1AF64E8B" w14:textId="77777777" w:rsidR="00950690" w:rsidRDefault="002F2611" w:rsidP="002F2611">
            <w:pPr>
              <w:pStyle w:val="FormFieldCaption"/>
              <w:rPr>
                <w:sz w:val="22"/>
                <w:szCs w:val="22"/>
              </w:rPr>
            </w:pPr>
            <w:r>
              <w:rPr>
                <w:sz w:val="22"/>
                <w:szCs w:val="22"/>
              </w:rPr>
              <w:t>Neurobiolog</w:t>
            </w:r>
            <w:r w:rsidR="00950690">
              <w:rPr>
                <w:sz w:val="22"/>
                <w:szCs w:val="22"/>
              </w:rPr>
              <w:t>y</w:t>
            </w:r>
          </w:p>
          <w:p w14:paraId="28268B51" w14:textId="77777777" w:rsidR="00950690" w:rsidRDefault="00950690" w:rsidP="002F2611">
            <w:pPr>
              <w:pStyle w:val="FormFieldCaption"/>
              <w:rPr>
                <w:sz w:val="22"/>
                <w:szCs w:val="22"/>
              </w:rPr>
            </w:pPr>
          </w:p>
          <w:p w14:paraId="7E1047C9" w14:textId="56172B58" w:rsidR="00950690" w:rsidRPr="00950690" w:rsidRDefault="00950690" w:rsidP="002F2611">
            <w:pPr>
              <w:pStyle w:val="FormFieldCaption"/>
              <w:rPr>
                <w:sz w:val="22"/>
                <w:szCs w:val="22"/>
              </w:rPr>
            </w:pPr>
            <w:r>
              <w:rPr>
                <w:sz w:val="22"/>
                <w:szCs w:val="22"/>
              </w:rPr>
              <w:t>Neuroscience</w:t>
            </w:r>
            <w:bookmarkStart w:id="0" w:name="_GoBack"/>
            <w:bookmarkEnd w:id="0"/>
          </w:p>
        </w:tc>
      </w:tr>
    </w:tbl>
    <w:p w14:paraId="5894FE24" w14:textId="762FF067" w:rsidR="009E52CA" w:rsidRDefault="009E52CA">
      <w:pPr>
        <w:pStyle w:val="DataField11pt-Single"/>
      </w:pPr>
    </w:p>
    <w:p w14:paraId="66E6860A" w14:textId="77777777" w:rsidR="00EF4784" w:rsidRDefault="00EF4784" w:rsidP="00EF4784">
      <w:pPr>
        <w:pStyle w:val="Overskrift1"/>
        <w:jc w:val="left"/>
      </w:pPr>
      <w:r>
        <w:t>A. Personal Statement</w:t>
      </w:r>
    </w:p>
    <w:p w14:paraId="09699CC0" w14:textId="5FCAFE17" w:rsidR="00EF4784" w:rsidRDefault="002E5358" w:rsidP="00DB7E2F">
      <w:pPr>
        <w:jc w:val="both"/>
      </w:pPr>
      <w:r>
        <w:t xml:space="preserve">I am very interested in the </w:t>
      </w:r>
      <w:r w:rsidRPr="00DB7E2F">
        <w:rPr>
          <w:u w:val="single"/>
        </w:rPr>
        <w:t>neural basis of healthy social behavior</w:t>
      </w:r>
      <w:r>
        <w:t xml:space="preserve">. </w:t>
      </w:r>
      <w:r w:rsidR="00DB7E2F">
        <w:t>Specifica</w:t>
      </w:r>
      <w:r w:rsidR="00C97229">
        <w:t>lly,</w:t>
      </w:r>
      <w:r w:rsidR="00DB7E2F">
        <w:t xml:space="preserve"> I am interested in how the mammalian brain represents the </w:t>
      </w:r>
      <w:r w:rsidR="00DB7E2F" w:rsidRPr="00DB7E2F">
        <w:rPr>
          <w:u w:val="single"/>
        </w:rPr>
        <w:t>‘social valence’ of sensory stimuli</w:t>
      </w:r>
      <w:r w:rsidR="00DB7E2F">
        <w:t>. For example: why is social touch so much more salient than other haptic stimuli? In my postdoctoral research</w:t>
      </w:r>
      <w:r w:rsidR="00C97229">
        <w:t xml:space="preserve"> (</w:t>
      </w:r>
      <w:r w:rsidR="00C97229" w:rsidRPr="00C97229">
        <w:rPr>
          <w:u w:val="single"/>
        </w:rPr>
        <w:t>supported by a highly competitive fellowship</w:t>
      </w:r>
      <w:r w:rsidR="00C97229">
        <w:t>)</w:t>
      </w:r>
      <w:r w:rsidR="00DB7E2F">
        <w:t xml:space="preserve">, I aim to investigate </w:t>
      </w:r>
      <w:r w:rsidR="00DB7E2F" w:rsidRPr="00DB7E2F">
        <w:rPr>
          <w:u w:val="single"/>
        </w:rPr>
        <w:t xml:space="preserve">how the hormone oxytocin modulates neural activity </w:t>
      </w:r>
      <w:r w:rsidR="00DB7E2F" w:rsidRPr="00DB7E2F">
        <w:t>during social touch between mouse mothers and pups</w:t>
      </w:r>
      <w:r w:rsidR="00DB7E2F">
        <w:t xml:space="preserve"> – a highly significant social stimulus during parenting. </w:t>
      </w:r>
      <w:r>
        <w:t xml:space="preserve">This study builds naturally from my own PhD research on social facial touch in Michael Brecht’s lab. </w:t>
      </w:r>
      <w:r w:rsidRPr="00DB7E2F">
        <w:rPr>
          <w:u w:val="single"/>
        </w:rPr>
        <w:t>We investigated how vibrissa motor cortex (the largest frontal area in the rat brain) contributes to the control of social facial touch</w:t>
      </w:r>
      <w:r>
        <w:t xml:space="preserve">. </w:t>
      </w:r>
      <w:r w:rsidR="00DB7E2F">
        <w:t>R</w:t>
      </w:r>
      <w:r>
        <w:t xml:space="preserve">ecordings from socially interacting rats revealed that while modulation by movement is weak, motor cortex activity is strongly suppressed by social touch. Sometimes, motor cortex cells respond differentially to males and females, even though the movement patterns with the two sexes were similar, a signature of social computations (Ebbesen et al., in prep.). I also </w:t>
      </w:r>
      <w:r w:rsidR="00DB7E2F">
        <w:rPr>
          <w:u w:val="single"/>
        </w:rPr>
        <w:t xml:space="preserve">recorded </w:t>
      </w:r>
      <w:r w:rsidRPr="00DB7E2F">
        <w:rPr>
          <w:u w:val="single"/>
        </w:rPr>
        <w:t>from head-fixed rats during staged social interactions</w:t>
      </w:r>
      <w:r w:rsidR="00DB7E2F" w:rsidRPr="00DB7E2F">
        <w:rPr>
          <w:u w:val="single"/>
        </w:rPr>
        <w:t xml:space="preserve"> to</w:t>
      </w:r>
      <w:r w:rsidRPr="00DB7E2F">
        <w:rPr>
          <w:u w:val="single"/>
        </w:rPr>
        <w:t xml:space="preserve"> </w:t>
      </w:r>
      <w:r w:rsidR="00DB7E2F">
        <w:rPr>
          <w:u w:val="single"/>
        </w:rPr>
        <w:t>examine</w:t>
      </w:r>
      <w:r w:rsidRPr="00DB7E2F">
        <w:rPr>
          <w:u w:val="single"/>
        </w:rPr>
        <w:t xml:space="preserve"> the genetic identity </w:t>
      </w:r>
      <w:r>
        <w:t xml:space="preserve">of the suppressed cells by </w:t>
      </w:r>
      <w:r w:rsidR="00DB7E2F" w:rsidRPr="00DB7E2F">
        <w:rPr>
          <w:u w:val="single"/>
        </w:rPr>
        <w:t xml:space="preserve">in-vivo </w:t>
      </w:r>
      <w:r w:rsidRPr="00DB7E2F">
        <w:rPr>
          <w:u w:val="single"/>
        </w:rPr>
        <w:t xml:space="preserve">labeling and </w:t>
      </w:r>
      <w:r w:rsidR="00DB7E2F">
        <w:rPr>
          <w:u w:val="single"/>
        </w:rPr>
        <w:t xml:space="preserve">post-hoc </w:t>
      </w:r>
      <w:r w:rsidRPr="00DB7E2F">
        <w:rPr>
          <w:u w:val="single"/>
        </w:rPr>
        <w:t>immunohistochemistry</w:t>
      </w:r>
      <w:r>
        <w:t>.</w:t>
      </w:r>
      <w:r w:rsidR="00DB7E2F">
        <w:t xml:space="preserve"> </w:t>
      </w:r>
      <w:r>
        <w:t>In addition to my work on social touch, I did several projects investigating spatial computation</w:t>
      </w:r>
      <w:r w:rsidR="00DB7E2F">
        <w:t xml:space="preserve"> and temporal patterns</w:t>
      </w:r>
      <w:r>
        <w:t xml:space="preserve"> in </w:t>
      </w:r>
      <w:proofErr w:type="spellStart"/>
      <w:r>
        <w:t>parahippocampal</w:t>
      </w:r>
      <w:proofErr w:type="spellEnd"/>
      <w:r>
        <w:t xml:space="preserve"> cortex, which we also published in high-impact journals. </w:t>
      </w:r>
      <w:r w:rsidR="00DB7E2F">
        <w:t xml:space="preserve">These </w:t>
      </w:r>
      <w:r>
        <w:t>projects related to spatial cod</w:t>
      </w:r>
      <w:r w:rsidR="00DB7E2F">
        <w:t>ing have given me</w:t>
      </w:r>
      <w:r>
        <w:t xml:space="preserve"> extensive experience with </w:t>
      </w:r>
      <w:r w:rsidRPr="00DB7E2F">
        <w:rPr>
          <w:u w:val="single"/>
        </w:rPr>
        <w:t>powerful, state-of-the-art computational and statistical approaches to elucidate the relationship between neural signals and behavior</w:t>
      </w:r>
      <w:r>
        <w:t>.</w:t>
      </w:r>
    </w:p>
    <w:p w14:paraId="4AD34E12" w14:textId="4A65DD8C" w:rsidR="002164AA" w:rsidRDefault="002164AA" w:rsidP="002164AA">
      <w:pPr>
        <w:numPr>
          <w:ilvl w:val="0"/>
          <w:numId w:val="22"/>
        </w:numPr>
        <w:rPr>
          <w:rStyle w:val="pmid"/>
        </w:rPr>
      </w:pPr>
      <w:r w:rsidRPr="002164AA">
        <w:rPr>
          <w:rFonts w:cs="Arial"/>
          <w:b/>
          <w:szCs w:val="22"/>
        </w:rPr>
        <w:t>Ebbesen</w:t>
      </w:r>
      <w:r w:rsidRPr="002164AA">
        <w:rPr>
          <w:b/>
        </w:rPr>
        <w:t>, CL</w:t>
      </w:r>
      <w:r>
        <w:t xml:space="preserve">, </w:t>
      </w:r>
      <w:proofErr w:type="spellStart"/>
      <w:r>
        <w:t>Doron, G, Lenschow</w:t>
      </w:r>
      <w:proofErr w:type="spellEnd"/>
      <w:r>
        <w:t>, C, Brecht, M</w:t>
      </w:r>
      <w:r w:rsidRPr="00F93EC9">
        <w:t xml:space="preserve">. Vibrissa motor cortex activity suppresses contralateral whisking behavior. </w:t>
      </w:r>
      <w:r w:rsidRPr="002164AA">
        <w:rPr>
          <w:b/>
        </w:rPr>
        <w:t xml:space="preserve">Nature Neuroscience </w:t>
      </w:r>
      <w:r>
        <w:t xml:space="preserve">2017; 20:82-89. PMID: </w:t>
      </w:r>
      <w:r w:rsidRPr="00912960">
        <w:t>27798633</w:t>
      </w:r>
      <w:r>
        <w:t xml:space="preserve"> </w:t>
      </w:r>
    </w:p>
    <w:p w14:paraId="27C90F1B" w14:textId="0D3BAF26" w:rsidR="002164AA" w:rsidRPr="002164AA" w:rsidRDefault="002164AA" w:rsidP="002164AA">
      <w:pPr>
        <w:numPr>
          <w:ilvl w:val="0"/>
          <w:numId w:val="22"/>
        </w:numPr>
        <w:rPr>
          <w:szCs w:val="22"/>
        </w:rPr>
      </w:pPr>
      <w:r w:rsidRPr="00912960">
        <w:rPr>
          <w:b/>
          <w:szCs w:val="22"/>
        </w:rPr>
        <w:t>Ebbesen, CL</w:t>
      </w:r>
      <w:r>
        <w:rPr>
          <w:szCs w:val="22"/>
        </w:rPr>
        <w:t xml:space="preserve">, </w:t>
      </w:r>
      <w:proofErr w:type="spellStart"/>
      <w:r>
        <w:rPr>
          <w:szCs w:val="22"/>
        </w:rPr>
        <w:t>Reifenstein</w:t>
      </w:r>
      <w:proofErr w:type="spellEnd"/>
      <w:r>
        <w:rPr>
          <w:szCs w:val="22"/>
        </w:rPr>
        <w:t>, ET</w:t>
      </w:r>
      <w:r w:rsidRPr="00F93EC9">
        <w:rPr>
          <w:szCs w:val="22"/>
        </w:rPr>
        <w:t>, T</w:t>
      </w:r>
      <w:r>
        <w:rPr>
          <w:szCs w:val="22"/>
        </w:rPr>
        <w:t xml:space="preserve">ang, Q, </w:t>
      </w:r>
      <w:proofErr w:type="spellStart"/>
      <w:r>
        <w:rPr>
          <w:szCs w:val="22"/>
        </w:rPr>
        <w:t>Burgalossi</w:t>
      </w:r>
      <w:proofErr w:type="spellEnd"/>
      <w:r>
        <w:rPr>
          <w:szCs w:val="22"/>
        </w:rPr>
        <w:t>, A, Ray, S</w:t>
      </w:r>
      <w:r w:rsidRPr="00F93EC9">
        <w:rPr>
          <w:szCs w:val="22"/>
        </w:rPr>
        <w:t>, Schreiber</w:t>
      </w:r>
      <w:r>
        <w:rPr>
          <w:szCs w:val="22"/>
        </w:rPr>
        <w:t xml:space="preserve">, S, </w:t>
      </w:r>
      <w:proofErr w:type="spellStart"/>
      <w:r>
        <w:rPr>
          <w:szCs w:val="22"/>
        </w:rPr>
        <w:t>Kempter</w:t>
      </w:r>
      <w:proofErr w:type="spellEnd"/>
      <w:r>
        <w:rPr>
          <w:szCs w:val="22"/>
        </w:rPr>
        <w:t xml:space="preserve">, R &amp; Brecht, M. </w:t>
      </w:r>
      <w:r w:rsidRPr="00F93EC9">
        <w:rPr>
          <w:szCs w:val="22"/>
        </w:rPr>
        <w:t xml:space="preserve">Cell type-specific differences in spike timing and spike shape in rat </w:t>
      </w:r>
      <w:proofErr w:type="spellStart"/>
      <w:r w:rsidRPr="00F93EC9">
        <w:rPr>
          <w:szCs w:val="22"/>
        </w:rPr>
        <w:t>parasubiculum</w:t>
      </w:r>
      <w:proofErr w:type="spellEnd"/>
      <w:r w:rsidRPr="00F93EC9">
        <w:rPr>
          <w:szCs w:val="22"/>
        </w:rPr>
        <w:t xml:space="preserve"> and superficial medial entorhinal cortex. </w:t>
      </w:r>
      <w:r w:rsidRPr="00912960">
        <w:rPr>
          <w:b/>
          <w:szCs w:val="22"/>
        </w:rPr>
        <w:t>Cell Reports</w:t>
      </w:r>
      <w:r>
        <w:rPr>
          <w:szCs w:val="22"/>
        </w:rPr>
        <w:t xml:space="preserve"> 2016;</w:t>
      </w:r>
      <w:r w:rsidRPr="00F93EC9">
        <w:rPr>
          <w:szCs w:val="22"/>
        </w:rPr>
        <w:t xml:space="preserve"> 1</w:t>
      </w:r>
      <w:r>
        <w:rPr>
          <w:szCs w:val="22"/>
        </w:rPr>
        <w:t>6(4):1005-</w:t>
      </w:r>
      <w:r w:rsidRPr="00F93EC9">
        <w:rPr>
          <w:szCs w:val="22"/>
        </w:rPr>
        <w:t>15.</w:t>
      </w:r>
      <w:r>
        <w:rPr>
          <w:szCs w:val="22"/>
        </w:rPr>
        <w:t xml:space="preserve"> </w:t>
      </w:r>
      <w:r w:rsidRPr="00912960">
        <w:rPr>
          <w:szCs w:val="22"/>
        </w:rPr>
        <w:t>PMID: 27425616</w:t>
      </w:r>
      <w:r>
        <w:rPr>
          <w:szCs w:val="22"/>
        </w:rPr>
        <w:t xml:space="preserve"> </w:t>
      </w:r>
      <w:r w:rsidRPr="00912960">
        <w:rPr>
          <w:szCs w:val="22"/>
        </w:rPr>
        <w:t>PMC</w:t>
      </w:r>
      <w:r>
        <w:rPr>
          <w:szCs w:val="22"/>
        </w:rPr>
        <w:t xml:space="preserve">: </w:t>
      </w:r>
      <w:r w:rsidRPr="00912960">
        <w:rPr>
          <w:szCs w:val="22"/>
        </w:rPr>
        <w:t>4967475</w:t>
      </w:r>
    </w:p>
    <w:p w14:paraId="0E79E27F" w14:textId="77777777" w:rsidR="002164AA" w:rsidRPr="002164AA" w:rsidRDefault="002164AA" w:rsidP="002164AA">
      <w:pPr>
        <w:numPr>
          <w:ilvl w:val="0"/>
          <w:numId w:val="22"/>
        </w:numPr>
      </w:pPr>
      <w:r>
        <w:rPr>
          <w:szCs w:val="22"/>
        </w:rPr>
        <w:t>(</w:t>
      </w:r>
      <w:proofErr w:type="gramStart"/>
      <w:r>
        <w:rPr>
          <w:szCs w:val="22"/>
        </w:rPr>
        <w:t>*)Tang</w:t>
      </w:r>
      <w:proofErr w:type="gramEnd"/>
      <w:r>
        <w:rPr>
          <w:szCs w:val="22"/>
        </w:rPr>
        <w:t>, Q</w:t>
      </w:r>
      <w:r w:rsidRPr="00F93EC9">
        <w:rPr>
          <w:szCs w:val="22"/>
        </w:rPr>
        <w:t>, (*)</w:t>
      </w:r>
      <w:proofErr w:type="spellStart"/>
      <w:r w:rsidRPr="00F93EC9">
        <w:rPr>
          <w:szCs w:val="22"/>
        </w:rPr>
        <w:t>Burgalossi</w:t>
      </w:r>
      <w:proofErr w:type="spellEnd"/>
      <w:r w:rsidRPr="00F93EC9">
        <w:rPr>
          <w:szCs w:val="22"/>
        </w:rPr>
        <w:t xml:space="preserve">, A, </w:t>
      </w:r>
      <w:r>
        <w:rPr>
          <w:b/>
          <w:szCs w:val="22"/>
        </w:rPr>
        <w:t>(*)Ebbesen, C</w:t>
      </w:r>
      <w:r w:rsidRPr="00912960">
        <w:rPr>
          <w:b/>
          <w:szCs w:val="22"/>
        </w:rPr>
        <w:t>L</w:t>
      </w:r>
      <w:r w:rsidRPr="00F93EC9">
        <w:rPr>
          <w:szCs w:val="22"/>
        </w:rPr>
        <w:t xml:space="preserve">, Ray, S, </w:t>
      </w:r>
      <w:proofErr w:type="spellStart"/>
      <w:r w:rsidRPr="00F93EC9">
        <w:rPr>
          <w:szCs w:val="22"/>
        </w:rPr>
        <w:t>Naumann</w:t>
      </w:r>
      <w:proofErr w:type="spellEnd"/>
      <w:r w:rsidRPr="00F93EC9">
        <w:rPr>
          <w:szCs w:val="22"/>
        </w:rPr>
        <w:t xml:space="preserve">, R, Schmidt, H, </w:t>
      </w:r>
      <w:proofErr w:type="spellStart"/>
      <w:r w:rsidRPr="00F93EC9">
        <w:rPr>
          <w:szCs w:val="22"/>
        </w:rPr>
        <w:t>Spicher</w:t>
      </w:r>
      <w:proofErr w:type="spellEnd"/>
      <w:r w:rsidRPr="00F93EC9">
        <w:rPr>
          <w:szCs w:val="22"/>
        </w:rPr>
        <w:t>, D &amp; Brecht, M. Pyramidal and Stellate Cell Specificity of Grid and Border Representations in Layer 2 of Medial Entorhina</w:t>
      </w:r>
      <w:r>
        <w:rPr>
          <w:szCs w:val="22"/>
        </w:rPr>
        <w:t xml:space="preserve">l Cortex. </w:t>
      </w:r>
      <w:r w:rsidRPr="00912960">
        <w:rPr>
          <w:b/>
          <w:szCs w:val="22"/>
        </w:rPr>
        <w:t>Neuron</w:t>
      </w:r>
      <w:r>
        <w:rPr>
          <w:szCs w:val="22"/>
        </w:rPr>
        <w:t xml:space="preserve"> 2014; 84(6):1191-7. </w:t>
      </w:r>
      <w:r w:rsidRPr="00912960">
        <w:rPr>
          <w:szCs w:val="22"/>
        </w:rPr>
        <w:t>PMID: 25482025 PMC</w:t>
      </w:r>
      <w:r>
        <w:rPr>
          <w:szCs w:val="22"/>
        </w:rPr>
        <w:t xml:space="preserve">: </w:t>
      </w:r>
      <w:r w:rsidRPr="00912960">
        <w:rPr>
          <w:szCs w:val="22"/>
        </w:rPr>
        <w:t>4276741</w:t>
      </w:r>
      <w:r>
        <w:rPr>
          <w:szCs w:val="22"/>
        </w:rPr>
        <w:t>.</w:t>
      </w:r>
    </w:p>
    <w:p w14:paraId="78A4226B" w14:textId="089719E5" w:rsidR="002164AA" w:rsidRPr="00F93EC9" w:rsidRDefault="002164AA" w:rsidP="002164AA">
      <w:pPr>
        <w:numPr>
          <w:ilvl w:val="0"/>
          <w:numId w:val="22"/>
        </w:numPr>
        <w:rPr>
          <w:szCs w:val="22"/>
        </w:rPr>
      </w:pPr>
      <w:r>
        <w:rPr>
          <w:szCs w:val="22"/>
        </w:rPr>
        <w:t xml:space="preserve"> (</w:t>
      </w:r>
      <w:proofErr w:type="gramStart"/>
      <w:r>
        <w:rPr>
          <w:szCs w:val="22"/>
        </w:rPr>
        <w:t>*)Tang</w:t>
      </w:r>
      <w:proofErr w:type="gramEnd"/>
      <w:r>
        <w:rPr>
          <w:szCs w:val="22"/>
        </w:rPr>
        <w:t>, Q</w:t>
      </w:r>
      <w:r w:rsidRPr="00F93EC9">
        <w:rPr>
          <w:szCs w:val="22"/>
        </w:rPr>
        <w:t>, (*)</w:t>
      </w:r>
      <w:proofErr w:type="spellStart"/>
      <w:r w:rsidRPr="00F93EC9">
        <w:rPr>
          <w:szCs w:val="22"/>
        </w:rPr>
        <w:t>Burgalossi</w:t>
      </w:r>
      <w:proofErr w:type="spellEnd"/>
      <w:r w:rsidRPr="00F93EC9">
        <w:rPr>
          <w:szCs w:val="22"/>
        </w:rPr>
        <w:t xml:space="preserve"> A, </w:t>
      </w:r>
      <w:r w:rsidRPr="00912960">
        <w:rPr>
          <w:b/>
          <w:szCs w:val="22"/>
        </w:rPr>
        <w:t>(*)Ebbesen, CL</w:t>
      </w:r>
      <w:r w:rsidRPr="00F93EC9">
        <w:rPr>
          <w:szCs w:val="22"/>
        </w:rPr>
        <w:t xml:space="preserve">, (*)Sanguinetti-Scheck, JI, Schmidt, H, </w:t>
      </w:r>
      <w:proofErr w:type="spellStart"/>
      <w:r w:rsidRPr="00F93EC9">
        <w:rPr>
          <w:szCs w:val="22"/>
        </w:rPr>
        <w:t>Tukker</w:t>
      </w:r>
      <w:proofErr w:type="spellEnd"/>
      <w:r w:rsidRPr="00F93EC9">
        <w:rPr>
          <w:szCs w:val="22"/>
        </w:rPr>
        <w:t xml:space="preserve">, JJ, </w:t>
      </w:r>
      <w:proofErr w:type="spellStart"/>
      <w:r w:rsidRPr="00F93EC9">
        <w:rPr>
          <w:szCs w:val="22"/>
        </w:rPr>
        <w:t>Naumann</w:t>
      </w:r>
      <w:proofErr w:type="spellEnd"/>
      <w:r w:rsidRPr="00F93EC9">
        <w:rPr>
          <w:szCs w:val="22"/>
        </w:rPr>
        <w:t xml:space="preserve">, R, Ray, S, Preston-Ferrer, P, Schmitz, D, Brecht, M. </w:t>
      </w:r>
      <w:r>
        <w:rPr>
          <w:szCs w:val="22"/>
        </w:rPr>
        <w:t>F</w:t>
      </w:r>
      <w:r w:rsidRPr="00F93EC9">
        <w:rPr>
          <w:szCs w:val="22"/>
        </w:rPr>
        <w:t xml:space="preserve">unctional Architecture of the Rat </w:t>
      </w:r>
      <w:proofErr w:type="spellStart"/>
      <w:r w:rsidRPr="00F93EC9">
        <w:rPr>
          <w:szCs w:val="22"/>
        </w:rPr>
        <w:t>Parasubiculum</w:t>
      </w:r>
      <w:proofErr w:type="spellEnd"/>
      <w:r w:rsidRPr="00F93EC9">
        <w:rPr>
          <w:szCs w:val="22"/>
        </w:rPr>
        <w:t xml:space="preserve">. </w:t>
      </w:r>
      <w:r w:rsidRPr="00912960">
        <w:rPr>
          <w:b/>
          <w:szCs w:val="22"/>
        </w:rPr>
        <w:t>Journal of Neuroscience</w:t>
      </w:r>
      <w:r>
        <w:rPr>
          <w:szCs w:val="22"/>
        </w:rPr>
        <w:t xml:space="preserve"> 2016; 36(7):2289-301.</w:t>
      </w:r>
      <w:r w:rsidRPr="00F93EC9">
        <w:rPr>
          <w:szCs w:val="22"/>
        </w:rPr>
        <w:t xml:space="preserve"> </w:t>
      </w:r>
      <w:r w:rsidRPr="00912960">
        <w:rPr>
          <w:szCs w:val="22"/>
        </w:rPr>
        <w:t>PMID: 26888938</w:t>
      </w:r>
      <w:r>
        <w:rPr>
          <w:szCs w:val="22"/>
        </w:rPr>
        <w:t>.</w:t>
      </w:r>
    </w:p>
    <w:p w14:paraId="2640B7F9" w14:textId="77777777" w:rsidR="002164AA" w:rsidRPr="00017291" w:rsidRDefault="002164AA" w:rsidP="002164AA">
      <w:pPr>
        <w:ind w:left="360"/>
      </w:pPr>
    </w:p>
    <w:p w14:paraId="6C48BB87" w14:textId="77777777" w:rsidR="006375CA" w:rsidRPr="00367F85" w:rsidRDefault="006375CA" w:rsidP="006375CA">
      <w:pPr>
        <w:pStyle w:val="Undertitel"/>
        <w:rPr>
          <w:szCs w:val="22"/>
        </w:rPr>
      </w:pPr>
      <w:r w:rsidRPr="00367F85">
        <w:rPr>
          <w:szCs w:val="22"/>
        </w:rPr>
        <w:lastRenderedPageBreak/>
        <w:t>B. Positions and Honors</w:t>
      </w:r>
    </w:p>
    <w:p w14:paraId="3D4F1B2F" w14:textId="77777777" w:rsidR="006375CA" w:rsidRPr="00367F85" w:rsidRDefault="006375CA" w:rsidP="006375CA">
      <w:pPr>
        <w:pStyle w:val="Subtitle2"/>
        <w:rPr>
          <w:szCs w:val="22"/>
        </w:rPr>
      </w:pPr>
      <w:r w:rsidRPr="00367F85">
        <w:rPr>
          <w:szCs w:val="22"/>
        </w:rPr>
        <w:t>Positions and Employment</w:t>
      </w:r>
    </w:p>
    <w:p w14:paraId="1ED2BEB5" w14:textId="1AD79A00" w:rsidR="006375CA" w:rsidRDefault="002133B5" w:rsidP="006375CA">
      <w:pPr>
        <w:ind w:left="1620" w:hanging="1620"/>
        <w:jc w:val="both"/>
        <w:rPr>
          <w:szCs w:val="22"/>
        </w:rPr>
      </w:pPr>
      <w:r>
        <w:rPr>
          <w:rFonts w:cs="Arial"/>
          <w:szCs w:val="22"/>
        </w:rPr>
        <w:t>2013</w:t>
      </w:r>
      <w:r w:rsidR="006375CA" w:rsidRPr="00367F85">
        <w:rPr>
          <w:rFonts w:cs="Arial"/>
          <w:szCs w:val="22"/>
        </w:rPr>
        <w:t>-</w:t>
      </w:r>
      <w:r w:rsidR="00A75474">
        <w:rPr>
          <w:rFonts w:cs="Arial"/>
          <w:szCs w:val="22"/>
        </w:rPr>
        <w:t>2017</w:t>
      </w:r>
      <w:r w:rsidR="006375CA" w:rsidRPr="00367F85">
        <w:rPr>
          <w:rFonts w:cs="Arial"/>
          <w:szCs w:val="22"/>
        </w:rPr>
        <w:tab/>
      </w:r>
      <w:r>
        <w:rPr>
          <w:szCs w:val="22"/>
        </w:rPr>
        <w:t>PhD student (“</w:t>
      </w:r>
      <w:proofErr w:type="spellStart"/>
      <w:r w:rsidRPr="002F2611">
        <w:rPr>
          <w:szCs w:val="22"/>
        </w:rPr>
        <w:t>Wissenschaftlicher</w:t>
      </w:r>
      <w:proofErr w:type="spellEnd"/>
      <w:r w:rsidRPr="002F2611">
        <w:rPr>
          <w:szCs w:val="22"/>
        </w:rPr>
        <w:t xml:space="preserve"> </w:t>
      </w:r>
      <w:proofErr w:type="spellStart"/>
      <w:r w:rsidRPr="002F2611">
        <w:rPr>
          <w:szCs w:val="22"/>
        </w:rPr>
        <w:t>Mitarbeiter</w:t>
      </w:r>
      <w:proofErr w:type="spellEnd"/>
      <w:r>
        <w:rPr>
          <w:szCs w:val="22"/>
        </w:rPr>
        <w:t xml:space="preserve">”, lit. “Scientific Employee”), Humboldt </w:t>
      </w:r>
      <w:proofErr w:type="spellStart"/>
      <w:r>
        <w:rPr>
          <w:szCs w:val="22"/>
        </w:rPr>
        <w:t>Universität</w:t>
      </w:r>
      <w:proofErr w:type="spellEnd"/>
      <w:r>
        <w:rPr>
          <w:szCs w:val="22"/>
        </w:rPr>
        <w:t xml:space="preserve"> </w:t>
      </w:r>
      <w:proofErr w:type="spellStart"/>
      <w:r>
        <w:rPr>
          <w:szCs w:val="22"/>
        </w:rPr>
        <w:t>zu</w:t>
      </w:r>
      <w:proofErr w:type="spellEnd"/>
      <w:r>
        <w:rPr>
          <w:szCs w:val="22"/>
        </w:rPr>
        <w:t xml:space="preserve"> Berlin, Berlin, Germany</w:t>
      </w:r>
    </w:p>
    <w:p w14:paraId="5C3BBC1A" w14:textId="738B5CC5" w:rsidR="00A75474" w:rsidRPr="00367F85" w:rsidRDefault="00A75474" w:rsidP="006375CA">
      <w:pPr>
        <w:ind w:left="1620" w:hanging="1620"/>
        <w:jc w:val="both"/>
        <w:rPr>
          <w:rFonts w:cs="Arial"/>
          <w:szCs w:val="22"/>
        </w:rPr>
      </w:pPr>
      <w:r>
        <w:rPr>
          <w:szCs w:val="22"/>
        </w:rPr>
        <w:t xml:space="preserve">2017- </w:t>
      </w:r>
      <w:r>
        <w:rPr>
          <w:szCs w:val="22"/>
        </w:rPr>
        <w:tab/>
        <w:t>Postdoctoral Fellow, New York University School of Medicine, NY, NY, USA</w:t>
      </w:r>
    </w:p>
    <w:p w14:paraId="15EAD70F" w14:textId="77777777" w:rsidR="006375CA" w:rsidRPr="00367F85" w:rsidRDefault="006375CA" w:rsidP="006375CA">
      <w:pPr>
        <w:pStyle w:val="Subtitle2"/>
        <w:rPr>
          <w:szCs w:val="22"/>
        </w:rPr>
      </w:pPr>
      <w:r w:rsidRPr="00367F85">
        <w:rPr>
          <w:szCs w:val="22"/>
        </w:rPr>
        <w:t>Other Experience and Professional Memberships</w:t>
      </w:r>
    </w:p>
    <w:p w14:paraId="1CA0ADF1" w14:textId="6B925AC9" w:rsidR="007B7B13" w:rsidRDefault="007B7B13" w:rsidP="006375CA">
      <w:pPr>
        <w:tabs>
          <w:tab w:val="left" w:pos="1620"/>
          <w:tab w:val="left" w:pos="1800"/>
        </w:tabs>
        <w:jc w:val="both"/>
        <w:rPr>
          <w:rFonts w:cs="Arial"/>
          <w:szCs w:val="22"/>
        </w:rPr>
      </w:pPr>
      <w:r>
        <w:rPr>
          <w:rFonts w:cs="Arial"/>
          <w:szCs w:val="22"/>
        </w:rPr>
        <w:t>2009-2013</w:t>
      </w:r>
      <w:r>
        <w:rPr>
          <w:rFonts w:cs="Arial"/>
          <w:szCs w:val="22"/>
        </w:rPr>
        <w:tab/>
        <w:t>Teaching/correcting, International Physics Olympiad in Mexico, Thailand, Est</w:t>
      </w:r>
      <w:r w:rsidR="003138CC">
        <w:rPr>
          <w:rFonts w:cs="Arial"/>
          <w:szCs w:val="22"/>
        </w:rPr>
        <w:t>onia &amp;</w:t>
      </w:r>
      <w:r>
        <w:rPr>
          <w:rFonts w:cs="Arial"/>
          <w:szCs w:val="22"/>
        </w:rPr>
        <w:t xml:space="preserve"> Denmark</w:t>
      </w:r>
    </w:p>
    <w:p w14:paraId="6D4921DA" w14:textId="77777777" w:rsidR="002133B5" w:rsidRDefault="002133B5" w:rsidP="006375CA">
      <w:pPr>
        <w:tabs>
          <w:tab w:val="left" w:pos="1620"/>
          <w:tab w:val="left" w:pos="1800"/>
        </w:tabs>
        <w:jc w:val="both"/>
        <w:rPr>
          <w:rFonts w:cs="Arial"/>
          <w:szCs w:val="22"/>
        </w:rPr>
      </w:pPr>
      <w:r>
        <w:rPr>
          <w:rFonts w:cs="Arial"/>
          <w:szCs w:val="22"/>
        </w:rPr>
        <w:t>2012</w:t>
      </w:r>
      <w:r>
        <w:rPr>
          <w:rFonts w:cs="Arial"/>
          <w:szCs w:val="22"/>
        </w:rPr>
        <w:tab/>
        <w:t xml:space="preserve">FELASA B certification, </w:t>
      </w:r>
      <w:r w:rsidRPr="002133B5">
        <w:rPr>
          <w:rFonts w:cs="Arial"/>
          <w:szCs w:val="22"/>
        </w:rPr>
        <w:t>Federation of European Laboratory Animal Science Associations</w:t>
      </w:r>
    </w:p>
    <w:p w14:paraId="29A4AC5F" w14:textId="77777777" w:rsidR="002133B5" w:rsidRDefault="002133B5" w:rsidP="006375CA">
      <w:pPr>
        <w:tabs>
          <w:tab w:val="left" w:pos="1620"/>
          <w:tab w:val="left" w:pos="1800"/>
        </w:tabs>
        <w:jc w:val="both"/>
        <w:rPr>
          <w:rFonts w:cs="Arial"/>
          <w:szCs w:val="22"/>
        </w:rPr>
      </w:pPr>
      <w:r>
        <w:rPr>
          <w:rFonts w:cs="Arial"/>
          <w:szCs w:val="22"/>
        </w:rPr>
        <w:t>2013</w:t>
      </w:r>
      <w:r>
        <w:rPr>
          <w:rFonts w:cs="Arial"/>
          <w:szCs w:val="22"/>
        </w:rPr>
        <w:tab/>
      </w:r>
      <w:r w:rsidRPr="002133B5">
        <w:rPr>
          <w:rFonts w:cs="Arial"/>
          <w:szCs w:val="22"/>
        </w:rPr>
        <w:t>BCF/NWG course Analysis and Models in Neurophysiology</w:t>
      </w:r>
      <w:r>
        <w:rPr>
          <w:rFonts w:cs="Arial"/>
          <w:szCs w:val="22"/>
        </w:rPr>
        <w:t>, Bernstein Center Freiburg</w:t>
      </w:r>
    </w:p>
    <w:p w14:paraId="2D757BE0" w14:textId="77777777" w:rsidR="006375CA" w:rsidRDefault="002133B5" w:rsidP="006375CA">
      <w:pPr>
        <w:tabs>
          <w:tab w:val="left" w:pos="1620"/>
          <w:tab w:val="left" w:pos="1800"/>
        </w:tabs>
        <w:jc w:val="both"/>
        <w:rPr>
          <w:rFonts w:cs="Arial"/>
          <w:szCs w:val="22"/>
        </w:rPr>
      </w:pPr>
      <w:r>
        <w:rPr>
          <w:rFonts w:cs="Arial"/>
          <w:szCs w:val="22"/>
        </w:rPr>
        <w:t>2013</w:t>
      </w:r>
      <w:r w:rsidR="006375CA" w:rsidRPr="00367F85">
        <w:rPr>
          <w:rFonts w:cs="Arial"/>
          <w:szCs w:val="22"/>
        </w:rPr>
        <w:t>-</w:t>
      </w:r>
      <w:r w:rsidR="006375CA" w:rsidRPr="00367F85">
        <w:rPr>
          <w:rFonts w:cs="Arial"/>
          <w:szCs w:val="22"/>
        </w:rPr>
        <w:tab/>
        <w:t>Member, Society for Neuroscience</w:t>
      </w:r>
    </w:p>
    <w:p w14:paraId="391B9282" w14:textId="67CC348D" w:rsidR="003138CC" w:rsidRDefault="003138CC" w:rsidP="006375CA">
      <w:pPr>
        <w:tabs>
          <w:tab w:val="left" w:pos="1620"/>
          <w:tab w:val="left" w:pos="1800"/>
        </w:tabs>
        <w:jc w:val="both"/>
        <w:rPr>
          <w:rFonts w:cs="Arial"/>
          <w:szCs w:val="22"/>
        </w:rPr>
      </w:pPr>
      <w:r>
        <w:rPr>
          <w:rFonts w:cs="Arial"/>
          <w:szCs w:val="22"/>
        </w:rPr>
        <w:t>2013</w:t>
      </w:r>
      <w:r w:rsidRPr="00367F85">
        <w:rPr>
          <w:rFonts w:cs="Arial"/>
          <w:szCs w:val="22"/>
        </w:rPr>
        <w:t>-</w:t>
      </w:r>
      <w:r w:rsidR="005F58CA">
        <w:rPr>
          <w:rFonts w:cs="Arial"/>
          <w:szCs w:val="22"/>
        </w:rPr>
        <w:t>2017</w:t>
      </w:r>
      <w:r w:rsidRPr="00367F85">
        <w:rPr>
          <w:rFonts w:cs="Arial"/>
          <w:szCs w:val="22"/>
        </w:rPr>
        <w:tab/>
      </w:r>
      <w:r>
        <w:rPr>
          <w:rFonts w:cs="Arial"/>
          <w:szCs w:val="22"/>
        </w:rPr>
        <w:t xml:space="preserve">Berlin School of Mind &amp; Brian, Interdisciplinary Graduate Neuroscience Research Program </w:t>
      </w:r>
    </w:p>
    <w:p w14:paraId="0F1DFF2B" w14:textId="77777777" w:rsidR="002133B5" w:rsidRDefault="002133B5" w:rsidP="002133B5">
      <w:pPr>
        <w:tabs>
          <w:tab w:val="left" w:pos="1620"/>
          <w:tab w:val="left" w:pos="1800"/>
        </w:tabs>
        <w:jc w:val="both"/>
        <w:rPr>
          <w:rFonts w:cs="Arial"/>
          <w:szCs w:val="22"/>
        </w:rPr>
      </w:pPr>
      <w:r>
        <w:rPr>
          <w:rFonts w:cs="Arial"/>
          <w:szCs w:val="22"/>
        </w:rPr>
        <w:t>2015</w:t>
      </w:r>
      <w:r w:rsidRPr="00367F85">
        <w:rPr>
          <w:rFonts w:cs="Arial"/>
          <w:szCs w:val="22"/>
        </w:rPr>
        <w:tab/>
        <w:t>Okinawa Computational Neuroscience Course, Okinawa, Japan</w:t>
      </w:r>
    </w:p>
    <w:p w14:paraId="53A68039" w14:textId="3F67096F" w:rsidR="007F1968" w:rsidRDefault="007F1968" w:rsidP="002133B5">
      <w:pPr>
        <w:tabs>
          <w:tab w:val="left" w:pos="1620"/>
          <w:tab w:val="left" w:pos="1800"/>
        </w:tabs>
        <w:jc w:val="both"/>
        <w:rPr>
          <w:rFonts w:cs="Arial"/>
          <w:szCs w:val="22"/>
        </w:rPr>
      </w:pPr>
      <w:r>
        <w:rPr>
          <w:rFonts w:cs="Arial"/>
          <w:szCs w:val="22"/>
        </w:rPr>
        <w:t>2017-</w:t>
      </w:r>
      <w:r>
        <w:rPr>
          <w:rFonts w:cs="Arial"/>
          <w:szCs w:val="22"/>
        </w:rPr>
        <w:tab/>
      </w:r>
      <w:r w:rsidRPr="00367F85">
        <w:rPr>
          <w:rFonts w:cs="Arial"/>
          <w:szCs w:val="22"/>
        </w:rPr>
        <w:t xml:space="preserve">Member, </w:t>
      </w:r>
      <w:r>
        <w:rPr>
          <w:rFonts w:cs="Arial"/>
          <w:szCs w:val="22"/>
        </w:rPr>
        <w:t xml:space="preserve">Danish </w:t>
      </w:r>
      <w:r w:rsidRPr="00367F85">
        <w:rPr>
          <w:rFonts w:cs="Arial"/>
          <w:szCs w:val="22"/>
        </w:rPr>
        <w:t>Society for Neuroscience</w:t>
      </w:r>
    </w:p>
    <w:p w14:paraId="06430842" w14:textId="4136A106" w:rsidR="00511E4D" w:rsidRPr="00367F85" w:rsidRDefault="00511E4D" w:rsidP="002133B5">
      <w:pPr>
        <w:tabs>
          <w:tab w:val="left" w:pos="1620"/>
          <w:tab w:val="left" w:pos="1800"/>
        </w:tabs>
        <w:jc w:val="both"/>
        <w:rPr>
          <w:rFonts w:cs="Arial"/>
          <w:szCs w:val="22"/>
        </w:rPr>
      </w:pPr>
      <w:r>
        <w:rPr>
          <w:rFonts w:cs="Arial"/>
          <w:szCs w:val="22"/>
        </w:rPr>
        <w:t>2018</w:t>
      </w:r>
      <w:r>
        <w:rPr>
          <w:rFonts w:cs="Arial"/>
          <w:szCs w:val="22"/>
        </w:rPr>
        <w:tab/>
        <w:t xml:space="preserve">Chair, organizer and speaker, mini-symposium, </w:t>
      </w:r>
      <w:proofErr w:type="spellStart"/>
      <w:r w:rsidR="005F58CA">
        <w:rPr>
          <w:rFonts w:cs="Arial"/>
          <w:szCs w:val="22"/>
        </w:rPr>
        <w:t>SfN</w:t>
      </w:r>
      <w:proofErr w:type="spellEnd"/>
      <w:r>
        <w:rPr>
          <w:rFonts w:cs="Arial"/>
          <w:szCs w:val="22"/>
        </w:rPr>
        <w:t xml:space="preserve"> Neuroscience 2018, San Diego</w:t>
      </w:r>
    </w:p>
    <w:p w14:paraId="0CD2D058" w14:textId="77777777" w:rsidR="006375CA" w:rsidRPr="00367F85" w:rsidRDefault="006375CA" w:rsidP="006375CA">
      <w:pPr>
        <w:pStyle w:val="Subtitle2"/>
        <w:rPr>
          <w:szCs w:val="22"/>
        </w:rPr>
      </w:pPr>
      <w:r w:rsidRPr="00367F85">
        <w:rPr>
          <w:szCs w:val="22"/>
        </w:rPr>
        <w:t>Honors</w:t>
      </w:r>
    </w:p>
    <w:p w14:paraId="0E8F6A88" w14:textId="77777777" w:rsidR="002F2611" w:rsidRDefault="002F2611" w:rsidP="002F2611">
      <w:pPr>
        <w:pStyle w:val="DataField11pt-Single"/>
        <w:tabs>
          <w:tab w:val="left" w:pos="1620"/>
          <w:tab w:val="left" w:pos="1800"/>
        </w:tabs>
        <w:rPr>
          <w:szCs w:val="22"/>
        </w:rPr>
      </w:pPr>
      <w:r w:rsidRPr="002F2611">
        <w:rPr>
          <w:szCs w:val="22"/>
        </w:rPr>
        <w:t xml:space="preserve">2010 </w:t>
      </w:r>
      <w:r>
        <w:rPr>
          <w:szCs w:val="22"/>
        </w:rPr>
        <w:tab/>
      </w:r>
      <w:r w:rsidRPr="002F2611">
        <w:rPr>
          <w:szCs w:val="22"/>
        </w:rPr>
        <w:t>Travel grant</w:t>
      </w:r>
      <w:r>
        <w:rPr>
          <w:szCs w:val="22"/>
        </w:rPr>
        <w:t>,</w:t>
      </w:r>
      <w:r w:rsidRPr="002F2611">
        <w:rPr>
          <w:szCs w:val="22"/>
        </w:rPr>
        <w:t xml:space="preserve"> Danish Acoustics Society</w:t>
      </w:r>
    </w:p>
    <w:p w14:paraId="2EF69D7A" w14:textId="77777777" w:rsidR="002F2611" w:rsidRDefault="002F2611" w:rsidP="002F2611">
      <w:pPr>
        <w:pStyle w:val="DataField11pt-Single"/>
        <w:tabs>
          <w:tab w:val="left" w:pos="1620"/>
          <w:tab w:val="left" w:pos="1800"/>
        </w:tabs>
        <w:rPr>
          <w:szCs w:val="22"/>
        </w:rPr>
      </w:pPr>
      <w:r w:rsidRPr="002F2611">
        <w:rPr>
          <w:szCs w:val="22"/>
        </w:rPr>
        <w:t xml:space="preserve">2014 </w:t>
      </w:r>
      <w:r>
        <w:rPr>
          <w:szCs w:val="22"/>
        </w:rPr>
        <w:tab/>
      </w:r>
      <w:r w:rsidRPr="002F2611">
        <w:rPr>
          <w:szCs w:val="22"/>
        </w:rPr>
        <w:t>Best Poster Award</w:t>
      </w:r>
      <w:r>
        <w:rPr>
          <w:szCs w:val="22"/>
        </w:rPr>
        <w:t>,</w:t>
      </w:r>
      <w:r w:rsidRPr="002F2611">
        <w:rPr>
          <w:szCs w:val="22"/>
        </w:rPr>
        <w:t xml:space="preserve"> FENS Brain Prize Conference: Controlling Neurons, Circuits and Behavior </w:t>
      </w:r>
    </w:p>
    <w:p w14:paraId="46042265" w14:textId="77777777" w:rsidR="002F2611" w:rsidRPr="002F2611" w:rsidRDefault="002F2611" w:rsidP="002F2611">
      <w:pPr>
        <w:pStyle w:val="DataField11pt-Single"/>
        <w:tabs>
          <w:tab w:val="left" w:pos="1620"/>
          <w:tab w:val="left" w:pos="1800"/>
        </w:tabs>
        <w:rPr>
          <w:szCs w:val="22"/>
        </w:rPr>
      </w:pPr>
      <w:r w:rsidRPr="002F2611">
        <w:rPr>
          <w:szCs w:val="22"/>
        </w:rPr>
        <w:t xml:space="preserve">2015 </w:t>
      </w:r>
      <w:r>
        <w:rPr>
          <w:szCs w:val="22"/>
        </w:rPr>
        <w:tab/>
      </w:r>
      <w:r w:rsidRPr="002F2611">
        <w:rPr>
          <w:szCs w:val="22"/>
        </w:rPr>
        <w:t>Travel grant</w:t>
      </w:r>
      <w:r>
        <w:rPr>
          <w:szCs w:val="22"/>
        </w:rPr>
        <w:t>,</w:t>
      </w:r>
      <w:r w:rsidRPr="002F2611">
        <w:rPr>
          <w:szCs w:val="22"/>
        </w:rPr>
        <w:t xml:space="preserve"> CSN II (</w:t>
      </w:r>
      <w:proofErr w:type="spellStart"/>
      <w:r w:rsidRPr="002F2611">
        <w:rPr>
          <w:szCs w:val="22"/>
        </w:rPr>
        <w:t>Biomimetics</w:t>
      </w:r>
      <w:proofErr w:type="spellEnd"/>
      <w:r w:rsidRPr="002F2611">
        <w:rPr>
          <w:szCs w:val="22"/>
        </w:rPr>
        <w:t xml:space="preserve"> and </w:t>
      </w:r>
      <w:proofErr w:type="spellStart"/>
      <w:r w:rsidRPr="002F2611">
        <w:rPr>
          <w:szCs w:val="22"/>
        </w:rPr>
        <w:t>Neurotechnology</w:t>
      </w:r>
      <w:proofErr w:type="spellEnd"/>
      <w:r w:rsidRPr="002F2611">
        <w:rPr>
          <w:szCs w:val="22"/>
        </w:rPr>
        <w:t>)</w:t>
      </w:r>
    </w:p>
    <w:p w14:paraId="27A844B3" w14:textId="77777777" w:rsidR="002F2611" w:rsidRDefault="002F2611" w:rsidP="002F2611">
      <w:pPr>
        <w:pStyle w:val="DataField11pt-Single"/>
        <w:tabs>
          <w:tab w:val="left" w:pos="1620"/>
          <w:tab w:val="left" w:pos="1800"/>
        </w:tabs>
        <w:rPr>
          <w:szCs w:val="22"/>
        </w:rPr>
      </w:pPr>
      <w:r w:rsidRPr="002F2611">
        <w:rPr>
          <w:szCs w:val="22"/>
        </w:rPr>
        <w:t xml:space="preserve">2017 </w:t>
      </w:r>
      <w:r>
        <w:rPr>
          <w:szCs w:val="22"/>
        </w:rPr>
        <w:tab/>
      </w:r>
      <w:r w:rsidRPr="002F2611">
        <w:rPr>
          <w:szCs w:val="22"/>
        </w:rPr>
        <w:t>Humboldt Postdoctoral Scholarship</w:t>
      </w:r>
      <w:r>
        <w:rPr>
          <w:szCs w:val="22"/>
        </w:rPr>
        <w:t xml:space="preserve"> (6 months, transitional funding bridging</w:t>
      </w:r>
      <w:r w:rsidRPr="002F2611">
        <w:rPr>
          <w:szCs w:val="22"/>
        </w:rPr>
        <w:t xml:space="preserve"> PhD </w:t>
      </w:r>
      <w:r w:rsidR="002133B5">
        <w:rPr>
          <w:szCs w:val="22"/>
        </w:rPr>
        <w:t>and</w:t>
      </w:r>
      <w:r w:rsidRPr="002F2611">
        <w:rPr>
          <w:szCs w:val="22"/>
        </w:rPr>
        <w:t xml:space="preserve"> </w:t>
      </w:r>
      <w:proofErr w:type="spellStart"/>
      <w:r w:rsidRPr="002F2611">
        <w:rPr>
          <w:szCs w:val="22"/>
        </w:rPr>
        <w:t>PostDoc</w:t>
      </w:r>
      <w:proofErr w:type="spellEnd"/>
      <w:r w:rsidRPr="002F2611">
        <w:rPr>
          <w:szCs w:val="22"/>
        </w:rPr>
        <w:t>)</w:t>
      </w:r>
    </w:p>
    <w:p w14:paraId="72E473AD" w14:textId="77777777" w:rsidR="002F2611" w:rsidRDefault="002F2611" w:rsidP="002F2611">
      <w:pPr>
        <w:pStyle w:val="DataField11pt-Single"/>
        <w:tabs>
          <w:tab w:val="left" w:pos="1620"/>
          <w:tab w:val="left" w:pos="1800"/>
        </w:tabs>
        <w:rPr>
          <w:szCs w:val="22"/>
        </w:rPr>
      </w:pPr>
      <w:r w:rsidRPr="002F2611">
        <w:rPr>
          <w:szCs w:val="22"/>
        </w:rPr>
        <w:t xml:space="preserve">2017 </w:t>
      </w:r>
      <w:r>
        <w:rPr>
          <w:szCs w:val="22"/>
        </w:rPr>
        <w:tab/>
      </w:r>
      <w:r w:rsidRPr="002F2611">
        <w:rPr>
          <w:szCs w:val="22"/>
        </w:rPr>
        <w:t>Novo Nordisk Postdoctoral Fell</w:t>
      </w:r>
      <w:r>
        <w:rPr>
          <w:szCs w:val="22"/>
        </w:rPr>
        <w:t xml:space="preserve">owship </w:t>
      </w:r>
      <w:r w:rsidRPr="002F2611">
        <w:rPr>
          <w:szCs w:val="22"/>
        </w:rPr>
        <w:t>(4 years full postdoctoral funding)</w:t>
      </w:r>
    </w:p>
    <w:p w14:paraId="4472E182" w14:textId="1E8813E5" w:rsidR="00A75474" w:rsidRDefault="00A75474" w:rsidP="002F2611">
      <w:pPr>
        <w:pStyle w:val="DataField11pt-Single"/>
        <w:tabs>
          <w:tab w:val="left" w:pos="1620"/>
          <w:tab w:val="left" w:pos="1800"/>
        </w:tabs>
        <w:rPr>
          <w:szCs w:val="22"/>
        </w:rPr>
      </w:pPr>
      <w:r>
        <w:rPr>
          <w:szCs w:val="22"/>
        </w:rPr>
        <w:t>2017</w:t>
      </w:r>
      <w:r>
        <w:rPr>
          <w:szCs w:val="22"/>
        </w:rPr>
        <w:tab/>
      </w:r>
      <w:proofErr w:type="spellStart"/>
      <w:r>
        <w:rPr>
          <w:szCs w:val="22"/>
        </w:rPr>
        <w:t>Lundbeck</w:t>
      </w:r>
      <w:proofErr w:type="spellEnd"/>
      <w:r>
        <w:rPr>
          <w:szCs w:val="22"/>
        </w:rPr>
        <w:t xml:space="preserve"> Foun</w:t>
      </w:r>
      <w:r w:rsidR="00511E4D">
        <w:rPr>
          <w:szCs w:val="22"/>
        </w:rPr>
        <w:t xml:space="preserve">dation Talent Prize (100.000 DKK research prize for scientists under 30 </w:t>
      </w:r>
      <w:proofErr w:type="spellStart"/>
      <w:r w:rsidR="00511E4D">
        <w:rPr>
          <w:szCs w:val="22"/>
        </w:rPr>
        <w:t>yrs</w:t>
      </w:r>
      <w:proofErr w:type="spellEnd"/>
      <w:r>
        <w:rPr>
          <w:szCs w:val="22"/>
        </w:rPr>
        <w:t>)</w:t>
      </w:r>
    </w:p>
    <w:p w14:paraId="41369C13" w14:textId="77777777" w:rsidR="00A27FE3" w:rsidRPr="004857BB" w:rsidRDefault="00A27FE3" w:rsidP="00A27FE3">
      <w:pPr>
        <w:pStyle w:val="Undertitel"/>
        <w:rPr>
          <w:szCs w:val="22"/>
        </w:rPr>
      </w:pPr>
      <w:r>
        <w:rPr>
          <w:szCs w:val="22"/>
        </w:rPr>
        <w:t>C</w:t>
      </w:r>
      <w:r w:rsidRPr="004857BB">
        <w:rPr>
          <w:szCs w:val="22"/>
        </w:rPr>
        <w:t>. Contribution to Science</w:t>
      </w:r>
    </w:p>
    <w:p w14:paraId="670E51DA" w14:textId="6A6274BD" w:rsidR="00A27FE3" w:rsidRPr="000445ED" w:rsidRDefault="00D82C27" w:rsidP="000445ED">
      <w:pPr>
        <w:numPr>
          <w:ilvl w:val="0"/>
          <w:numId w:val="19"/>
        </w:numPr>
        <w:jc w:val="both"/>
        <w:rPr>
          <w:szCs w:val="22"/>
        </w:rPr>
      </w:pPr>
      <w:r w:rsidRPr="00D82C27">
        <w:rPr>
          <w:szCs w:val="22"/>
        </w:rPr>
        <w:t xml:space="preserve">The vibrissa motor cortex is one of the largest regions in the rodent brain. Ever since the discovery of motor cortex about a 150 years ago, the prime function attributed to this cortical region has been generation of movement, hence the name „motor’ cortex. </w:t>
      </w:r>
      <w:r w:rsidRPr="00D82C27">
        <w:rPr>
          <w:szCs w:val="22"/>
          <w:u w:val="single"/>
        </w:rPr>
        <w:t>Surprisingly, our data indicate that the role of vibrissa motor cortex in motor control is different from this commonly held notion.</w:t>
      </w:r>
      <w:r w:rsidRPr="00D82C27">
        <w:rPr>
          <w:szCs w:val="22"/>
        </w:rPr>
        <w:t xml:space="preserve"> We investigated the activity of neurons in vibrissa motor cortex during </w:t>
      </w:r>
      <w:r w:rsidRPr="000445ED">
        <w:rPr>
          <w:szCs w:val="22"/>
          <w:u w:val="single"/>
        </w:rPr>
        <w:t>complex</w:t>
      </w:r>
      <w:r w:rsidR="000445ED">
        <w:rPr>
          <w:szCs w:val="22"/>
          <w:u w:val="single"/>
        </w:rPr>
        <w:t>, self-</w:t>
      </w:r>
      <w:proofErr w:type="spellStart"/>
      <w:r w:rsidR="000445ED">
        <w:rPr>
          <w:szCs w:val="22"/>
          <w:u w:val="single"/>
        </w:rPr>
        <w:t>initated</w:t>
      </w:r>
      <w:proofErr w:type="spellEnd"/>
      <w:r w:rsidRPr="000445ED">
        <w:rPr>
          <w:szCs w:val="22"/>
          <w:u w:val="single"/>
        </w:rPr>
        <w:t xml:space="preserve"> motor behaviors</w:t>
      </w:r>
      <w:r w:rsidRPr="00D82C27">
        <w:rPr>
          <w:szCs w:val="22"/>
        </w:rPr>
        <w:t xml:space="preserve">, which play a vital role in rat ecology: self-initiated bouts of exploratory whisking in air, </w:t>
      </w:r>
      <w:r w:rsidRPr="000445ED">
        <w:rPr>
          <w:szCs w:val="22"/>
          <w:u w:val="single"/>
        </w:rPr>
        <w:t>whisking to touch conspecifics during social interactions</w:t>
      </w:r>
      <w:r w:rsidRPr="00D82C27">
        <w:rPr>
          <w:szCs w:val="22"/>
        </w:rPr>
        <w:t xml:space="preserve"> and whisking to palpate objects. Briefly, we find that whisking is associated with decreased </w:t>
      </w:r>
      <w:r w:rsidR="000445ED">
        <w:rPr>
          <w:szCs w:val="22"/>
        </w:rPr>
        <w:t xml:space="preserve">spike rates in motor cortex. We used </w:t>
      </w:r>
      <w:proofErr w:type="spellStart"/>
      <w:r w:rsidR="000445ED" w:rsidRPr="000445ED">
        <w:rPr>
          <w:szCs w:val="22"/>
          <w:u w:val="single"/>
        </w:rPr>
        <w:t>juxtacellular</w:t>
      </w:r>
      <w:proofErr w:type="spellEnd"/>
      <w:r w:rsidR="000445ED" w:rsidRPr="000445ED">
        <w:rPr>
          <w:szCs w:val="22"/>
          <w:u w:val="single"/>
        </w:rPr>
        <w:t xml:space="preserve"> and intracellular recordings from awake, socially interacting animals</w:t>
      </w:r>
      <w:r w:rsidR="000445ED">
        <w:rPr>
          <w:szCs w:val="22"/>
        </w:rPr>
        <w:t xml:space="preserve"> – extremely challenging techniques – to show that social whisking is associated with reduced excitability</w:t>
      </w:r>
      <w:r w:rsidR="000445ED" w:rsidRPr="00D82C27">
        <w:rPr>
          <w:szCs w:val="22"/>
        </w:rPr>
        <w:t xml:space="preserve"> and incr</w:t>
      </w:r>
      <w:r w:rsidR="000445ED">
        <w:rPr>
          <w:szCs w:val="22"/>
        </w:rPr>
        <w:t>eased motor cortical inhibition. Further, we showed</w:t>
      </w:r>
      <w:r w:rsidRPr="00D82C27">
        <w:rPr>
          <w:szCs w:val="22"/>
        </w:rPr>
        <w:t xml:space="preserve"> that </w:t>
      </w:r>
      <w:proofErr w:type="spellStart"/>
      <w:r w:rsidRPr="00D82C27">
        <w:rPr>
          <w:szCs w:val="22"/>
        </w:rPr>
        <w:t>microstimulation</w:t>
      </w:r>
      <w:proofErr w:type="spellEnd"/>
      <w:r w:rsidRPr="00D82C27">
        <w:rPr>
          <w:szCs w:val="22"/>
        </w:rPr>
        <w:t xml:space="preserve"> leads to whisker retraction and that pharmacological blockade increases whisker movement.</w:t>
      </w:r>
      <w:r w:rsidR="000445ED">
        <w:rPr>
          <w:szCs w:val="22"/>
        </w:rPr>
        <w:t xml:space="preserve"> O</w:t>
      </w:r>
      <w:r w:rsidRPr="00D82C27">
        <w:rPr>
          <w:szCs w:val="22"/>
        </w:rPr>
        <w:t xml:space="preserve">ur observations collectively suggest </w:t>
      </w:r>
      <w:r w:rsidRPr="000445ED">
        <w:rPr>
          <w:szCs w:val="22"/>
          <w:u w:val="single"/>
        </w:rPr>
        <w:t>that the primary role of vibrissa motor cortex activity is to suppress whisking behaviors</w:t>
      </w:r>
      <w:r w:rsidR="000445ED">
        <w:rPr>
          <w:szCs w:val="22"/>
        </w:rPr>
        <w:t xml:space="preserve"> </w:t>
      </w:r>
      <w:r w:rsidR="002E5358" w:rsidRPr="002E5358">
        <w:rPr>
          <w:szCs w:val="22"/>
        </w:rPr>
        <w:t xml:space="preserve">(i.e. this cortical area serves </w:t>
      </w:r>
      <w:proofErr w:type="gramStart"/>
      <w:r w:rsidR="002E5358" w:rsidRPr="002E5358">
        <w:rPr>
          <w:szCs w:val="22"/>
        </w:rPr>
        <w:t>a ”brake</w:t>
      </w:r>
      <w:proofErr w:type="gramEnd"/>
      <w:r w:rsidR="002E5358" w:rsidRPr="002E5358">
        <w:rPr>
          <w:szCs w:val="22"/>
        </w:rPr>
        <w:t>‟</w:t>
      </w:r>
      <w:r w:rsidR="002E5358">
        <w:rPr>
          <w:szCs w:val="22"/>
        </w:rPr>
        <w:t xml:space="preserve"> rather than ”motor” function).</w:t>
      </w:r>
      <w:r w:rsidR="000445ED">
        <w:rPr>
          <w:szCs w:val="22"/>
        </w:rPr>
        <w:t xml:space="preserve"> I</w:t>
      </w:r>
      <w:r w:rsidR="000445ED" w:rsidRPr="000445ED">
        <w:rPr>
          <w:szCs w:val="22"/>
        </w:rPr>
        <w:t xml:space="preserve">t is very rare that findings reshape the thinking about the function of large brain regions such as the vibrissa motor cortex. </w:t>
      </w:r>
    </w:p>
    <w:p w14:paraId="2B6706F1" w14:textId="0D2B8315" w:rsidR="00A27FE3" w:rsidRDefault="00F93EC9" w:rsidP="003D708F">
      <w:pPr>
        <w:numPr>
          <w:ilvl w:val="1"/>
          <w:numId w:val="19"/>
        </w:numPr>
        <w:rPr>
          <w:rStyle w:val="pmid"/>
        </w:rPr>
      </w:pPr>
      <w:r w:rsidRPr="00F93EC9">
        <w:rPr>
          <w:rFonts w:cs="Arial"/>
          <w:b/>
          <w:szCs w:val="22"/>
        </w:rPr>
        <w:t>Ebbesen</w:t>
      </w:r>
      <w:r w:rsidRPr="00F93EC9">
        <w:rPr>
          <w:b/>
        </w:rPr>
        <w:t>, CL</w:t>
      </w:r>
      <w:r>
        <w:t xml:space="preserve">, </w:t>
      </w:r>
      <w:proofErr w:type="spellStart"/>
      <w:r>
        <w:t>Doron</w:t>
      </w:r>
      <w:proofErr w:type="spellEnd"/>
      <w:r>
        <w:t xml:space="preserve">, G, </w:t>
      </w:r>
      <w:proofErr w:type="spellStart"/>
      <w:r>
        <w:t>Lenschow</w:t>
      </w:r>
      <w:proofErr w:type="spellEnd"/>
      <w:r>
        <w:t>, C, Brecht, M</w:t>
      </w:r>
      <w:r w:rsidRPr="00F93EC9">
        <w:t xml:space="preserve">. Vibrissa motor cortex activity suppresses contralateral whisking behavior. </w:t>
      </w:r>
      <w:r w:rsidRPr="00F93EC9">
        <w:rPr>
          <w:b/>
        </w:rPr>
        <w:t>Nature Neuroscience</w:t>
      </w:r>
      <w:r>
        <w:rPr>
          <w:b/>
        </w:rPr>
        <w:t xml:space="preserve"> </w:t>
      </w:r>
      <w:r>
        <w:t>2017; 20:82-89. PMID:</w:t>
      </w:r>
      <w:r w:rsidR="00912960">
        <w:t xml:space="preserve"> </w:t>
      </w:r>
      <w:r w:rsidR="00912960" w:rsidRPr="00912960">
        <w:t>27798633</w:t>
      </w:r>
      <w:r>
        <w:t xml:space="preserve"> </w:t>
      </w:r>
    </w:p>
    <w:p w14:paraId="2A8210DC" w14:textId="77777777" w:rsidR="00A27FE3" w:rsidRPr="000D1079" w:rsidRDefault="00A27FE3" w:rsidP="00A27FE3">
      <w:pPr>
        <w:ind w:left="1080"/>
        <w:jc w:val="both"/>
      </w:pPr>
    </w:p>
    <w:p w14:paraId="51CC8C11" w14:textId="36252D25" w:rsidR="007F5358" w:rsidRPr="00022709" w:rsidRDefault="00386772" w:rsidP="00386772">
      <w:pPr>
        <w:numPr>
          <w:ilvl w:val="0"/>
          <w:numId w:val="19"/>
        </w:numPr>
        <w:jc w:val="both"/>
        <w:rPr>
          <w:szCs w:val="22"/>
        </w:rPr>
      </w:pPr>
      <w:r w:rsidRPr="007F5358">
        <w:rPr>
          <w:szCs w:val="22"/>
        </w:rPr>
        <w:t xml:space="preserve">The role of hippocampal spike timing in (spatial) memory is the most studied example of temporal coding in all of neuroscience. Despite the enormous scientific interest, we still know surprisingly little about how temporal coding features like spike bursts, theta-modulation (rhythmicity, locking, skipping) and phase precession map onto hippocampal and </w:t>
      </w:r>
      <w:proofErr w:type="spellStart"/>
      <w:r w:rsidRPr="007F5358">
        <w:rPr>
          <w:szCs w:val="22"/>
        </w:rPr>
        <w:t>parahippocampal</w:t>
      </w:r>
      <w:proofErr w:type="spellEnd"/>
      <w:r w:rsidRPr="007F5358">
        <w:rPr>
          <w:szCs w:val="22"/>
        </w:rPr>
        <w:t xml:space="preserve"> microcircuits. </w:t>
      </w:r>
      <w:r w:rsidR="007F5358" w:rsidRPr="007F5358">
        <w:rPr>
          <w:szCs w:val="22"/>
        </w:rPr>
        <w:t xml:space="preserve">We combined </w:t>
      </w:r>
      <w:proofErr w:type="spellStart"/>
      <w:r w:rsidR="007F5358" w:rsidRPr="007F5358">
        <w:rPr>
          <w:szCs w:val="22"/>
        </w:rPr>
        <w:t>juxtacellular</w:t>
      </w:r>
      <w:proofErr w:type="spellEnd"/>
      <w:r w:rsidR="007F5358" w:rsidRPr="007F5358">
        <w:rPr>
          <w:szCs w:val="22"/>
        </w:rPr>
        <w:t xml:space="preserve"> recording and labeling of neurons recorded in freely moving rats</w:t>
      </w:r>
      <w:r w:rsidR="00D82C27">
        <w:rPr>
          <w:szCs w:val="22"/>
        </w:rPr>
        <w:t xml:space="preserve"> </w:t>
      </w:r>
      <w:r w:rsidR="007F5358" w:rsidRPr="007F5358">
        <w:rPr>
          <w:szCs w:val="22"/>
        </w:rPr>
        <w:t xml:space="preserve">with tetrode recordings, anatomical studies </w:t>
      </w:r>
      <w:r w:rsidR="00022709">
        <w:rPr>
          <w:szCs w:val="22"/>
        </w:rPr>
        <w:t xml:space="preserve">to show that </w:t>
      </w:r>
      <w:r w:rsidR="007F5358" w:rsidRPr="00D82C27">
        <w:rPr>
          <w:szCs w:val="22"/>
          <w:u w:val="single"/>
        </w:rPr>
        <w:t xml:space="preserve">anatomical identity and microcircuit embedding is a major determinant of both spatial discharge patterns </w:t>
      </w:r>
      <w:r w:rsidR="007F5358" w:rsidRPr="00D82C27">
        <w:rPr>
          <w:szCs w:val="22"/>
        </w:rPr>
        <w:t xml:space="preserve">(such as the discharge patterns of grid cells, border cells and head-direction cells) </w:t>
      </w:r>
      <w:r w:rsidR="007F5358" w:rsidRPr="00D82C27">
        <w:rPr>
          <w:szCs w:val="22"/>
          <w:u w:val="single"/>
        </w:rPr>
        <w:t>and temporal coding features</w:t>
      </w:r>
      <w:r w:rsidR="007F5358" w:rsidRPr="007F5358">
        <w:rPr>
          <w:szCs w:val="22"/>
        </w:rPr>
        <w:t xml:space="preserve"> (such as spike bursts, theta-modulation and phase precession)</w:t>
      </w:r>
      <w:r w:rsidR="00022709">
        <w:rPr>
          <w:szCs w:val="22"/>
        </w:rPr>
        <w:t xml:space="preserve"> in </w:t>
      </w:r>
      <w:proofErr w:type="spellStart"/>
      <w:r w:rsidR="00022709">
        <w:rPr>
          <w:szCs w:val="22"/>
        </w:rPr>
        <w:t>parahippocampal</w:t>
      </w:r>
      <w:proofErr w:type="spellEnd"/>
      <w:r w:rsidR="00022709">
        <w:rPr>
          <w:szCs w:val="22"/>
        </w:rPr>
        <w:t xml:space="preserve"> cortex</w:t>
      </w:r>
      <w:r w:rsidR="007F5358" w:rsidRPr="007F5358">
        <w:rPr>
          <w:szCs w:val="22"/>
        </w:rPr>
        <w:t>.</w:t>
      </w:r>
      <w:r w:rsidR="00022709">
        <w:rPr>
          <w:szCs w:val="22"/>
        </w:rPr>
        <w:t xml:space="preserve"> </w:t>
      </w:r>
      <w:r w:rsidR="00D82C27">
        <w:rPr>
          <w:szCs w:val="22"/>
          <w:u w:val="single"/>
        </w:rPr>
        <w:t>W</w:t>
      </w:r>
      <w:r w:rsidR="00D82C27" w:rsidRPr="007F5358">
        <w:rPr>
          <w:szCs w:val="22"/>
          <w:u w:val="single"/>
        </w:rPr>
        <w:t>e were first to chara</w:t>
      </w:r>
      <w:r w:rsidR="00D82C27">
        <w:rPr>
          <w:szCs w:val="22"/>
          <w:u w:val="single"/>
        </w:rPr>
        <w:t>cterize the functional architec</w:t>
      </w:r>
      <w:r w:rsidR="00D82C27" w:rsidRPr="007F5358">
        <w:rPr>
          <w:szCs w:val="22"/>
          <w:u w:val="single"/>
        </w:rPr>
        <w:t xml:space="preserve">ture of the </w:t>
      </w:r>
      <w:proofErr w:type="spellStart"/>
      <w:r w:rsidR="00D82C27" w:rsidRPr="007F5358">
        <w:rPr>
          <w:szCs w:val="22"/>
          <w:u w:val="single"/>
        </w:rPr>
        <w:t>parasubiculum</w:t>
      </w:r>
      <w:proofErr w:type="spellEnd"/>
      <w:r w:rsidR="00D82C27" w:rsidRPr="007F5358">
        <w:rPr>
          <w:szCs w:val="22"/>
        </w:rPr>
        <w:t xml:space="preserve">, a thin brain structure, which wraps around the medial </w:t>
      </w:r>
      <w:proofErr w:type="spellStart"/>
      <w:r w:rsidR="00D82C27" w:rsidRPr="007F5358">
        <w:rPr>
          <w:szCs w:val="22"/>
        </w:rPr>
        <w:t>enthorhinal</w:t>
      </w:r>
      <w:proofErr w:type="spellEnd"/>
      <w:r w:rsidR="00D82C27" w:rsidRPr="007F5358">
        <w:rPr>
          <w:szCs w:val="22"/>
        </w:rPr>
        <w:t xml:space="preserve"> cortex and seems to provide strong head-directional input to the entor</w:t>
      </w:r>
      <w:r w:rsidR="00D82C27">
        <w:rPr>
          <w:szCs w:val="22"/>
        </w:rPr>
        <w:t xml:space="preserve">hinal grid cell system. </w:t>
      </w:r>
      <w:r w:rsidR="00022709">
        <w:rPr>
          <w:szCs w:val="22"/>
        </w:rPr>
        <w:t>We used</w:t>
      </w:r>
      <w:r w:rsidR="00022709" w:rsidRPr="00022709">
        <w:rPr>
          <w:szCs w:val="22"/>
        </w:rPr>
        <w:t xml:space="preserve"> </w:t>
      </w:r>
      <w:r w:rsidR="00022709" w:rsidRPr="007F5358">
        <w:rPr>
          <w:szCs w:val="22"/>
        </w:rPr>
        <w:t>machine learning</w:t>
      </w:r>
      <w:r w:rsidR="00022709">
        <w:rPr>
          <w:szCs w:val="22"/>
        </w:rPr>
        <w:t xml:space="preserve"> methods to show that temporal patterns of identified neurons in medial </w:t>
      </w:r>
      <w:proofErr w:type="spellStart"/>
      <w:r w:rsidR="00022709">
        <w:rPr>
          <w:szCs w:val="22"/>
        </w:rPr>
        <w:t>enthorhinal</w:t>
      </w:r>
      <w:proofErr w:type="spellEnd"/>
      <w:r w:rsidR="00022709">
        <w:rPr>
          <w:szCs w:val="22"/>
        </w:rPr>
        <w:t xml:space="preserve"> cortex suggest </w:t>
      </w:r>
      <w:r w:rsidR="00022709">
        <w:rPr>
          <w:szCs w:val="22"/>
          <w:u w:val="single"/>
        </w:rPr>
        <w:t>that</w:t>
      </w:r>
      <w:r w:rsidR="00022709" w:rsidRPr="00022709">
        <w:rPr>
          <w:szCs w:val="22"/>
          <w:u w:val="single"/>
        </w:rPr>
        <w:t xml:space="preserve"> grid cells in the medial entorhinal cortex are not chiefly stellate neurons</w:t>
      </w:r>
      <w:r w:rsidR="00022709">
        <w:rPr>
          <w:szCs w:val="22"/>
        </w:rPr>
        <w:t xml:space="preserve">, but pyramidal neurons. </w:t>
      </w:r>
      <w:r w:rsidR="00022709">
        <w:t>Our observation</w:t>
      </w:r>
      <w:r w:rsidR="00022709" w:rsidRPr="00022709">
        <w:rPr>
          <w:szCs w:val="22"/>
        </w:rPr>
        <w:t xml:space="preserve"> </w:t>
      </w:r>
      <w:r w:rsidR="00022709">
        <w:rPr>
          <w:szCs w:val="22"/>
        </w:rPr>
        <w:t>that</w:t>
      </w:r>
      <w:r w:rsidR="00022709" w:rsidRPr="00022709">
        <w:rPr>
          <w:szCs w:val="22"/>
        </w:rPr>
        <w:t xml:space="preserve"> features</w:t>
      </w:r>
      <w:r w:rsidR="00022709">
        <w:rPr>
          <w:szCs w:val="22"/>
        </w:rPr>
        <w:t xml:space="preserve"> of spatial and temporal coding</w:t>
      </w:r>
      <w:r w:rsidR="00022709" w:rsidRPr="00022709">
        <w:rPr>
          <w:szCs w:val="22"/>
        </w:rPr>
        <w:t xml:space="preserve"> map </w:t>
      </w:r>
      <w:r w:rsidR="00022709" w:rsidRPr="00022709">
        <w:rPr>
          <w:szCs w:val="22"/>
        </w:rPr>
        <w:lastRenderedPageBreak/>
        <w:t>onto distinct cell types with distinct input and projection p</w:t>
      </w:r>
      <w:r w:rsidR="00D82C27">
        <w:rPr>
          <w:szCs w:val="22"/>
        </w:rPr>
        <w:t>atterns</w:t>
      </w:r>
      <w:r w:rsidR="00022709" w:rsidRPr="00022709">
        <w:rPr>
          <w:szCs w:val="22"/>
        </w:rPr>
        <w:t xml:space="preserve"> has </w:t>
      </w:r>
      <w:r w:rsidR="00022709">
        <w:rPr>
          <w:szCs w:val="22"/>
        </w:rPr>
        <w:t>broad ramifications for our un</w:t>
      </w:r>
      <w:r w:rsidR="00022709" w:rsidRPr="00022709">
        <w:rPr>
          <w:szCs w:val="22"/>
        </w:rPr>
        <w:t xml:space="preserve">derstanding of how temporal coding flows in the </w:t>
      </w:r>
      <w:proofErr w:type="spellStart"/>
      <w:r w:rsidR="00022709" w:rsidRPr="00022709">
        <w:rPr>
          <w:szCs w:val="22"/>
        </w:rPr>
        <w:t>parahi</w:t>
      </w:r>
      <w:r w:rsidR="00D82C27">
        <w:rPr>
          <w:szCs w:val="22"/>
        </w:rPr>
        <w:t>ppocampal</w:t>
      </w:r>
      <w:proofErr w:type="spellEnd"/>
      <w:r w:rsidR="00D82C27">
        <w:rPr>
          <w:szCs w:val="22"/>
        </w:rPr>
        <w:t xml:space="preserve"> cortex and the hippo</w:t>
      </w:r>
      <w:r w:rsidR="00022709" w:rsidRPr="00022709">
        <w:rPr>
          <w:szCs w:val="22"/>
        </w:rPr>
        <w:t>campus.</w:t>
      </w:r>
      <w:r w:rsidR="007F5358" w:rsidRPr="007F5358">
        <w:rPr>
          <w:szCs w:val="22"/>
        </w:rPr>
        <w:t xml:space="preserve"> </w:t>
      </w:r>
    </w:p>
    <w:p w14:paraId="64767D33" w14:textId="46300556" w:rsidR="00017291" w:rsidRPr="00017291" w:rsidRDefault="00017291" w:rsidP="00017291">
      <w:pPr>
        <w:numPr>
          <w:ilvl w:val="1"/>
          <w:numId w:val="19"/>
        </w:numPr>
      </w:pPr>
      <w:r>
        <w:rPr>
          <w:szCs w:val="22"/>
        </w:rPr>
        <w:t>(</w:t>
      </w:r>
      <w:proofErr w:type="gramStart"/>
      <w:r>
        <w:rPr>
          <w:szCs w:val="22"/>
        </w:rPr>
        <w:t>*)Tang</w:t>
      </w:r>
      <w:proofErr w:type="gramEnd"/>
      <w:r>
        <w:rPr>
          <w:szCs w:val="22"/>
        </w:rPr>
        <w:t>, Q</w:t>
      </w:r>
      <w:r w:rsidRPr="00F93EC9">
        <w:rPr>
          <w:szCs w:val="22"/>
        </w:rPr>
        <w:t>, (*)</w:t>
      </w:r>
      <w:proofErr w:type="spellStart"/>
      <w:r w:rsidRPr="00F93EC9">
        <w:rPr>
          <w:szCs w:val="22"/>
        </w:rPr>
        <w:t>Burgalossi</w:t>
      </w:r>
      <w:proofErr w:type="spellEnd"/>
      <w:r w:rsidRPr="00F93EC9">
        <w:rPr>
          <w:szCs w:val="22"/>
        </w:rPr>
        <w:t xml:space="preserve">, A, </w:t>
      </w:r>
      <w:r>
        <w:rPr>
          <w:b/>
          <w:szCs w:val="22"/>
        </w:rPr>
        <w:t>(*)Ebbesen, C</w:t>
      </w:r>
      <w:r w:rsidRPr="00912960">
        <w:rPr>
          <w:b/>
          <w:szCs w:val="22"/>
        </w:rPr>
        <w:t>L</w:t>
      </w:r>
      <w:r w:rsidRPr="00F93EC9">
        <w:rPr>
          <w:szCs w:val="22"/>
        </w:rPr>
        <w:t xml:space="preserve">, Ray, S, </w:t>
      </w:r>
      <w:proofErr w:type="spellStart"/>
      <w:r w:rsidRPr="00F93EC9">
        <w:rPr>
          <w:szCs w:val="22"/>
        </w:rPr>
        <w:t>Naumann</w:t>
      </w:r>
      <w:proofErr w:type="spellEnd"/>
      <w:r w:rsidRPr="00F93EC9">
        <w:rPr>
          <w:szCs w:val="22"/>
        </w:rPr>
        <w:t xml:space="preserve">, R, Schmidt, H, </w:t>
      </w:r>
      <w:proofErr w:type="spellStart"/>
      <w:r w:rsidRPr="00F93EC9">
        <w:rPr>
          <w:szCs w:val="22"/>
        </w:rPr>
        <w:t>Spicher</w:t>
      </w:r>
      <w:proofErr w:type="spellEnd"/>
      <w:r w:rsidRPr="00F93EC9">
        <w:rPr>
          <w:szCs w:val="22"/>
        </w:rPr>
        <w:t>, D &amp; Brecht, M. Pyramidal and Stellate Cell Specificity of Grid and Border Representations in Layer 2 of Medial Entorhina</w:t>
      </w:r>
      <w:r>
        <w:rPr>
          <w:szCs w:val="22"/>
        </w:rPr>
        <w:t xml:space="preserve">l Cortex. </w:t>
      </w:r>
      <w:r w:rsidRPr="00912960">
        <w:rPr>
          <w:b/>
          <w:szCs w:val="22"/>
        </w:rPr>
        <w:t>Neuron</w:t>
      </w:r>
      <w:r>
        <w:rPr>
          <w:szCs w:val="22"/>
        </w:rPr>
        <w:t xml:space="preserve"> 2014; 84(6):1191-7. </w:t>
      </w:r>
      <w:r w:rsidRPr="00912960">
        <w:rPr>
          <w:szCs w:val="22"/>
        </w:rPr>
        <w:t>PMID: 25482025 PMC</w:t>
      </w:r>
      <w:r w:rsidR="001E2E31">
        <w:rPr>
          <w:szCs w:val="22"/>
        </w:rPr>
        <w:t xml:space="preserve">: </w:t>
      </w:r>
      <w:r w:rsidRPr="00912960">
        <w:rPr>
          <w:szCs w:val="22"/>
        </w:rPr>
        <w:t>4276741</w:t>
      </w:r>
      <w:r>
        <w:rPr>
          <w:szCs w:val="22"/>
        </w:rPr>
        <w:t>.</w:t>
      </w:r>
    </w:p>
    <w:p w14:paraId="1DDD665A" w14:textId="1D2E4345" w:rsidR="00F93EC9" w:rsidRPr="00F93EC9" w:rsidRDefault="00912960" w:rsidP="003D708F">
      <w:pPr>
        <w:numPr>
          <w:ilvl w:val="1"/>
          <w:numId w:val="19"/>
        </w:numPr>
        <w:rPr>
          <w:szCs w:val="22"/>
        </w:rPr>
      </w:pPr>
      <w:r w:rsidRPr="00912960">
        <w:rPr>
          <w:b/>
          <w:szCs w:val="22"/>
        </w:rPr>
        <w:t>Ebbesen, CL</w:t>
      </w:r>
      <w:r>
        <w:rPr>
          <w:szCs w:val="22"/>
        </w:rPr>
        <w:t xml:space="preserve">, </w:t>
      </w:r>
      <w:proofErr w:type="spellStart"/>
      <w:r>
        <w:rPr>
          <w:szCs w:val="22"/>
        </w:rPr>
        <w:t>Reifenstein</w:t>
      </w:r>
      <w:proofErr w:type="spellEnd"/>
      <w:r>
        <w:rPr>
          <w:szCs w:val="22"/>
        </w:rPr>
        <w:t>, ET</w:t>
      </w:r>
      <w:r w:rsidR="00F93EC9" w:rsidRPr="00F93EC9">
        <w:rPr>
          <w:szCs w:val="22"/>
        </w:rPr>
        <w:t>, T</w:t>
      </w:r>
      <w:r>
        <w:rPr>
          <w:szCs w:val="22"/>
        </w:rPr>
        <w:t xml:space="preserve">ang, Q, </w:t>
      </w:r>
      <w:proofErr w:type="spellStart"/>
      <w:r>
        <w:rPr>
          <w:szCs w:val="22"/>
        </w:rPr>
        <w:t>Burgalossi</w:t>
      </w:r>
      <w:proofErr w:type="spellEnd"/>
      <w:r>
        <w:rPr>
          <w:szCs w:val="22"/>
        </w:rPr>
        <w:t>, A, Ray, S</w:t>
      </w:r>
      <w:r w:rsidR="00F93EC9" w:rsidRPr="00F93EC9">
        <w:rPr>
          <w:szCs w:val="22"/>
        </w:rPr>
        <w:t>, Schreiber</w:t>
      </w:r>
      <w:r>
        <w:rPr>
          <w:szCs w:val="22"/>
        </w:rPr>
        <w:t xml:space="preserve">, S, </w:t>
      </w:r>
      <w:proofErr w:type="spellStart"/>
      <w:r>
        <w:rPr>
          <w:szCs w:val="22"/>
        </w:rPr>
        <w:t>Kempter</w:t>
      </w:r>
      <w:proofErr w:type="spellEnd"/>
      <w:r>
        <w:rPr>
          <w:szCs w:val="22"/>
        </w:rPr>
        <w:t xml:space="preserve">, R &amp; Brecht, M. </w:t>
      </w:r>
      <w:r w:rsidR="00F93EC9" w:rsidRPr="00F93EC9">
        <w:rPr>
          <w:szCs w:val="22"/>
        </w:rPr>
        <w:t xml:space="preserve">Cell type-specific differences in spike timing and spike shape in rat </w:t>
      </w:r>
      <w:proofErr w:type="spellStart"/>
      <w:r w:rsidR="00F93EC9" w:rsidRPr="00F93EC9">
        <w:rPr>
          <w:szCs w:val="22"/>
        </w:rPr>
        <w:t>parasubiculum</w:t>
      </w:r>
      <w:proofErr w:type="spellEnd"/>
      <w:r w:rsidR="00F93EC9" w:rsidRPr="00F93EC9">
        <w:rPr>
          <w:szCs w:val="22"/>
        </w:rPr>
        <w:t xml:space="preserve"> and superficial medial entorhinal cortex. </w:t>
      </w:r>
      <w:r w:rsidR="00F93EC9" w:rsidRPr="00912960">
        <w:rPr>
          <w:b/>
          <w:szCs w:val="22"/>
        </w:rPr>
        <w:t>Cell Reports</w:t>
      </w:r>
      <w:r>
        <w:rPr>
          <w:szCs w:val="22"/>
        </w:rPr>
        <w:t xml:space="preserve"> 2016;</w:t>
      </w:r>
      <w:r w:rsidR="00F93EC9" w:rsidRPr="00F93EC9">
        <w:rPr>
          <w:szCs w:val="22"/>
        </w:rPr>
        <w:t xml:space="preserve"> 1</w:t>
      </w:r>
      <w:r>
        <w:rPr>
          <w:szCs w:val="22"/>
        </w:rPr>
        <w:t>6(4):1005-</w:t>
      </w:r>
      <w:r w:rsidR="00F93EC9" w:rsidRPr="00F93EC9">
        <w:rPr>
          <w:szCs w:val="22"/>
        </w:rPr>
        <w:t>15.</w:t>
      </w:r>
      <w:r>
        <w:rPr>
          <w:szCs w:val="22"/>
        </w:rPr>
        <w:t xml:space="preserve"> </w:t>
      </w:r>
      <w:r w:rsidRPr="00912960">
        <w:rPr>
          <w:szCs w:val="22"/>
        </w:rPr>
        <w:t>PMID: 27425616</w:t>
      </w:r>
      <w:r w:rsidR="001E2E31">
        <w:rPr>
          <w:szCs w:val="22"/>
        </w:rPr>
        <w:t xml:space="preserve"> </w:t>
      </w:r>
      <w:r w:rsidRPr="00912960">
        <w:rPr>
          <w:szCs w:val="22"/>
        </w:rPr>
        <w:t>PMC</w:t>
      </w:r>
      <w:r w:rsidR="001E2E31">
        <w:rPr>
          <w:szCs w:val="22"/>
        </w:rPr>
        <w:t xml:space="preserve">: </w:t>
      </w:r>
      <w:r w:rsidRPr="00912960">
        <w:rPr>
          <w:szCs w:val="22"/>
        </w:rPr>
        <w:t>4967475</w:t>
      </w:r>
    </w:p>
    <w:p w14:paraId="51AC3EFF" w14:textId="2748A48F" w:rsidR="00F93EC9" w:rsidRPr="00F93EC9" w:rsidRDefault="00912960" w:rsidP="003D708F">
      <w:pPr>
        <w:numPr>
          <w:ilvl w:val="1"/>
          <w:numId w:val="19"/>
        </w:numPr>
        <w:rPr>
          <w:szCs w:val="22"/>
        </w:rPr>
      </w:pPr>
      <w:r>
        <w:rPr>
          <w:szCs w:val="22"/>
        </w:rPr>
        <w:t>(</w:t>
      </w:r>
      <w:proofErr w:type="gramStart"/>
      <w:r>
        <w:rPr>
          <w:szCs w:val="22"/>
        </w:rPr>
        <w:t>*)Tang</w:t>
      </w:r>
      <w:proofErr w:type="gramEnd"/>
      <w:r>
        <w:rPr>
          <w:szCs w:val="22"/>
        </w:rPr>
        <w:t>, Q</w:t>
      </w:r>
      <w:r w:rsidR="00F93EC9" w:rsidRPr="00F93EC9">
        <w:rPr>
          <w:szCs w:val="22"/>
        </w:rPr>
        <w:t>, (*)</w:t>
      </w:r>
      <w:proofErr w:type="spellStart"/>
      <w:r w:rsidR="00F93EC9" w:rsidRPr="00F93EC9">
        <w:rPr>
          <w:szCs w:val="22"/>
        </w:rPr>
        <w:t>Burgalossi</w:t>
      </w:r>
      <w:proofErr w:type="spellEnd"/>
      <w:r w:rsidR="00F93EC9" w:rsidRPr="00F93EC9">
        <w:rPr>
          <w:szCs w:val="22"/>
        </w:rPr>
        <w:t xml:space="preserve"> A, </w:t>
      </w:r>
      <w:r w:rsidR="00F93EC9" w:rsidRPr="00912960">
        <w:rPr>
          <w:b/>
          <w:szCs w:val="22"/>
        </w:rPr>
        <w:t>(*)Ebbesen, CL</w:t>
      </w:r>
      <w:r w:rsidR="00F93EC9" w:rsidRPr="00F93EC9">
        <w:rPr>
          <w:szCs w:val="22"/>
        </w:rPr>
        <w:t xml:space="preserve">, (*)Sanguinetti-Scheck, JI, Schmidt, H, </w:t>
      </w:r>
      <w:proofErr w:type="spellStart"/>
      <w:r w:rsidR="00F93EC9" w:rsidRPr="00F93EC9">
        <w:rPr>
          <w:szCs w:val="22"/>
        </w:rPr>
        <w:t>Tukker</w:t>
      </w:r>
      <w:proofErr w:type="spellEnd"/>
      <w:r w:rsidR="00F93EC9" w:rsidRPr="00F93EC9">
        <w:rPr>
          <w:szCs w:val="22"/>
        </w:rPr>
        <w:t xml:space="preserve">, JJ, </w:t>
      </w:r>
      <w:proofErr w:type="spellStart"/>
      <w:r w:rsidR="00F93EC9" w:rsidRPr="00F93EC9">
        <w:rPr>
          <w:szCs w:val="22"/>
        </w:rPr>
        <w:t>Naumann</w:t>
      </w:r>
      <w:proofErr w:type="spellEnd"/>
      <w:r w:rsidR="00F93EC9" w:rsidRPr="00F93EC9">
        <w:rPr>
          <w:szCs w:val="22"/>
        </w:rPr>
        <w:t xml:space="preserve">, R, Ray, S, Preston-Ferrer, P, Schmitz, D, Brecht, M. </w:t>
      </w:r>
      <w:r>
        <w:rPr>
          <w:szCs w:val="22"/>
        </w:rPr>
        <w:t>F</w:t>
      </w:r>
      <w:r w:rsidR="00F93EC9" w:rsidRPr="00F93EC9">
        <w:rPr>
          <w:szCs w:val="22"/>
        </w:rPr>
        <w:t xml:space="preserve">unctional Architecture of the Rat </w:t>
      </w:r>
      <w:proofErr w:type="spellStart"/>
      <w:r w:rsidR="00F93EC9" w:rsidRPr="00F93EC9">
        <w:rPr>
          <w:szCs w:val="22"/>
        </w:rPr>
        <w:t>Parasubiculum</w:t>
      </w:r>
      <w:proofErr w:type="spellEnd"/>
      <w:r w:rsidR="00F93EC9" w:rsidRPr="00F93EC9">
        <w:rPr>
          <w:szCs w:val="22"/>
        </w:rPr>
        <w:t xml:space="preserve">. </w:t>
      </w:r>
      <w:r w:rsidR="00F93EC9" w:rsidRPr="00912960">
        <w:rPr>
          <w:b/>
          <w:szCs w:val="22"/>
        </w:rPr>
        <w:t>Journal of Neuroscience</w:t>
      </w:r>
      <w:r>
        <w:rPr>
          <w:szCs w:val="22"/>
        </w:rPr>
        <w:t xml:space="preserve"> 2016; 36(7):2289-301.</w:t>
      </w:r>
      <w:r w:rsidR="00F93EC9" w:rsidRPr="00F93EC9">
        <w:rPr>
          <w:szCs w:val="22"/>
        </w:rPr>
        <w:t xml:space="preserve"> </w:t>
      </w:r>
      <w:r w:rsidRPr="00912960">
        <w:rPr>
          <w:szCs w:val="22"/>
        </w:rPr>
        <w:t>PMID: 26888938</w:t>
      </w:r>
      <w:r>
        <w:rPr>
          <w:szCs w:val="22"/>
        </w:rPr>
        <w:t>.</w:t>
      </w:r>
    </w:p>
    <w:p w14:paraId="1BD26638" w14:textId="4AD47C5D" w:rsidR="00F93EC9" w:rsidRPr="00F93EC9" w:rsidRDefault="00912960" w:rsidP="003D708F">
      <w:pPr>
        <w:numPr>
          <w:ilvl w:val="1"/>
          <w:numId w:val="19"/>
        </w:numPr>
        <w:rPr>
          <w:szCs w:val="22"/>
        </w:rPr>
      </w:pPr>
      <w:r>
        <w:rPr>
          <w:szCs w:val="22"/>
        </w:rPr>
        <w:t>Tang, Q</w:t>
      </w:r>
      <w:r w:rsidR="00F93EC9" w:rsidRPr="00F93EC9">
        <w:rPr>
          <w:szCs w:val="22"/>
        </w:rPr>
        <w:t xml:space="preserve">, </w:t>
      </w:r>
      <w:r w:rsidR="00F93EC9" w:rsidRPr="00912960">
        <w:rPr>
          <w:b/>
          <w:szCs w:val="22"/>
        </w:rPr>
        <w:t>Ebbesen, CL</w:t>
      </w:r>
      <w:r w:rsidR="00F93EC9" w:rsidRPr="00F93EC9">
        <w:rPr>
          <w:szCs w:val="22"/>
        </w:rPr>
        <w:t xml:space="preserve">, Sanguinetti, JI, Preston-Ferrer, P, </w:t>
      </w:r>
      <w:proofErr w:type="spellStart"/>
      <w:r w:rsidR="00F93EC9" w:rsidRPr="00F93EC9">
        <w:rPr>
          <w:szCs w:val="22"/>
        </w:rPr>
        <w:t>Gundlfinger</w:t>
      </w:r>
      <w:proofErr w:type="spellEnd"/>
      <w:r w:rsidR="00F93EC9" w:rsidRPr="00F93EC9">
        <w:rPr>
          <w:szCs w:val="22"/>
        </w:rPr>
        <w:t xml:space="preserve">, A, Winterer, J, Beed, P, Ray, S, </w:t>
      </w:r>
      <w:proofErr w:type="spellStart"/>
      <w:r w:rsidR="00F93EC9" w:rsidRPr="00F93EC9">
        <w:rPr>
          <w:szCs w:val="22"/>
        </w:rPr>
        <w:t>Naumann</w:t>
      </w:r>
      <w:proofErr w:type="spellEnd"/>
      <w:r w:rsidR="00F93EC9" w:rsidRPr="00F93EC9">
        <w:rPr>
          <w:szCs w:val="22"/>
        </w:rPr>
        <w:t>, R, Schmitz, D, Brecht, M</w:t>
      </w:r>
      <w:r>
        <w:rPr>
          <w:szCs w:val="22"/>
        </w:rPr>
        <w:t xml:space="preserve">, &amp; </w:t>
      </w:r>
      <w:proofErr w:type="spellStart"/>
      <w:r>
        <w:rPr>
          <w:szCs w:val="22"/>
        </w:rPr>
        <w:t>Burgalossi</w:t>
      </w:r>
      <w:proofErr w:type="spellEnd"/>
      <w:r>
        <w:rPr>
          <w:szCs w:val="22"/>
        </w:rPr>
        <w:t xml:space="preserve">, A. </w:t>
      </w:r>
      <w:r w:rsidR="00F93EC9" w:rsidRPr="00F93EC9">
        <w:rPr>
          <w:szCs w:val="22"/>
        </w:rPr>
        <w:t xml:space="preserve">Anatomical organization and </w:t>
      </w:r>
      <w:proofErr w:type="spellStart"/>
      <w:r w:rsidR="00F93EC9" w:rsidRPr="00F93EC9">
        <w:rPr>
          <w:szCs w:val="22"/>
        </w:rPr>
        <w:t>spatio</w:t>
      </w:r>
      <w:proofErr w:type="spellEnd"/>
      <w:r w:rsidR="00F93EC9" w:rsidRPr="00F93EC9">
        <w:rPr>
          <w:szCs w:val="22"/>
        </w:rPr>
        <w:t xml:space="preserve">-temporal firing properties of layer 3 neurons in the rat medial entorhinal cortex. </w:t>
      </w:r>
      <w:r w:rsidR="00F93EC9" w:rsidRPr="00912960">
        <w:rPr>
          <w:b/>
          <w:szCs w:val="22"/>
        </w:rPr>
        <w:t>Journal of Neuroscience</w:t>
      </w:r>
      <w:r>
        <w:rPr>
          <w:szCs w:val="22"/>
        </w:rPr>
        <w:t xml:space="preserve"> 2015; 35(36):12346-</w:t>
      </w:r>
      <w:r w:rsidR="00F93EC9" w:rsidRPr="00F93EC9">
        <w:rPr>
          <w:szCs w:val="22"/>
        </w:rPr>
        <w:t>54</w:t>
      </w:r>
      <w:r>
        <w:rPr>
          <w:szCs w:val="22"/>
        </w:rPr>
        <w:t xml:space="preserve">. </w:t>
      </w:r>
      <w:r w:rsidRPr="00912960">
        <w:rPr>
          <w:szCs w:val="22"/>
        </w:rPr>
        <w:t>PMID: 26354904</w:t>
      </w:r>
      <w:r>
        <w:rPr>
          <w:szCs w:val="22"/>
        </w:rPr>
        <w:t xml:space="preserve">. </w:t>
      </w:r>
    </w:p>
    <w:p w14:paraId="5F6005AD" w14:textId="77777777" w:rsidR="00F93EC9" w:rsidRPr="00F93EC9" w:rsidRDefault="00F93EC9" w:rsidP="00F93EC9">
      <w:pPr>
        <w:ind w:left="1080"/>
        <w:jc w:val="both"/>
      </w:pPr>
    </w:p>
    <w:p w14:paraId="01C6B3DD" w14:textId="66C96D24" w:rsidR="00C37709" w:rsidRPr="00A31507" w:rsidRDefault="003138CC" w:rsidP="00A31507">
      <w:pPr>
        <w:numPr>
          <w:ilvl w:val="0"/>
          <w:numId w:val="19"/>
        </w:numPr>
        <w:jc w:val="both"/>
        <w:rPr>
          <w:szCs w:val="22"/>
        </w:rPr>
      </w:pPr>
      <w:r>
        <w:t>During my unde</w:t>
      </w:r>
      <w:r w:rsidR="00E719AD">
        <w:t>rgraduate studies in bio</w:t>
      </w:r>
      <w:r w:rsidR="00FF31BA">
        <w:t>physics</w:t>
      </w:r>
      <w:r>
        <w:t xml:space="preserve">, I utilized advanced mathematical approaches from continuum physics and fluid dynamics to </w:t>
      </w:r>
      <w:r w:rsidRPr="00A31507">
        <w:rPr>
          <w:u w:val="single"/>
        </w:rPr>
        <w:t>analyze and develop new microfluidic methods for cell biology</w:t>
      </w:r>
      <w:r>
        <w:t>.</w:t>
      </w:r>
      <w:r w:rsidR="00BD55EF">
        <w:t xml:space="preserve"> W</w:t>
      </w:r>
      <w:r>
        <w:t xml:space="preserve">e combined theory and </w:t>
      </w:r>
      <w:r w:rsidR="00086085">
        <w:t>microfabrication</w:t>
      </w:r>
      <w:r>
        <w:t xml:space="preserve"> methods to </w:t>
      </w:r>
      <w:r w:rsidRPr="005A1D02">
        <w:rPr>
          <w:u w:val="single"/>
        </w:rPr>
        <w:t>develop and build a microfluidic chip</w:t>
      </w:r>
      <w:r>
        <w:t>, which used gentle mechanical forces arising from ultrasonic pressure waves (‘</w:t>
      </w:r>
      <w:proofErr w:type="spellStart"/>
      <w:r>
        <w:t>acoustophoresis</w:t>
      </w:r>
      <w:proofErr w:type="spellEnd"/>
      <w:r>
        <w:t xml:space="preserve">’) to separate </w:t>
      </w:r>
      <w:r w:rsidR="00086085">
        <w:t xml:space="preserve">red blood cells from plasma. This </w:t>
      </w:r>
      <w:r w:rsidRPr="003138CC">
        <w:t xml:space="preserve">microfluidic </w:t>
      </w:r>
      <w:proofErr w:type="spellStart"/>
      <w:r w:rsidRPr="003138CC">
        <w:t>acoustophoretic</w:t>
      </w:r>
      <w:proofErr w:type="spellEnd"/>
      <w:r w:rsidRPr="003138CC">
        <w:t xml:space="preserve"> separator </w:t>
      </w:r>
      <w:r w:rsidR="00086085">
        <w:t xml:space="preserve">was </w:t>
      </w:r>
      <w:r w:rsidRPr="003138CC">
        <w:t xml:space="preserve">capable of unprecedented high throughput (about 1 L/h for a whole blood sample), </w:t>
      </w:r>
      <w:r w:rsidRPr="00A31507">
        <w:rPr>
          <w:u w:val="single"/>
        </w:rPr>
        <w:t xml:space="preserve">approximately </w:t>
      </w:r>
      <w:r w:rsidR="00386772">
        <w:rPr>
          <w:u w:val="single"/>
        </w:rPr>
        <w:t>100x</w:t>
      </w:r>
      <w:r w:rsidRPr="00A31507">
        <w:rPr>
          <w:u w:val="single"/>
        </w:rPr>
        <w:t xml:space="preserve"> higher than previously reported.</w:t>
      </w:r>
      <w:r w:rsidR="00086085">
        <w:t xml:space="preserve"> In another study, we </w:t>
      </w:r>
      <w:r w:rsidR="00E719AD">
        <w:t>investigated ‘optical neuronal guidance’, the observation that</w:t>
      </w:r>
      <w:r w:rsidR="00E719AD" w:rsidRPr="00A31507">
        <w:rPr>
          <w:szCs w:val="22"/>
        </w:rPr>
        <w:t xml:space="preserve"> </w:t>
      </w:r>
      <w:r w:rsidR="00FF31BA" w:rsidRPr="00A31507">
        <w:rPr>
          <w:szCs w:val="22"/>
        </w:rPr>
        <w:t>it is possible to control the growth direction of neuronal growth cones by stimulation with weak laser light</w:t>
      </w:r>
      <w:r w:rsidR="00E719AD" w:rsidRPr="00A31507">
        <w:rPr>
          <w:szCs w:val="22"/>
        </w:rPr>
        <w:t xml:space="preserve">. Previous studies had assumed that localized laser heating effects </w:t>
      </w:r>
      <w:r w:rsidR="00A31507">
        <w:rPr>
          <w:szCs w:val="22"/>
        </w:rPr>
        <w:t>were negligi</w:t>
      </w:r>
      <w:r w:rsidR="00A31507" w:rsidRPr="00A31507">
        <w:rPr>
          <w:szCs w:val="22"/>
        </w:rPr>
        <w:t>ble</w:t>
      </w:r>
      <w:r w:rsidR="00E719AD" w:rsidRPr="00A31507">
        <w:rPr>
          <w:szCs w:val="22"/>
        </w:rPr>
        <w:t xml:space="preserve"> and that </w:t>
      </w:r>
      <w:r w:rsidR="00A31507">
        <w:rPr>
          <w:szCs w:val="22"/>
        </w:rPr>
        <w:t>neuronal outgrowth</w:t>
      </w:r>
      <w:r w:rsidR="00E719AD" w:rsidRPr="00A31507">
        <w:rPr>
          <w:szCs w:val="22"/>
        </w:rPr>
        <w:t xml:space="preserve"> </w:t>
      </w:r>
      <w:r w:rsidR="00A31507">
        <w:rPr>
          <w:szCs w:val="22"/>
        </w:rPr>
        <w:t>was</w:t>
      </w:r>
      <w:r w:rsidR="00E719AD" w:rsidRPr="00A31507">
        <w:rPr>
          <w:szCs w:val="22"/>
        </w:rPr>
        <w:t xml:space="preserve"> </w:t>
      </w:r>
      <w:r w:rsidR="00A31507">
        <w:rPr>
          <w:szCs w:val="22"/>
        </w:rPr>
        <w:t>driven</w:t>
      </w:r>
      <w:r w:rsidR="00E719AD" w:rsidRPr="00A31507">
        <w:rPr>
          <w:szCs w:val="22"/>
        </w:rPr>
        <w:t xml:space="preserve"> by </w:t>
      </w:r>
      <w:r w:rsidR="00386772">
        <w:rPr>
          <w:szCs w:val="22"/>
        </w:rPr>
        <w:t>electric-field-gradient</w:t>
      </w:r>
      <w:r w:rsidR="00E719AD" w:rsidRPr="00A31507">
        <w:rPr>
          <w:szCs w:val="22"/>
        </w:rPr>
        <w:t xml:space="preserve"> forces</w:t>
      </w:r>
      <w:r w:rsidR="00A31507">
        <w:rPr>
          <w:szCs w:val="22"/>
        </w:rPr>
        <w:t xml:space="preserve"> (‘optical tweezing’)</w:t>
      </w:r>
      <w:r w:rsidR="00E719AD" w:rsidRPr="00A31507">
        <w:rPr>
          <w:szCs w:val="22"/>
        </w:rPr>
        <w:t>.</w:t>
      </w:r>
      <w:r w:rsidR="00A31507">
        <w:rPr>
          <w:szCs w:val="22"/>
        </w:rPr>
        <w:t xml:space="preserve"> Based </w:t>
      </w:r>
      <w:r w:rsidR="00E719AD" w:rsidRPr="00A31507">
        <w:rPr>
          <w:szCs w:val="22"/>
        </w:rPr>
        <w:t xml:space="preserve">on thermodynamic modeling and simulation using published experimental parameters as input, we </w:t>
      </w:r>
      <w:r w:rsidR="00A31507" w:rsidRPr="00A31507">
        <w:rPr>
          <w:szCs w:val="22"/>
        </w:rPr>
        <w:t xml:space="preserve">predicted biologically significant </w:t>
      </w:r>
      <w:r w:rsidR="00A31507">
        <w:rPr>
          <w:szCs w:val="22"/>
        </w:rPr>
        <w:t>temperature gradients</w:t>
      </w:r>
      <w:r w:rsidR="00A31507" w:rsidRPr="00A31507">
        <w:rPr>
          <w:szCs w:val="22"/>
        </w:rPr>
        <w:t xml:space="preserve"> and </w:t>
      </w:r>
      <w:r w:rsidR="00E719AD" w:rsidRPr="00386772">
        <w:rPr>
          <w:szCs w:val="22"/>
          <w:u w:val="single"/>
        </w:rPr>
        <w:t>argued</w:t>
      </w:r>
      <w:r w:rsidR="00A31507" w:rsidRPr="00386772">
        <w:rPr>
          <w:szCs w:val="22"/>
          <w:u w:val="single"/>
        </w:rPr>
        <w:t xml:space="preserve"> that optical neuronal</w:t>
      </w:r>
      <w:r w:rsidR="00E719AD" w:rsidRPr="00386772">
        <w:rPr>
          <w:szCs w:val="22"/>
          <w:u w:val="single"/>
        </w:rPr>
        <w:t xml:space="preserve"> guidance is </w:t>
      </w:r>
      <w:r w:rsidR="00A31507" w:rsidRPr="00386772">
        <w:rPr>
          <w:szCs w:val="22"/>
          <w:u w:val="single"/>
        </w:rPr>
        <w:t xml:space="preserve">not optical, but rather </w:t>
      </w:r>
      <w:r w:rsidR="00E719AD" w:rsidRPr="00386772">
        <w:rPr>
          <w:szCs w:val="22"/>
          <w:u w:val="single"/>
        </w:rPr>
        <w:t>linked to heating</w:t>
      </w:r>
      <w:r w:rsidR="00E719AD" w:rsidRPr="00A31507">
        <w:rPr>
          <w:szCs w:val="22"/>
        </w:rPr>
        <w:t xml:space="preserve">. </w:t>
      </w:r>
      <w:r w:rsidR="00386772">
        <w:rPr>
          <w:szCs w:val="22"/>
          <w:u w:val="single"/>
        </w:rPr>
        <w:t>This</w:t>
      </w:r>
      <w:r w:rsidR="00E719AD" w:rsidRPr="00A31507">
        <w:rPr>
          <w:szCs w:val="22"/>
          <w:u w:val="single"/>
        </w:rPr>
        <w:t xml:space="preserve"> was subsequently confirmed </w:t>
      </w:r>
      <w:r w:rsidR="00E719AD" w:rsidRPr="00386772">
        <w:rPr>
          <w:szCs w:val="22"/>
        </w:rPr>
        <w:t>by several experimental studies</w:t>
      </w:r>
      <w:r w:rsidR="00386772">
        <w:t>.</w:t>
      </w:r>
    </w:p>
    <w:p w14:paraId="3EEEDBFC" w14:textId="4DE9C24C" w:rsidR="00F93EC9" w:rsidRPr="00F93EC9" w:rsidRDefault="00F93EC9" w:rsidP="003D708F">
      <w:pPr>
        <w:pStyle w:val="Listeafsnit"/>
        <w:numPr>
          <w:ilvl w:val="1"/>
          <w:numId w:val="19"/>
        </w:numPr>
        <w:rPr>
          <w:szCs w:val="22"/>
        </w:rPr>
      </w:pPr>
      <w:r w:rsidRPr="00F93EC9">
        <w:rPr>
          <w:b/>
          <w:szCs w:val="22"/>
        </w:rPr>
        <w:t>Ebbesen, CL</w:t>
      </w:r>
      <w:r>
        <w:rPr>
          <w:szCs w:val="22"/>
        </w:rPr>
        <w:t xml:space="preserve"> &amp; </w:t>
      </w:r>
      <w:proofErr w:type="spellStart"/>
      <w:r>
        <w:rPr>
          <w:szCs w:val="22"/>
        </w:rPr>
        <w:t>Bruus</w:t>
      </w:r>
      <w:proofErr w:type="spellEnd"/>
      <w:r>
        <w:rPr>
          <w:szCs w:val="22"/>
        </w:rPr>
        <w:t xml:space="preserve">, H. </w:t>
      </w:r>
      <w:r w:rsidRPr="00F93EC9">
        <w:rPr>
          <w:szCs w:val="22"/>
        </w:rPr>
        <w:t xml:space="preserve">Analysis of laser-induced heating in optical neuronal guidance. </w:t>
      </w:r>
      <w:r w:rsidRPr="00F93EC9">
        <w:rPr>
          <w:b/>
          <w:szCs w:val="22"/>
        </w:rPr>
        <w:t>Journal of Neuroscience Methods</w:t>
      </w:r>
      <w:r>
        <w:rPr>
          <w:szCs w:val="22"/>
        </w:rPr>
        <w:t xml:space="preserve"> 2012; 209</w:t>
      </w:r>
      <w:r w:rsidRPr="00F93EC9">
        <w:rPr>
          <w:szCs w:val="22"/>
        </w:rPr>
        <w:t>:168-177</w:t>
      </w:r>
      <w:r>
        <w:rPr>
          <w:szCs w:val="22"/>
        </w:rPr>
        <w:t xml:space="preserve"> </w:t>
      </w:r>
      <w:r w:rsidR="00B015B6" w:rsidRPr="00B015B6">
        <w:rPr>
          <w:szCs w:val="22"/>
        </w:rPr>
        <w:t>PMID: 22387314</w:t>
      </w:r>
    </w:p>
    <w:p w14:paraId="6C7A1CF3" w14:textId="76F25B11" w:rsidR="00F93EC9" w:rsidRPr="00F93EC9" w:rsidRDefault="00F93EC9" w:rsidP="003D708F">
      <w:pPr>
        <w:pStyle w:val="Listeafsnit"/>
        <w:numPr>
          <w:ilvl w:val="1"/>
          <w:numId w:val="19"/>
        </w:numPr>
        <w:rPr>
          <w:szCs w:val="22"/>
        </w:rPr>
      </w:pPr>
      <w:r>
        <w:rPr>
          <w:szCs w:val="22"/>
        </w:rPr>
        <w:t>(</w:t>
      </w:r>
      <w:proofErr w:type="gramStart"/>
      <w:r>
        <w:rPr>
          <w:szCs w:val="22"/>
        </w:rPr>
        <w:t>*)Adams</w:t>
      </w:r>
      <w:proofErr w:type="gramEnd"/>
      <w:r>
        <w:rPr>
          <w:szCs w:val="22"/>
        </w:rPr>
        <w:t xml:space="preserve">, JD, </w:t>
      </w:r>
      <w:r w:rsidRPr="00F93EC9">
        <w:rPr>
          <w:b/>
          <w:szCs w:val="22"/>
        </w:rPr>
        <w:t>(*)Ebbesen CL</w:t>
      </w:r>
      <w:r>
        <w:rPr>
          <w:szCs w:val="22"/>
        </w:rPr>
        <w:t xml:space="preserve">, </w:t>
      </w:r>
      <w:proofErr w:type="spellStart"/>
      <w:r>
        <w:rPr>
          <w:szCs w:val="22"/>
        </w:rPr>
        <w:t>Barnkob</w:t>
      </w:r>
      <w:proofErr w:type="spellEnd"/>
      <w:r>
        <w:rPr>
          <w:szCs w:val="22"/>
        </w:rPr>
        <w:t>, R</w:t>
      </w:r>
      <w:r w:rsidRPr="00F93EC9">
        <w:rPr>
          <w:szCs w:val="22"/>
        </w:rPr>
        <w:t xml:space="preserve">, Yang, AHJ , </w:t>
      </w:r>
      <w:proofErr w:type="spellStart"/>
      <w:r w:rsidRPr="00F93EC9">
        <w:rPr>
          <w:szCs w:val="22"/>
        </w:rPr>
        <w:t>Soh</w:t>
      </w:r>
      <w:proofErr w:type="spellEnd"/>
      <w:r w:rsidRPr="00F93EC9">
        <w:rPr>
          <w:szCs w:val="22"/>
        </w:rPr>
        <w:t xml:space="preserve">, HT, &amp; </w:t>
      </w:r>
      <w:proofErr w:type="spellStart"/>
      <w:r w:rsidRPr="00F93EC9">
        <w:rPr>
          <w:szCs w:val="22"/>
        </w:rPr>
        <w:t>Bruus</w:t>
      </w:r>
      <w:proofErr w:type="spellEnd"/>
      <w:r w:rsidRPr="00F93EC9">
        <w:rPr>
          <w:szCs w:val="22"/>
        </w:rPr>
        <w:t>, H.</w:t>
      </w:r>
      <w:r>
        <w:rPr>
          <w:szCs w:val="22"/>
        </w:rPr>
        <w:t xml:space="preserve"> </w:t>
      </w:r>
      <w:r w:rsidRPr="00F93EC9">
        <w:rPr>
          <w:szCs w:val="22"/>
        </w:rPr>
        <w:t xml:space="preserve">High-throughput, temperature-controlled micro-channel </w:t>
      </w:r>
      <w:proofErr w:type="spellStart"/>
      <w:r w:rsidRPr="00F93EC9">
        <w:rPr>
          <w:szCs w:val="22"/>
        </w:rPr>
        <w:t>acoustophoresis</w:t>
      </w:r>
      <w:proofErr w:type="spellEnd"/>
      <w:r w:rsidRPr="00F93EC9">
        <w:rPr>
          <w:szCs w:val="22"/>
        </w:rPr>
        <w:t xml:space="preserve"> device made with rapid prototyping. </w:t>
      </w:r>
      <w:r w:rsidRPr="00F93EC9">
        <w:rPr>
          <w:b/>
          <w:szCs w:val="22"/>
        </w:rPr>
        <w:t xml:space="preserve">Journal of Micromechanics and </w:t>
      </w:r>
      <w:proofErr w:type="spellStart"/>
      <w:r w:rsidRPr="00F93EC9">
        <w:rPr>
          <w:b/>
          <w:szCs w:val="22"/>
        </w:rPr>
        <w:t>Microengineering</w:t>
      </w:r>
      <w:proofErr w:type="spellEnd"/>
      <w:r>
        <w:rPr>
          <w:szCs w:val="22"/>
        </w:rPr>
        <w:t xml:space="preserve"> 2012;</w:t>
      </w:r>
      <w:r w:rsidRPr="00F93EC9">
        <w:rPr>
          <w:szCs w:val="22"/>
        </w:rPr>
        <w:t xml:space="preserve"> 22</w:t>
      </w:r>
      <w:r w:rsidR="001E2E31">
        <w:rPr>
          <w:szCs w:val="22"/>
        </w:rPr>
        <w:t>(</w:t>
      </w:r>
      <w:r w:rsidR="00017291">
        <w:rPr>
          <w:szCs w:val="22"/>
        </w:rPr>
        <w:t>7)</w:t>
      </w:r>
      <w:r>
        <w:rPr>
          <w:szCs w:val="22"/>
        </w:rPr>
        <w:t>:</w:t>
      </w:r>
      <w:r w:rsidRPr="00F93EC9">
        <w:rPr>
          <w:szCs w:val="22"/>
        </w:rPr>
        <w:t>075017</w:t>
      </w:r>
      <w:r w:rsidR="001E2E31">
        <w:rPr>
          <w:szCs w:val="22"/>
        </w:rPr>
        <w:t>.1-8</w:t>
      </w:r>
      <w:r w:rsidR="00017291">
        <w:rPr>
          <w:szCs w:val="22"/>
        </w:rPr>
        <w:t xml:space="preserve">. </w:t>
      </w:r>
    </w:p>
    <w:p w14:paraId="23B59548" w14:textId="77777777" w:rsidR="00893531" w:rsidRDefault="00893531" w:rsidP="006375CA">
      <w:pPr>
        <w:pStyle w:val="DataField11pt-Single"/>
        <w:tabs>
          <w:tab w:val="left" w:pos="1620"/>
          <w:tab w:val="left" w:pos="1800"/>
        </w:tabs>
        <w:rPr>
          <w:b/>
          <w:u w:val="single"/>
        </w:rPr>
      </w:pPr>
    </w:p>
    <w:p w14:paraId="082CC081" w14:textId="77777777" w:rsidR="00913780" w:rsidRPr="00B015B6" w:rsidRDefault="006375CA" w:rsidP="006375CA">
      <w:pPr>
        <w:pStyle w:val="DataField11pt-Single"/>
        <w:tabs>
          <w:tab w:val="left" w:pos="1620"/>
          <w:tab w:val="left" w:pos="1800"/>
        </w:tabs>
        <w:rPr>
          <w:b/>
          <w:u w:val="single"/>
        </w:rPr>
      </w:pPr>
      <w:r w:rsidRPr="00B015B6">
        <w:rPr>
          <w:b/>
          <w:u w:val="single"/>
        </w:rPr>
        <w:t xml:space="preserve">Complete List of Published Work in </w:t>
      </w:r>
      <w:proofErr w:type="spellStart"/>
      <w:r w:rsidRPr="00B015B6">
        <w:rPr>
          <w:b/>
          <w:u w:val="single"/>
        </w:rPr>
        <w:t>MyBibliography</w:t>
      </w:r>
      <w:proofErr w:type="spellEnd"/>
      <w:r w:rsidRPr="00B015B6">
        <w:rPr>
          <w:b/>
          <w:u w:val="single"/>
        </w:rPr>
        <w:t xml:space="preserve">: </w:t>
      </w:r>
    </w:p>
    <w:p w14:paraId="49440320" w14:textId="17BE588F" w:rsidR="00315D63" w:rsidRDefault="004439F2" w:rsidP="00401A3E">
      <w:pPr>
        <w:rPr>
          <w:szCs w:val="22"/>
        </w:rPr>
      </w:pPr>
      <w:hyperlink r:id="rId11" w:history="1">
        <w:r w:rsidR="00912960" w:rsidRPr="0082442C">
          <w:rPr>
            <w:rStyle w:val="Hyperlink"/>
            <w:rFonts w:cs="Arial"/>
            <w:szCs w:val="20"/>
          </w:rPr>
          <w:t>http://www.ncbi.nlm.nih.gov/sites/myncbi/1rUSwTsKn7xAn/bibliography/52382346/public/?sort=date&amp;direction=descending</w:t>
        </w:r>
      </w:hyperlink>
      <w:r w:rsidR="00912960">
        <w:rPr>
          <w:rFonts w:cs="Arial"/>
          <w:szCs w:val="20"/>
        </w:rPr>
        <w:t xml:space="preserve"> </w:t>
      </w:r>
    </w:p>
    <w:sectPr w:rsidR="00315D63" w:rsidSect="00DF7645">
      <w:headerReference w:type="default" r:id="rId12"/>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CEEC6" w14:textId="77777777" w:rsidR="004439F2" w:rsidRDefault="004439F2">
      <w:r>
        <w:separator/>
      </w:r>
    </w:p>
  </w:endnote>
  <w:endnote w:type="continuationSeparator" w:id="0">
    <w:p w14:paraId="2914CDA1" w14:textId="77777777" w:rsidR="004439F2" w:rsidRDefault="00443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8387A" w14:textId="77777777" w:rsidR="004439F2" w:rsidRDefault="004439F2">
      <w:r>
        <w:separator/>
      </w:r>
    </w:p>
  </w:footnote>
  <w:footnote w:type="continuationSeparator" w:id="0">
    <w:p w14:paraId="48EFED5A" w14:textId="77777777" w:rsidR="004439F2" w:rsidRDefault="00443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9F19A" w14:textId="77777777" w:rsidR="00DB7E2F" w:rsidRDefault="00DB7E2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Opstilling-talellerbogst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Opstilling-talellerbogst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Opstilling-talellerbogst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Opstilling-talellerbogst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Opstilling-punkttegn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Opstilling-punkttegn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Opstilling-punkttegn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Opstilling-punkttegn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Opstilling-punkttegn"/>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FAB6A418"/>
    <w:lvl w:ilvl="0" w:tplc="B83459A6">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15:restartNumberingAfterBreak="0">
    <w:nsid w:val="621E562A"/>
    <w:multiLevelType w:val="singleLevel"/>
    <w:tmpl w:val="C9A8A496"/>
    <w:lvl w:ilvl="0">
      <w:start w:val="1"/>
      <w:numFmt w:val="decimal"/>
      <w:lvlText w:val="%1."/>
      <w:lvlJc w:val="left"/>
      <w:pPr>
        <w:tabs>
          <w:tab w:val="num" w:pos="360"/>
        </w:tabs>
        <w:ind w:left="360" w:hanging="360"/>
      </w:pPr>
      <w:rPr>
        <w:rFonts w:hint="default"/>
        <w:sz w:val="22"/>
        <w:szCs w:val="22"/>
      </w:rPr>
    </w:lvl>
  </w:abstractNum>
  <w:abstractNum w:abstractNumId="17"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9"/>
  </w:num>
  <w:num w:numId="15">
    <w:abstractNumId w:val="17"/>
  </w:num>
  <w:num w:numId="16">
    <w:abstractNumId w:val="18"/>
  </w:num>
  <w:num w:numId="17">
    <w:abstractNumId w:val="10"/>
  </w:num>
  <w:num w:numId="18">
    <w:abstractNumId w:val="13"/>
  </w:num>
  <w:num w:numId="19">
    <w:abstractNumId w:val="12"/>
  </w:num>
  <w:num w:numId="20">
    <w:abstractNumId w:val="14"/>
  </w:num>
  <w:num w:numId="21">
    <w:abstractNumId w:val="16"/>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autoHyphenation/>
  <w:hyphenationZone w:val="357"/>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A45"/>
    <w:rsid w:val="00007231"/>
    <w:rsid w:val="000146EB"/>
    <w:rsid w:val="00017291"/>
    <w:rsid w:val="000200C8"/>
    <w:rsid w:val="00022709"/>
    <w:rsid w:val="00023A7A"/>
    <w:rsid w:val="000445ED"/>
    <w:rsid w:val="000457CF"/>
    <w:rsid w:val="00067621"/>
    <w:rsid w:val="00071515"/>
    <w:rsid w:val="00086085"/>
    <w:rsid w:val="000C73F6"/>
    <w:rsid w:val="000D1079"/>
    <w:rsid w:val="000D5230"/>
    <w:rsid w:val="000E15C8"/>
    <w:rsid w:val="000E169D"/>
    <w:rsid w:val="000E3BEC"/>
    <w:rsid w:val="000F0E53"/>
    <w:rsid w:val="00101B75"/>
    <w:rsid w:val="00122EB3"/>
    <w:rsid w:val="001260D6"/>
    <w:rsid w:val="00132CA6"/>
    <w:rsid w:val="0014571A"/>
    <w:rsid w:val="00170D87"/>
    <w:rsid w:val="00173A90"/>
    <w:rsid w:val="00177D49"/>
    <w:rsid w:val="00192D74"/>
    <w:rsid w:val="001A6E06"/>
    <w:rsid w:val="001A7E87"/>
    <w:rsid w:val="001C065C"/>
    <w:rsid w:val="001C1103"/>
    <w:rsid w:val="001D7AFF"/>
    <w:rsid w:val="001E2E31"/>
    <w:rsid w:val="002133B5"/>
    <w:rsid w:val="002164AA"/>
    <w:rsid w:val="00234D50"/>
    <w:rsid w:val="00235972"/>
    <w:rsid w:val="002506F6"/>
    <w:rsid w:val="00260C91"/>
    <w:rsid w:val="002613CA"/>
    <w:rsid w:val="00272214"/>
    <w:rsid w:val="00275FF7"/>
    <w:rsid w:val="0028051C"/>
    <w:rsid w:val="00280FFE"/>
    <w:rsid w:val="002951D0"/>
    <w:rsid w:val="002B0B99"/>
    <w:rsid w:val="002B7443"/>
    <w:rsid w:val="002C0690"/>
    <w:rsid w:val="002D7520"/>
    <w:rsid w:val="002E5125"/>
    <w:rsid w:val="002E5358"/>
    <w:rsid w:val="002F2611"/>
    <w:rsid w:val="002F396B"/>
    <w:rsid w:val="003138CC"/>
    <w:rsid w:val="00315D63"/>
    <w:rsid w:val="00321A19"/>
    <w:rsid w:val="003269BD"/>
    <w:rsid w:val="00342B05"/>
    <w:rsid w:val="00346FB4"/>
    <w:rsid w:val="0035045F"/>
    <w:rsid w:val="003528A9"/>
    <w:rsid w:val="0036443C"/>
    <w:rsid w:val="0037667F"/>
    <w:rsid w:val="00382AB6"/>
    <w:rsid w:val="00383712"/>
    <w:rsid w:val="00386772"/>
    <w:rsid w:val="0038774C"/>
    <w:rsid w:val="00387BA3"/>
    <w:rsid w:val="003A54E8"/>
    <w:rsid w:val="003C194B"/>
    <w:rsid w:val="003C2647"/>
    <w:rsid w:val="003C62D6"/>
    <w:rsid w:val="003D2399"/>
    <w:rsid w:val="003D708F"/>
    <w:rsid w:val="003F6A45"/>
    <w:rsid w:val="00401A3E"/>
    <w:rsid w:val="004251A0"/>
    <w:rsid w:val="00432346"/>
    <w:rsid w:val="004438A9"/>
    <w:rsid w:val="004439F2"/>
    <w:rsid w:val="00447F3A"/>
    <w:rsid w:val="00450737"/>
    <w:rsid w:val="00452262"/>
    <w:rsid w:val="00475443"/>
    <w:rsid w:val="004759D9"/>
    <w:rsid w:val="004857BB"/>
    <w:rsid w:val="004873C8"/>
    <w:rsid w:val="0049068A"/>
    <w:rsid w:val="00491E43"/>
    <w:rsid w:val="004A23BE"/>
    <w:rsid w:val="004A3FC8"/>
    <w:rsid w:val="004A71BC"/>
    <w:rsid w:val="004B41D5"/>
    <w:rsid w:val="004F2ABF"/>
    <w:rsid w:val="00503B57"/>
    <w:rsid w:val="00507474"/>
    <w:rsid w:val="00511E4D"/>
    <w:rsid w:val="005145BB"/>
    <w:rsid w:val="00517BFD"/>
    <w:rsid w:val="00521A2D"/>
    <w:rsid w:val="0053141A"/>
    <w:rsid w:val="00535FB1"/>
    <w:rsid w:val="00541296"/>
    <w:rsid w:val="0054471F"/>
    <w:rsid w:val="005461F3"/>
    <w:rsid w:val="00547118"/>
    <w:rsid w:val="00547AC9"/>
    <w:rsid w:val="00585B5A"/>
    <w:rsid w:val="00592740"/>
    <w:rsid w:val="005A1D02"/>
    <w:rsid w:val="005B23DE"/>
    <w:rsid w:val="005C2BDD"/>
    <w:rsid w:val="005C2CF8"/>
    <w:rsid w:val="005C47A8"/>
    <w:rsid w:val="005D4792"/>
    <w:rsid w:val="005E0DB9"/>
    <w:rsid w:val="005E406E"/>
    <w:rsid w:val="005F01B4"/>
    <w:rsid w:val="005F58CA"/>
    <w:rsid w:val="005F5F51"/>
    <w:rsid w:val="00601775"/>
    <w:rsid w:val="00601C69"/>
    <w:rsid w:val="00616BCC"/>
    <w:rsid w:val="00617B00"/>
    <w:rsid w:val="00624261"/>
    <w:rsid w:val="006375CA"/>
    <w:rsid w:val="00646AF9"/>
    <w:rsid w:val="00655741"/>
    <w:rsid w:val="00656AB8"/>
    <w:rsid w:val="006609B6"/>
    <w:rsid w:val="006720EC"/>
    <w:rsid w:val="006831F6"/>
    <w:rsid w:val="0068699D"/>
    <w:rsid w:val="00697A4C"/>
    <w:rsid w:val="006A1604"/>
    <w:rsid w:val="006A353C"/>
    <w:rsid w:val="006A56FC"/>
    <w:rsid w:val="006B2D1C"/>
    <w:rsid w:val="006C128D"/>
    <w:rsid w:val="006C1E1F"/>
    <w:rsid w:val="006E2E4A"/>
    <w:rsid w:val="006E3458"/>
    <w:rsid w:val="006E6FB5"/>
    <w:rsid w:val="007050F5"/>
    <w:rsid w:val="0071069F"/>
    <w:rsid w:val="0071140F"/>
    <w:rsid w:val="00722C8F"/>
    <w:rsid w:val="007262D1"/>
    <w:rsid w:val="007340A5"/>
    <w:rsid w:val="00742285"/>
    <w:rsid w:val="007530F3"/>
    <w:rsid w:val="00755766"/>
    <w:rsid w:val="00763DE9"/>
    <w:rsid w:val="00781234"/>
    <w:rsid w:val="007B7AF3"/>
    <w:rsid w:val="007B7B13"/>
    <w:rsid w:val="007D035A"/>
    <w:rsid w:val="007D2EDE"/>
    <w:rsid w:val="007F1968"/>
    <w:rsid w:val="007F2780"/>
    <w:rsid w:val="007F5358"/>
    <w:rsid w:val="00802C7E"/>
    <w:rsid w:val="008073EB"/>
    <w:rsid w:val="00821BCE"/>
    <w:rsid w:val="008261EC"/>
    <w:rsid w:val="00843027"/>
    <w:rsid w:val="00874EBC"/>
    <w:rsid w:val="00883247"/>
    <w:rsid w:val="00893531"/>
    <w:rsid w:val="008A1039"/>
    <w:rsid w:val="008A1A0D"/>
    <w:rsid w:val="008B4AD7"/>
    <w:rsid w:val="008C0178"/>
    <w:rsid w:val="008E5C39"/>
    <w:rsid w:val="009039AC"/>
    <w:rsid w:val="00907F5C"/>
    <w:rsid w:val="00912960"/>
    <w:rsid w:val="00913780"/>
    <w:rsid w:val="00920B8F"/>
    <w:rsid w:val="009211D3"/>
    <w:rsid w:val="0092321E"/>
    <w:rsid w:val="00933173"/>
    <w:rsid w:val="00934124"/>
    <w:rsid w:val="00950690"/>
    <w:rsid w:val="00952A27"/>
    <w:rsid w:val="00967472"/>
    <w:rsid w:val="00990615"/>
    <w:rsid w:val="00997C7C"/>
    <w:rsid w:val="009C57DF"/>
    <w:rsid w:val="009D5157"/>
    <w:rsid w:val="009D7E97"/>
    <w:rsid w:val="009E52CA"/>
    <w:rsid w:val="009F72E5"/>
    <w:rsid w:val="00A01AB1"/>
    <w:rsid w:val="00A03FFA"/>
    <w:rsid w:val="00A04942"/>
    <w:rsid w:val="00A04B52"/>
    <w:rsid w:val="00A05330"/>
    <w:rsid w:val="00A1469B"/>
    <w:rsid w:val="00A14EF5"/>
    <w:rsid w:val="00A22C9B"/>
    <w:rsid w:val="00A26D0F"/>
    <w:rsid w:val="00A27FE3"/>
    <w:rsid w:val="00A31507"/>
    <w:rsid w:val="00A37ABF"/>
    <w:rsid w:val="00A42D9B"/>
    <w:rsid w:val="00A55D1D"/>
    <w:rsid w:val="00A63D7C"/>
    <w:rsid w:val="00A719E8"/>
    <w:rsid w:val="00A7514C"/>
    <w:rsid w:val="00A75474"/>
    <w:rsid w:val="00A7668B"/>
    <w:rsid w:val="00A80994"/>
    <w:rsid w:val="00A8122C"/>
    <w:rsid w:val="00A83312"/>
    <w:rsid w:val="00A83B27"/>
    <w:rsid w:val="00AC2884"/>
    <w:rsid w:val="00AE41C4"/>
    <w:rsid w:val="00B015B6"/>
    <w:rsid w:val="00B34033"/>
    <w:rsid w:val="00B71494"/>
    <w:rsid w:val="00BA6DAB"/>
    <w:rsid w:val="00BB5BD1"/>
    <w:rsid w:val="00BB7285"/>
    <w:rsid w:val="00BC2DCF"/>
    <w:rsid w:val="00BD55EF"/>
    <w:rsid w:val="00BE7986"/>
    <w:rsid w:val="00C05243"/>
    <w:rsid w:val="00C05C55"/>
    <w:rsid w:val="00C076C6"/>
    <w:rsid w:val="00C106E0"/>
    <w:rsid w:val="00C1247F"/>
    <w:rsid w:val="00C137DA"/>
    <w:rsid w:val="00C3113F"/>
    <w:rsid w:val="00C32630"/>
    <w:rsid w:val="00C37709"/>
    <w:rsid w:val="00C4536F"/>
    <w:rsid w:val="00C4689C"/>
    <w:rsid w:val="00C46ADA"/>
    <w:rsid w:val="00C47F97"/>
    <w:rsid w:val="00C624A2"/>
    <w:rsid w:val="00C85025"/>
    <w:rsid w:val="00C918BD"/>
    <w:rsid w:val="00C92D9A"/>
    <w:rsid w:val="00C94E59"/>
    <w:rsid w:val="00C97229"/>
    <w:rsid w:val="00CA680A"/>
    <w:rsid w:val="00CA6D94"/>
    <w:rsid w:val="00CC6222"/>
    <w:rsid w:val="00CD74FD"/>
    <w:rsid w:val="00CE0951"/>
    <w:rsid w:val="00CF68A2"/>
    <w:rsid w:val="00D12D17"/>
    <w:rsid w:val="00D3779E"/>
    <w:rsid w:val="00D679E5"/>
    <w:rsid w:val="00D74391"/>
    <w:rsid w:val="00D82C27"/>
    <w:rsid w:val="00D83360"/>
    <w:rsid w:val="00D9435B"/>
    <w:rsid w:val="00DB09D2"/>
    <w:rsid w:val="00DB7B85"/>
    <w:rsid w:val="00DB7E2F"/>
    <w:rsid w:val="00DD31B4"/>
    <w:rsid w:val="00DD7381"/>
    <w:rsid w:val="00DE49D5"/>
    <w:rsid w:val="00DE4CD5"/>
    <w:rsid w:val="00DF02DD"/>
    <w:rsid w:val="00DF7645"/>
    <w:rsid w:val="00E047AD"/>
    <w:rsid w:val="00E10D3F"/>
    <w:rsid w:val="00E127A1"/>
    <w:rsid w:val="00E16FB2"/>
    <w:rsid w:val="00E20E6D"/>
    <w:rsid w:val="00E355C2"/>
    <w:rsid w:val="00E53B95"/>
    <w:rsid w:val="00E648C3"/>
    <w:rsid w:val="00E67A05"/>
    <w:rsid w:val="00E719AD"/>
    <w:rsid w:val="00E74AB7"/>
    <w:rsid w:val="00E81FE1"/>
    <w:rsid w:val="00E87D59"/>
    <w:rsid w:val="00E90203"/>
    <w:rsid w:val="00EA0405"/>
    <w:rsid w:val="00EA66E5"/>
    <w:rsid w:val="00EB31A2"/>
    <w:rsid w:val="00EC049C"/>
    <w:rsid w:val="00EF3056"/>
    <w:rsid w:val="00EF4784"/>
    <w:rsid w:val="00EF4C32"/>
    <w:rsid w:val="00EF69CD"/>
    <w:rsid w:val="00F02126"/>
    <w:rsid w:val="00F06C06"/>
    <w:rsid w:val="00F07AB3"/>
    <w:rsid w:val="00F25412"/>
    <w:rsid w:val="00F262AB"/>
    <w:rsid w:val="00F4542D"/>
    <w:rsid w:val="00F463A7"/>
    <w:rsid w:val="00F463B2"/>
    <w:rsid w:val="00F46DFA"/>
    <w:rsid w:val="00F64ED6"/>
    <w:rsid w:val="00F71594"/>
    <w:rsid w:val="00F7284D"/>
    <w:rsid w:val="00F93187"/>
    <w:rsid w:val="00F93EC9"/>
    <w:rsid w:val="00FA00C6"/>
    <w:rsid w:val="00FA57CE"/>
    <w:rsid w:val="00FA6AB9"/>
    <w:rsid w:val="00FB2512"/>
    <w:rsid w:val="00FE52B9"/>
    <w:rsid w:val="00FF1D5B"/>
    <w:rsid w:val="00FF3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6EBD7D"/>
  <w15:docId w15:val="{016BD8D8-7CB3-4348-8FD9-F598AFB7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Overskrift1">
    <w:name w:val="heading 1"/>
    <w:basedOn w:val="Normal"/>
    <w:next w:val="Normal"/>
    <w:link w:val="Overskrift1Tegn"/>
    <w:qFormat/>
    <w:rsid w:val="002B7443"/>
    <w:pPr>
      <w:pBdr>
        <w:top w:val="single" w:sz="4" w:space="12" w:color="auto"/>
      </w:pBdr>
      <w:jc w:val="center"/>
      <w:outlineLvl w:val="0"/>
    </w:pPr>
    <w:rPr>
      <w:rFonts w:cs="Arial"/>
      <w:b/>
      <w:bCs/>
      <w:szCs w:val="22"/>
    </w:rPr>
  </w:style>
  <w:style w:type="paragraph" w:styleId="Overskrift2">
    <w:name w:val="heading 2"/>
    <w:basedOn w:val="Undertitel"/>
    <w:next w:val="Normal"/>
    <w:qFormat/>
    <w:rsid w:val="00656AB8"/>
  </w:style>
  <w:style w:type="paragraph" w:styleId="Overskrift3">
    <w:name w:val="heading 3"/>
    <w:basedOn w:val="Subtitle2"/>
    <w:next w:val="Normal"/>
    <w:link w:val="Overskrift3Tegn"/>
    <w:unhideWhenUsed/>
    <w:qFormat/>
    <w:rsid w:val="00656AB8"/>
    <w:pPr>
      <w:outlineLvl w:val="2"/>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Opstilling-punkttegn">
    <w:name w:val="List Bullet"/>
    <w:basedOn w:val="Normal"/>
    <w:autoRedefine/>
    <w:rsid w:val="00192D74"/>
    <w:pPr>
      <w:numPr>
        <w:numId w:val="1"/>
      </w:numPr>
    </w:pPr>
    <w:rPr>
      <w:rFonts w:ascii="Times" w:hAnsi="Times" w:cs="Times"/>
    </w:rPr>
  </w:style>
  <w:style w:type="paragraph" w:styleId="Opstilling-punkttegn2">
    <w:name w:val="List Bullet 2"/>
    <w:basedOn w:val="Normal"/>
    <w:autoRedefine/>
    <w:rsid w:val="00192D74"/>
    <w:pPr>
      <w:numPr>
        <w:numId w:val="2"/>
      </w:numPr>
    </w:pPr>
    <w:rPr>
      <w:rFonts w:ascii="Times" w:hAnsi="Times" w:cs="Times"/>
    </w:rPr>
  </w:style>
  <w:style w:type="paragraph" w:styleId="Opstilling-punkttegn3">
    <w:name w:val="List Bullet 3"/>
    <w:basedOn w:val="Normal"/>
    <w:autoRedefine/>
    <w:rsid w:val="00192D74"/>
    <w:pPr>
      <w:numPr>
        <w:numId w:val="3"/>
      </w:numPr>
    </w:pPr>
    <w:rPr>
      <w:rFonts w:ascii="Times" w:hAnsi="Times" w:cs="Times"/>
    </w:rPr>
  </w:style>
  <w:style w:type="paragraph" w:styleId="Opstilling-punkttegn4">
    <w:name w:val="List Bullet 4"/>
    <w:basedOn w:val="Normal"/>
    <w:autoRedefine/>
    <w:rsid w:val="00192D74"/>
    <w:pPr>
      <w:numPr>
        <w:numId w:val="4"/>
      </w:numPr>
    </w:pPr>
    <w:rPr>
      <w:rFonts w:ascii="Times" w:hAnsi="Times" w:cs="Times"/>
    </w:rPr>
  </w:style>
  <w:style w:type="paragraph" w:styleId="Opstilling-punkttegn5">
    <w:name w:val="List Bullet 5"/>
    <w:basedOn w:val="Normal"/>
    <w:autoRedefine/>
    <w:rsid w:val="00192D74"/>
    <w:pPr>
      <w:numPr>
        <w:numId w:val="5"/>
      </w:numPr>
    </w:pPr>
    <w:rPr>
      <w:rFonts w:ascii="Times" w:hAnsi="Times" w:cs="Times"/>
    </w:rPr>
  </w:style>
  <w:style w:type="paragraph" w:styleId="Opstilling-talellerbogst">
    <w:name w:val="List Number"/>
    <w:basedOn w:val="Normal"/>
    <w:rsid w:val="00192D74"/>
    <w:pPr>
      <w:numPr>
        <w:numId w:val="6"/>
      </w:numPr>
    </w:pPr>
    <w:rPr>
      <w:rFonts w:ascii="Times" w:hAnsi="Times" w:cs="Times"/>
    </w:rPr>
  </w:style>
  <w:style w:type="paragraph" w:styleId="Opstilling-talellerbogst2">
    <w:name w:val="List Number 2"/>
    <w:basedOn w:val="Normal"/>
    <w:rsid w:val="00192D74"/>
    <w:pPr>
      <w:numPr>
        <w:numId w:val="7"/>
      </w:numPr>
    </w:pPr>
    <w:rPr>
      <w:rFonts w:ascii="Times" w:hAnsi="Times" w:cs="Times"/>
    </w:rPr>
  </w:style>
  <w:style w:type="paragraph" w:styleId="Opstilling-talellerbogst3">
    <w:name w:val="List Number 3"/>
    <w:basedOn w:val="Normal"/>
    <w:rsid w:val="00192D74"/>
    <w:pPr>
      <w:numPr>
        <w:numId w:val="8"/>
      </w:numPr>
    </w:pPr>
    <w:rPr>
      <w:rFonts w:ascii="Times" w:hAnsi="Times" w:cs="Times"/>
    </w:rPr>
  </w:style>
  <w:style w:type="paragraph" w:styleId="Opstilling-talellerbogst4">
    <w:name w:val="List Number 4"/>
    <w:basedOn w:val="Normal"/>
    <w:rsid w:val="00192D74"/>
    <w:pPr>
      <w:numPr>
        <w:numId w:val="9"/>
      </w:numPr>
    </w:pPr>
    <w:rPr>
      <w:rFonts w:ascii="Times" w:hAnsi="Times" w:cs="Times"/>
    </w:rPr>
  </w:style>
  <w:style w:type="paragraph" w:styleId="Opstilling-talellerbogst5">
    <w:name w:val="List Number 5"/>
    <w:basedOn w:val="Normal"/>
    <w:rsid w:val="00192D74"/>
    <w:pPr>
      <w:numPr>
        <w:numId w:val="10"/>
      </w:numPr>
    </w:pPr>
    <w:rPr>
      <w:rFonts w:ascii="Times" w:hAnsi="Times" w:cs="Times"/>
    </w:rPr>
  </w:style>
  <w:style w:type="paragraph" w:styleId="Brdtekstindrykning">
    <w:name w:val="Body Text Indent"/>
    <w:basedOn w:val="Normal"/>
    <w:link w:val="BrdtekstindrykningTegn"/>
    <w:rsid w:val="00192D74"/>
    <w:pPr>
      <w:ind w:left="720"/>
      <w:jc w:val="both"/>
    </w:pPr>
    <w:rPr>
      <w:rFonts w:cs="Arial"/>
      <w:color w:val="FF0000"/>
      <w:sz w:val="20"/>
      <w:szCs w:val="20"/>
    </w:rPr>
  </w:style>
  <w:style w:type="character" w:customStyle="1" w:styleId="BrdtekstindrykningTegn">
    <w:name w:val="Brødtekstindrykning Tegn"/>
    <w:basedOn w:val="Standardskrifttypeiafsnit"/>
    <w:link w:val="Brdtekstindrykning"/>
    <w:rsid w:val="00EF4C32"/>
    <w:rPr>
      <w:rFonts w:ascii="Arial" w:hAnsi="Arial" w:cs="Arial"/>
      <w:color w:val="FF0000"/>
    </w:rPr>
  </w:style>
  <w:style w:type="paragraph" w:styleId="NormalWeb">
    <w:name w:val="Normal (Web)"/>
    <w:basedOn w:val="Normal"/>
    <w:rsid w:val="00192D74"/>
    <w:pPr>
      <w:autoSpaceDE/>
      <w:autoSpaceDN/>
      <w:spacing w:before="100" w:beforeAutospacing="1" w:after="100" w:afterAutospacing="1"/>
    </w:pPr>
    <w:rPr>
      <w:rFonts w:eastAsia="Arial Unicode MS"/>
    </w:rPr>
  </w:style>
  <w:style w:type="paragraph" w:styleId="Sidehoved">
    <w:name w:val="header"/>
    <w:basedOn w:val="Normal"/>
    <w:rsid w:val="00192D74"/>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Standardskrifttypeiafsnit"/>
    <w:link w:val="DataField11pt-Single"/>
    <w:rsid w:val="00843027"/>
    <w:rPr>
      <w:rFonts w:ascii="Arial" w:hAnsi="Arial" w:cs="Arial"/>
      <w:sz w:val="22"/>
      <w:lang w:val="en-US" w:eastAsia="en-US" w:bidi="ar-SA"/>
    </w:rPr>
  </w:style>
  <w:style w:type="character" w:styleId="Sidetal">
    <w:name w:val="page number"/>
    <w:basedOn w:val="Standardskrifttypeiafsnit"/>
    <w:rsid w:val="00192D74"/>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192D74"/>
    <w:pPr>
      <w:tabs>
        <w:tab w:val="left" w:pos="270"/>
      </w:tabs>
    </w:pPr>
    <w:rPr>
      <w:rFonts w:cs="Arial"/>
      <w:sz w:val="16"/>
      <w:szCs w:val="16"/>
    </w:rPr>
  </w:style>
  <w:style w:type="character" w:styleId="Hyperlink">
    <w:name w:val="Hyperlink"/>
    <w:basedOn w:val="Standardskrifttypeiafsnit"/>
    <w:rsid w:val="00E67A05"/>
    <w:rPr>
      <w:color w:val="0000FF"/>
      <w:u w:val="single"/>
    </w:rPr>
  </w:style>
  <w:style w:type="paragraph" w:styleId="Undertitel">
    <w:name w:val="Subtitle"/>
    <w:basedOn w:val="Normal"/>
    <w:next w:val="Normal"/>
    <w:link w:val="UndertitelTegn"/>
    <w:qFormat/>
    <w:rsid w:val="00781234"/>
    <w:pPr>
      <w:keepNext/>
      <w:spacing w:before="360" w:after="120"/>
      <w:outlineLvl w:val="1"/>
    </w:pPr>
    <w:rPr>
      <w:b/>
    </w:rPr>
  </w:style>
  <w:style w:type="character" w:customStyle="1" w:styleId="UndertitelTegn">
    <w:name w:val="Undertitel Tegn"/>
    <w:basedOn w:val="Standardskrifttypeiafsnit"/>
    <w:link w:val="Undertitel"/>
    <w:rsid w:val="00781234"/>
    <w:rPr>
      <w:rFonts w:ascii="Arial" w:hAnsi="Arial"/>
      <w:b/>
      <w:sz w:val="22"/>
      <w:szCs w:val="24"/>
    </w:rPr>
  </w:style>
  <w:style w:type="character" w:styleId="Strk">
    <w:name w:val="Strong"/>
    <w:basedOn w:val="Standardskrifttypeiafsnit"/>
    <w:qFormat/>
    <w:rsid w:val="00656AB8"/>
    <w:rPr>
      <w:b/>
      <w:bCs/>
    </w:rPr>
  </w:style>
  <w:style w:type="character" w:styleId="Fremhv">
    <w:name w:val="Emphasis"/>
    <w:basedOn w:val="Standardskrifttypeiafsnit"/>
    <w:qFormat/>
    <w:rsid w:val="00EF4C32"/>
    <w:rPr>
      <w:i/>
      <w:iCs/>
    </w:rPr>
  </w:style>
  <w:style w:type="paragraph" w:customStyle="1" w:styleId="Subtitle2">
    <w:name w:val="Subtitle 2"/>
    <w:basedOn w:val="Undertitel"/>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Overskrift3Tegn">
    <w:name w:val="Overskrift 3 Tegn"/>
    <w:basedOn w:val="Standardskrifttypeiafsnit"/>
    <w:link w:val="Overskrift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el-Gitter">
    <w:name w:val="Table Grid"/>
    <w:basedOn w:val="Tabel-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rsid w:val="002B7443"/>
    <w:rPr>
      <w:sz w:val="16"/>
      <w:szCs w:val="16"/>
    </w:rPr>
  </w:style>
  <w:style w:type="paragraph" w:styleId="Kommentartekst">
    <w:name w:val="annotation text"/>
    <w:basedOn w:val="Normal"/>
    <w:link w:val="KommentartekstTegn"/>
    <w:rsid w:val="002B7443"/>
    <w:rPr>
      <w:sz w:val="20"/>
      <w:szCs w:val="20"/>
    </w:rPr>
  </w:style>
  <w:style w:type="character" w:customStyle="1" w:styleId="KommentartekstTegn">
    <w:name w:val="Kommentartekst Tegn"/>
    <w:basedOn w:val="Standardskrifttypeiafsnit"/>
    <w:link w:val="Kommentartekst"/>
    <w:rsid w:val="002B7443"/>
    <w:rPr>
      <w:rFonts w:ascii="Arial" w:hAnsi="Arial"/>
    </w:rPr>
  </w:style>
  <w:style w:type="paragraph" w:styleId="Kommentaremne">
    <w:name w:val="annotation subject"/>
    <w:basedOn w:val="Kommentartekst"/>
    <w:next w:val="Kommentartekst"/>
    <w:link w:val="KommentaremneTegn"/>
    <w:rsid w:val="002B7443"/>
    <w:rPr>
      <w:b/>
      <w:bCs/>
    </w:rPr>
  </w:style>
  <w:style w:type="character" w:customStyle="1" w:styleId="KommentaremneTegn">
    <w:name w:val="Kommentaremne Tegn"/>
    <w:basedOn w:val="KommentartekstTegn"/>
    <w:link w:val="Kommentaremne"/>
    <w:rsid w:val="002B7443"/>
    <w:rPr>
      <w:rFonts w:ascii="Arial" w:hAnsi="Arial"/>
      <w:b/>
      <w:bCs/>
    </w:rPr>
  </w:style>
  <w:style w:type="paragraph" w:styleId="Markeringsbobletekst">
    <w:name w:val="Balloon Text"/>
    <w:basedOn w:val="Normal"/>
    <w:link w:val="MarkeringsbobletekstTegn"/>
    <w:rsid w:val="002B7443"/>
    <w:rPr>
      <w:rFonts w:ascii="Segoe UI" w:hAnsi="Segoe UI" w:cs="Segoe UI"/>
      <w:sz w:val="18"/>
      <w:szCs w:val="18"/>
    </w:rPr>
  </w:style>
  <w:style w:type="character" w:customStyle="1" w:styleId="MarkeringsbobletekstTegn">
    <w:name w:val="Markeringsbobletekst Tegn"/>
    <w:basedOn w:val="Standardskrifttypeiafsnit"/>
    <w:link w:val="Markeringsbobletekst"/>
    <w:rsid w:val="002B7443"/>
    <w:rPr>
      <w:rFonts w:ascii="Segoe UI" w:hAnsi="Segoe UI" w:cs="Segoe UI"/>
      <w:sz w:val="18"/>
      <w:szCs w:val="18"/>
    </w:rPr>
  </w:style>
  <w:style w:type="paragraph" w:styleId="Titel">
    <w:name w:val="Title"/>
    <w:basedOn w:val="Normal"/>
    <w:next w:val="Normal"/>
    <w:link w:val="TitelTegn"/>
    <w:qFormat/>
    <w:rsid w:val="006E6FB5"/>
    <w:pPr>
      <w:pBdr>
        <w:top w:val="single" w:sz="4" w:space="1" w:color="auto"/>
      </w:pBdr>
      <w:spacing w:before="240"/>
      <w:jc w:val="center"/>
    </w:pPr>
    <w:rPr>
      <w:b/>
    </w:rPr>
  </w:style>
  <w:style w:type="character" w:customStyle="1" w:styleId="TitelTegn">
    <w:name w:val="Titel Tegn"/>
    <w:basedOn w:val="Standardskrifttypeiafsnit"/>
    <w:link w:val="Titel"/>
    <w:rsid w:val="006E6FB5"/>
    <w:rPr>
      <w:rFonts w:ascii="Arial" w:hAnsi="Arial"/>
      <w:b/>
      <w:sz w:val="22"/>
      <w:szCs w:val="24"/>
    </w:rPr>
  </w:style>
  <w:style w:type="paragraph" w:styleId="Brdtekst">
    <w:name w:val="Body Text"/>
    <w:basedOn w:val="Normal"/>
    <w:link w:val="BrdtekstTegn"/>
    <w:uiPriority w:val="99"/>
    <w:rsid w:val="006E6FB5"/>
    <w:pPr>
      <w:spacing w:after="120"/>
    </w:pPr>
  </w:style>
  <w:style w:type="character" w:customStyle="1" w:styleId="BrdtekstTegn">
    <w:name w:val="Brødtekst Tegn"/>
    <w:basedOn w:val="Standardskrifttypeiafsnit"/>
    <w:link w:val="Brdtekst"/>
    <w:uiPriority w:val="99"/>
    <w:rsid w:val="006E6FB5"/>
    <w:rPr>
      <w:rFonts w:ascii="Arial" w:hAnsi="Arial"/>
      <w:sz w:val="22"/>
      <w:szCs w:val="24"/>
    </w:rPr>
  </w:style>
  <w:style w:type="character" w:customStyle="1" w:styleId="highlight1">
    <w:name w:val="highlight1"/>
    <w:rsid w:val="006375CA"/>
    <w:rPr>
      <w:shd w:val="clear" w:color="auto" w:fill="F2F5F8"/>
    </w:rPr>
  </w:style>
  <w:style w:type="paragraph" w:styleId="Liste">
    <w:name w:val="List"/>
    <w:basedOn w:val="Normal"/>
    <w:rsid w:val="0071069F"/>
    <w:pPr>
      <w:ind w:left="360" w:hanging="360"/>
      <w:contextualSpacing/>
    </w:pPr>
  </w:style>
  <w:style w:type="character" w:customStyle="1" w:styleId="articletext">
    <w:name w:val="articletext"/>
    <w:basedOn w:val="Standardskrifttypeiafsnit"/>
    <w:rsid w:val="0071069F"/>
  </w:style>
  <w:style w:type="character" w:customStyle="1" w:styleId="pmid">
    <w:name w:val="pmid"/>
    <w:basedOn w:val="Standardskrifttypeiafsnit"/>
    <w:rsid w:val="0071069F"/>
  </w:style>
  <w:style w:type="paragraph" w:styleId="Listeafsnit">
    <w:name w:val="List Paragraph"/>
    <w:basedOn w:val="Normal"/>
    <w:uiPriority w:val="34"/>
    <w:qFormat/>
    <w:rsid w:val="000457CF"/>
    <w:pPr>
      <w:ind w:left="720"/>
      <w:contextualSpacing/>
    </w:pPr>
  </w:style>
  <w:style w:type="character" w:customStyle="1" w:styleId="Overskrift1Tegn">
    <w:name w:val="Overskrift 1 Tegn"/>
    <w:basedOn w:val="Standardskrifttypeiafsnit"/>
    <w:link w:val="Overskrift1"/>
    <w:rsid w:val="00EF4784"/>
    <w:rPr>
      <w:rFonts w:ascii="Arial" w:hAnsi="Arial" w:cs="Arial"/>
      <w:b/>
      <w:bCs/>
      <w:sz w:val="22"/>
      <w:szCs w:val="22"/>
    </w:rPr>
  </w:style>
  <w:style w:type="character" w:styleId="BesgtLink">
    <w:name w:val="FollowedHyperlink"/>
    <w:basedOn w:val="Standardskrifttypeiafsnit"/>
    <w:semiHidden/>
    <w:unhideWhenUsed/>
    <w:rsid w:val="00101B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2960">
      <w:bodyDiv w:val="1"/>
      <w:marLeft w:val="0"/>
      <w:marRight w:val="0"/>
      <w:marTop w:val="0"/>
      <w:marBottom w:val="0"/>
      <w:divBdr>
        <w:top w:val="none" w:sz="0" w:space="0" w:color="auto"/>
        <w:left w:val="none" w:sz="0" w:space="0" w:color="auto"/>
        <w:bottom w:val="none" w:sz="0" w:space="0" w:color="auto"/>
        <w:right w:val="none" w:sz="0" w:space="0" w:color="auto"/>
      </w:divBdr>
    </w:div>
    <w:div w:id="129179600">
      <w:bodyDiv w:val="1"/>
      <w:marLeft w:val="0"/>
      <w:marRight w:val="0"/>
      <w:marTop w:val="0"/>
      <w:marBottom w:val="0"/>
      <w:divBdr>
        <w:top w:val="none" w:sz="0" w:space="0" w:color="auto"/>
        <w:left w:val="none" w:sz="0" w:space="0" w:color="auto"/>
        <w:bottom w:val="none" w:sz="0" w:space="0" w:color="auto"/>
        <w:right w:val="none" w:sz="0" w:space="0" w:color="auto"/>
      </w:divBdr>
    </w:div>
    <w:div w:id="139007465">
      <w:bodyDiv w:val="1"/>
      <w:marLeft w:val="0"/>
      <w:marRight w:val="0"/>
      <w:marTop w:val="0"/>
      <w:marBottom w:val="0"/>
      <w:divBdr>
        <w:top w:val="none" w:sz="0" w:space="0" w:color="auto"/>
        <w:left w:val="none" w:sz="0" w:space="0" w:color="auto"/>
        <w:bottom w:val="none" w:sz="0" w:space="0" w:color="auto"/>
        <w:right w:val="none" w:sz="0" w:space="0" w:color="auto"/>
      </w:divBdr>
    </w:div>
    <w:div w:id="145318643">
      <w:bodyDiv w:val="1"/>
      <w:marLeft w:val="0"/>
      <w:marRight w:val="0"/>
      <w:marTop w:val="0"/>
      <w:marBottom w:val="0"/>
      <w:divBdr>
        <w:top w:val="none" w:sz="0" w:space="0" w:color="auto"/>
        <w:left w:val="none" w:sz="0" w:space="0" w:color="auto"/>
        <w:bottom w:val="none" w:sz="0" w:space="0" w:color="auto"/>
        <w:right w:val="none" w:sz="0" w:space="0" w:color="auto"/>
      </w:divBdr>
    </w:div>
    <w:div w:id="164906344">
      <w:bodyDiv w:val="1"/>
      <w:marLeft w:val="0"/>
      <w:marRight w:val="0"/>
      <w:marTop w:val="0"/>
      <w:marBottom w:val="0"/>
      <w:divBdr>
        <w:top w:val="none" w:sz="0" w:space="0" w:color="auto"/>
        <w:left w:val="none" w:sz="0" w:space="0" w:color="auto"/>
        <w:bottom w:val="none" w:sz="0" w:space="0" w:color="auto"/>
        <w:right w:val="none" w:sz="0" w:space="0" w:color="auto"/>
      </w:divBdr>
    </w:div>
    <w:div w:id="169175894">
      <w:bodyDiv w:val="1"/>
      <w:marLeft w:val="0"/>
      <w:marRight w:val="0"/>
      <w:marTop w:val="0"/>
      <w:marBottom w:val="0"/>
      <w:divBdr>
        <w:top w:val="none" w:sz="0" w:space="0" w:color="auto"/>
        <w:left w:val="none" w:sz="0" w:space="0" w:color="auto"/>
        <w:bottom w:val="none" w:sz="0" w:space="0" w:color="auto"/>
        <w:right w:val="none" w:sz="0" w:space="0" w:color="auto"/>
      </w:divBdr>
    </w:div>
    <w:div w:id="225579816">
      <w:bodyDiv w:val="1"/>
      <w:marLeft w:val="0"/>
      <w:marRight w:val="0"/>
      <w:marTop w:val="0"/>
      <w:marBottom w:val="0"/>
      <w:divBdr>
        <w:top w:val="none" w:sz="0" w:space="0" w:color="auto"/>
        <w:left w:val="none" w:sz="0" w:space="0" w:color="auto"/>
        <w:bottom w:val="none" w:sz="0" w:space="0" w:color="auto"/>
        <w:right w:val="none" w:sz="0" w:space="0" w:color="auto"/>
      </w:divBdr>
    </w:div>
    <w:div w:id="236407960">
      <w:bodyDiv w:val="1"/>
      <w:marLeft w:val="0"/>
      <w:marRight w:val="0"/>
      <w:marTop w:val="0"/>
      <w:marBottom w:val="0"/>
      <w:divBdr>
        <w:top w:val="none" w:sz="0" w:space="0" w:color="auto"/>
        <w:left w:val="none" w:sz="0" w:space="0" w:color="auto"/>
        <w:bottom w:val="none" w:sz="0" w:space="0" w:color="auto"/>
        <w:right w:val="none" w:sz="0" w:space="0" w:color="auto"/>
      </w:divBdr>
    </w:div>
    <w:div w:id="342975849">
      <w:bodyDiv w:val="1"/>
      <w:marLeft w:val="0"/>
      <w:marRight w:val="0"/>
      <w:marTop w:val="0"/>
      <w:marBottom w:val="0"/>
      <w:divBdr>
        <w:top w:val="none" w:sz="0" w:space="0" w:color="auto"/>
        <w:left w:val="none" w:sz="0" w:space="0" w:color="auto"/>
        <w:bottom w:val="none" w:sz="0" w:space="0" w:color="auto"/>
        <w:right w:val="none" w:sz="0" w:space="0" w:color="auto"/>
      </w:divBdr>
    </w:div>
    <w:div w:id="370572870">
      <w:bodyDiv w:val="1"/>
      <w:marLeft w:val="0"/>
      <w:marRight w:val="0"/>
      <w:marTop w:val="0"/>
      <w:marBottom w:val="0"/>
      <w:divBdr>
        <w:top w:val="none" w:sz="0" w:space="0" w:color="auto"/>
        <w:left w:val="none" w:sz="0" w:space="0" w:color="auto"/>
        <w:bottom w:val="none" w:sz="0" w:space="0" w:color="auto"/>
        <w:right w:val="none" w:sz="0" w:space="0" w:color="auto"/>
      </w:divBdr>
    </w:div>
    <w:div w:id="474680630">
      <w:bodyDiv w:val="1"/>
      <w:marLeft w:val="0"/>
      <w:marRight w:val="0"/>
      <w:marTop w:val="0"/>
      <w:marBottom w:val="0"/>
      <w:divBdr>
        <w:top w:val="none" w:sz="0" w:space="0" w:color="auto"/>
        <w:left w:val="none" w:sz="0" w:space="0" w:color="auto"/>
        <w:bottom w:val="none" w:sz="0" w:space="0" w:color="auto"/>
        <w:right w:val="none" w:sz="0" w:space="0" w:color="auto"/>
      </w:divBdr>
    </w:div>
    <w:div w:id="550189934">
      <w:bodyDiv w:val="1"/>
      <w:marLeft w:val="0"/>
      <w:marRight w:val="0"/>
      <w:marTop w:val="0"/>
      <w:marBottom w:val="0"/>
      <w:divBdr>
        <w:top w:val="none" w:sz="0" w:space="0" w:color="auto"/>
        <w:left w:val="none" w:sz="0" w:space="0" w:color="auto"/>
        <w:bottom w:val="none" w:sz="0" w:space="0" w:color="auto"/>
        <w:right w:val="none" w:sz="0" w:space="0" w:color="auto"/>
      </w:divBdr>
    </w:div>
    <w:div w:id="593901532">
      <w:bodyDiv w:val="1"/>
      <w:marLeft w:val="0"/>
      <w:marRight w:val="0"/>
      <w:marTop w:val="0"/>
      <w:marBottom w:val="0"/>
      <w:divBdr>
        <w:top w:val="none" w:sz="0" w:space="0" w:color="auto"/>
        <w:left w:val="none" w:sz="0" w:space="0" w:color="auto"/>
        <w:bottom w:val="none" w:sz="0" w:space="0" w:color="auto"/>
        <w:right w:val="none" w:sz="0" w:space="0" w:color="auto"/>
      </w:divBdr>
    </w:div>
    <w:div w:id="629435367">
      <w:bodyDiv w:val="1"/>
      <w:marLeft w:val="0"/>
      <w:marRight w:val="0"/>
      <w:marTop w:val="0"/>
      <w:marBottom w:val="0"/>
      <w:divBdr>
        <w:top w:val="none" w:sz="0" w:space="0" w:color="auto"/>
        <w:left w:val="none" w:sz="0" w:space="0" w:color="auto"/>
        <w:bottom w:val="none" w:sz="0" w:space="0" w:color="auto"/>
        <w:right w:val="none" w:sz="0" w:space="0" w:color="auto"/>
      </w:divBdr>
    </w:div>
    <w:div w:id="776365776">
      <w:bodyDiv w:val="1"/>
      <w:marLeft w:val="0"/>
      <w:marRight w:val="0"/>
      <w:marTop w:val="0"/>
      <w:marBottom w:val="0"/>
      <w:divBdr>
        <w:top w:val="none" w:sz="0" w:space="0" w:color="auto"/>
        <w:left w:val="none" w:sz="0" w:space="0" w:color="auto"/>
        <w:bottom w:val="none" w:sz="0" w:space="0" w:color="auto"/>
        <w:right w:val="none" w:sz="0" w:space="0" w:color="auto"/>
      </w:divBdr>
      <w:divsChild>
        <w:div w:id="1334526325">
          <w:marLeft w:val="0"/>
          <w:marRight w:val="0"/>
          <w:marTop w:val="0"/>
          <w:marBottom w:val="0"/>
          <w:divBdr>
            <w:top w:val="none" w:sz="0" w:space="0" w:color="auto"/>
            <w:left w:val="none" w:sz="0" w:space="0" w:color="auto"/>
            <w:bottom w:val="none" w:sz="0" w:space="0" w:color="auto"/>
            <w:right w:val="none" w:sz="0" w:space="0" w:color="auto"/>
          </w:divBdr>
        </w:div>
      </w:divsChild>
    </w:div>
    <w:div w:id="817958279">
      <w:bodyDiv w:val="1"/>
      <w:marLeft w:val="0"/>
      <w:marRight w:val="0"/>
      <w:marTop w:val="0"/>
      <w:marBottom w:val="0"/>
      <w:divBdr>
        <w:top w:val="none" w:sz="0" w:space="0" w:color="auto"/>
        <w:left w:val="none" w:sz="0" w:space="0" w:color="auto"/>
        <w:bottom w:val="none" w:sz="0" w:space="0" w:color="auto"/>
        <w:right w:val="none" w:sz="0" w:space="0" w:color="auto"/>
      </w:divBdr>
    </w:div>
    <w:div w:id="841968093">
      <w:bodyDiv w:val="1"/>
      <w:marLeft w:val="0"/>
      <w:marRight w:val="0"/>
      <w:marTop w:val="0"/>
      <w:marBottom w:val="0"/>
      <w:divBdr>
        <w:top w:val="none" w:sz="0" w:space="0" w:color="auto"/>
        <w:left w:val="none" w:sz="0" w:space="0" w:color="auto"/>
        <w:bottom w:val="none" w:sz="0" w:space="0" w:color="auto"/>
        <w:right w:val="none" w:sz="0" w:space="0" w:color="auto"/>
      </w:divBdr>
    </w:div>
    <w:div w:id="922882616">
      <w:bodyDiv w:val="1"/>
      <w:marLeft w:val="0"/>
      <w:marRight w:val="0"/>
      <w:marTop w:val="0"/>
      <w:marBottom w:val="0"/>
      <w:divBdr>
        <w:top w:val="none" w:sz="0" w:space="0" w:color="auto"/>
        <w:left w:val="none" w:sz="0" w:space="0" w:color="auto"/>
        <w:bottom w:val="none" w:sz="0" w:space="0" w:color="auto"/>
        <w:right w:val="none" w:sz="0" w:space="0" w:color="auto"/>
      </w:divBdr>
    </w:div>
    <w:div w:id="945043627">
      <w:bodyDiv w:val="1"/>
      <w:marLeft w:val="0"/>
      <w:marRight w:val="0"/>
      <w:marTop w:val="0"/>
      <w:marBottom w:val="0"/>
      <w:divBdr>
        <w:top w:val="none" w:sz="0" w:space="0" w:color="auto"/>
        <w:left w:val="none" w:sz="0" w:space="0" w:color="auto"/>
        <w:bottom w:val="none" w:sz="0" w:space="0" w:color="auto"/>
        <w:right w:val="none" w:sz="0" w:space="0" w:color="auto"/>
      </w:divBdr>
    </w:div>
    <w:div w:id="995114709">
      <w:bodyDiv w:val="1"/>
      <w:marLeft w:val="0"/>
      <w:marRight w:val="0"/>
      <w:marTop w:val="0"/>
      <w:marBottom w:val="0"/>
      <w:divBdr>
        <w:top w:val="none" w:sz="0" w:space="0" w:color="auto"/>
        <w:left w:val="none" w:sz="0" w:space="0" w:color="auto"/>
        <w:bottom w:val="none" w:sz="0" w:space="0" w:color="auto"/>
        <w:right w:val="none" w:sz="0" w:space="0" w:color="auto"/>
      </w:divBdr>
    </w:div>
    <w:div w:id="998536055">
      <w:bodyDiv w:val="1"/>
      <w:marLeft w:val="0"/>
      <w:marRight w:val="0"/>
      <w:marTop w:val="0"/>
      <w:marBottom w:val="0"/>
      <w:divBdr>
        <w:top w:val="none" w:sz="0" w:space="0" w:color="auto"/>
        <w:left w:val="none" w:sz="0" w:space="0" w:color="auto"/>
        <w:bottom w:val="none" w:sz="0" w:space="0" w:color="auto"/>
        <w:right w:val="none" w:sz="0" w:space="0" w:color="auto"/>
      </w:divBdr>
    </w:div>
    <w:div w:id="1052659158">
      <w:bodyDiv w:val="1"/>
      <w:marLeft w:val="0"/>
      <w:marRight w:val="0"/>
      <w:marTop w:val="0"/>
      <w:marBottom w:val="0"/>
      <w:divBdr>
        <w:top w:val="none" w:sz="0" w:space="0" w:color="auto"/>
        <w:left w:val="none" w:sz="0" w:space="0" w:color="auto"/>
        <w:bottom w:val="none" w:sz="0" w:space="0" w:color="auto"/>
        <w:right w:val="none" w:sz="0" w:space="0" w:color="auto"/>
      </w:divBdr>
    </w:div>
    <w:div w:id="1075512399">
      <w:bodyDiv w:val="1"/>
      <w:marLeft w:val="0"/>
      <w:marRight w:val="0"/>
      <w:marTop w:val="0"/>
      <w:marBottom w:val="0"/>
      <w:divBdr>
        <w:top w:val="none" w:sz="0" w:space="0" w:color="auto"/>
        <w:left w:val="none" w:sz="0" w:space="0" w:color="auto"/>
        <w:bottom w:val="none" w:sz="0" w:space="0" w:color="auto"/>
        <w:right w:val="none" w:sz="0" w:space="0" w:color="auto"/>
      </w:divBdr>
    </w:div>
    <w:div w:id="1126703239">
      <w:bodyDiv w:val="1"/>
      <w:marLeft w:val="0"/>
      <w:marRight w:val="0"/>
      <w:marTop w:val="0"/>
      <w:marBottom w:val="0"/>
      <w:divBdr>
        <w:top w:val="none" w:sz="0" w:space="0" w:color="auto"/>
        <w:left w:val="none" w:sz="0" w:space="0" w:color="auto"/>
        <w:bottom w:val="none" w:sz="0" w:space="0" w:color="auto"/>
        <w:right w:val="none" w:sz="0" w:space="0" w:color="auto"/>
      </w:divBdr>
    </w:div>
    <w:div w:id="1204558726">
      <w:bodyDiv w:val="1"/>
      <w:marLeft w:val="0"/>
      <w:marRight w:val="0"/>
      <w:marTop w:val="0"/>
      <w:marBottom w:val="0"/>
      <w:divBdr>
        <w:top w:val="none" w:sz="0" w:space="0" w:color="auto"/>
        <w:left w:val="none" w:sz="0" w:space="0" w:color="auto"/>
        <w:bottom w:val="none" w:sz="0" w:space="0" w:color="auto"/>
        <w:right w:val="none" w:sz="0" w:space="0" w:color="auto"/>
      </w:divBdr>
    </w:div>
    <w:div w:id="1250653216">
      <w:bodyDiv w:val="1"/>
      <w:marLeft w:val="0"/>
      <w:marRight w:val="0"/>
      <w:marTop w:val="0"/>
      <w:marBottom w:val="0"/>
      <w:divBdr>
        <w:top w:val="none" w:sz="0" w:space="0" w:color="auto"/>
        <w:left w:val="none" w:sz="0" w:space="0" w:color="auto"/>
        <w:bottom w:val="none" w:sz="0" w:space="0" w:color="auto"/>
        <w:right w:val="none" w:sz="0" w:space="0" w:color="auto"/>
      </w:divBdr>
    </w:div>
    <w:div w:id="1316378951">
      <w:bodyDiv w:val="1"/>
      <w:marLeft w:val="0"/>
      <w:marRight w:val="0"/>
      <w:marTop w:val="0"/>
      <w:marBottom w:val="0"/>
      <w:divBdr>
        <w:top w:val="none" w:sz="0" w:space="0" w:color="auto"/>
        <w:left w:val="none" w:sz="0" w:space="0" w:color="auto"/>
        <w:bottom w:val="none" w:sz="0" w:space="0" w:color="auto"/>
        <w:right w:val="none" w:sz="0" w:space="0" w:color="auto"/>
      </w:divBdr>
    </w:div>
    <w:div w:id="1322658033">
      <w:bodyDiv w:val="1"/>
      <w:marLeft w:val="0"/>
      <w:marRight w:val="0"/>
      <w:marTop w:val="0"/>
      <w:marBottom w:val="0"/>
      <w:divBdr>
        <w:top w:val="none" w:sz="0" w:space="0" w:color="auto"/>
        <w:left w:val="none" w:sz="0" w:space="0" w:color="auto"/>
        <w:bottom w:val="none" w:sz="0" w:space="0" w:color="auto"/>
        <w:right w:val="none" w:sz="0" w:space="0" w:color="auto"/>
      </w:divBdr>
    </w:div>
    <w:div w:id="1640763865">
      <w:bodyDiv w:val="1"/>
      <w:marLeft w:val="0"/>
      <w:marRight w:val="0"/>
      <w:marTop w:val="0"/>
      <w:marBottom w:val="0"/>
      <w:divBdr>
        <w:top w:val="none" w:sz="0" w:space="0" w:color="auto"/>
        <w:left w:val="none" w:sz="0" w:space="0" w:color="auto"/>
        <w:bottom w:val="none" w:sz="0" w:space="0" w:color="auto"/>
        <w:right w:val="none" w:sz="0" w:space="0" w:color="auto"/>
      </w:divBdr>
    </w:div>
    <w:div w:id="1717971130">
      <w:bodyDiv w:val="1"/>
      <w:marLeft w:val="0"/>
      <w:marRight w:val="0"/>
      <w:marTop w:val="0"/>
      <w:marBottom w:val="0"/>
      <w:divBdr>
        <w:top w:val="none" w:sz="0" w:space="0" w:color="auto"/>
        <w:left w:val="none" w:sz="0" w:space="0" w:color="auto"/>
        <w:bottom w:val="none" w:sz="0" w:space="0" w:color="auto"/>
        <w:right w:val="none" w:sz="0" w:space="0" w:color="auto"/>
      </w:divBdr>
    </w:div>
    <w:div w:id="1737242948">
      <w:bodyDiv w:val="1"/>
      <w:marLeft w:val="0"/>
      <w:marRight w:val="0"/>
      <w:marTop w:val="0"/>
      <w:marBottom w:val="0"/>
      <w:divBdr>
        <w:top w:val="none" w:sz="0" w:space="0" w:color="auto"/>
        <w:left w:val="none" w:sz="0" w:space="0" w:color="auto"/>
        <w:bottom w:val="none" w:sz="0" w:space="0" w:color="auto"/>
        <w:right w:val="none" w:sz="0" w:space="0" w:color="auto"/>
      </w:divBdr>
    </w:div>
    <w:div w:id="1772160249">
      <w:bodyDiv w:val="1"/>
      <w:marLeft w:val="0"/>
      <w:marRight w:val="0"/>
      <w:marTop w:val="0"/>
      <w:marBottom w:val="0"/>
      <w:divBdr>
        <w:top w:val="none" w:sz="0" w:space="0" w:color="auto"/>
        <w:left w:val="none" w:sz="0" w:space="0" w:color="auto"/>
        <w:bottom w:val="none" w:sz="0" w:space="0" w:color="auto"/>
        <w:right w:val="none" w:sz="0" w:space="0" w:color="auto"/>
      </w:divBdr>
      <w:divsChild>
        <w:div w:id="1361008015">
          <w:marLeft w:val="0"/>
          <w:marRight w:val="0"/>
          <w:marTop w:val="0"/>
          <w:marBottom w:val="0"/>
          <w:divBdr>
            <w:top w:val="none" w:sz="0" w:space="0" w:color="auto"/>
            <w:left w:val="none" w:sz="0" w:space="0" w:color="auto"/>
            <w:bottom w:val="none" w:sz="0" w:space="0" w:color="auto"/>
            <w:right w:val="none" w:sz="0" w:space="0" w:color="auto"/>
          </w:divBdr>
        </w:div>
      </w:divsChild>
    </w:div>
    <w:div w:id="1958756506">
      <w:bodyDiv w:val="1"/>
      <w:marLeft w:val="0"/>
      <w:marRight w:val="0"/>
      <w:marTop w:val="0"/>
      <w:marBottom w:val="0"/>
      <w:divBdr>
        <w:top w:val="none" w:sz="0" w:space="0" w:color="auto"/>
        <w:left w:val="none" w:sz="0" w:space="0" w:color="auto"/>
        <w:bottom w:val="none" w:sz="0" w:space="0" w:color="auto"/>
        <w:right w:val="none" w:sz="0" w:space="0" w:color="auto"/>
      </w:divBdr>
    </w:div>
    <w:div w:id="1999454786">
      <w:bodyDiv w:val="1"/>
      <w:marLeft w:val="0"/>
      <w:marRight w:val="0"/>
      <w:marTop w:val="0"/>
      <w:marBottom w:val="0"/>
      <w:divBdr>
        <w:top w:val="none" w:sz="0" w:space="0" w:color="auto"/>
        <w:left w:val="none" w:sz="0" w:space="0" w:color="auto"/>
        <w:bottom w:val="none" w:sz="0" w:space="0" w:color="auto"/>
        <w:right w:val="none" w:sz="0" w:space="0" w:color="auto"/>
      </w:divBdr>
    </w:div>
    <w:div w:id="2004041394">
      <w:bodyDiv w:val="1"/>
      <w:marLeft w:val="0"/>
      <w:marRight w:val="0"/>
      <w:marTop w:val="0"/>
      <w:marBottom w:val="0"/>
      <w:divBdr>
        <w:top w:val="none" w:sz="0" w:space="0" w:color="auto"/>
        <w:left w:val="none" w:sz="0" w:space="0" w:color="auto"/>
        <w:bottom w:val="none" w:sz="0" w:space="0" w:color="auto"/>
        <w:right w:val="none" w:sz="0" w:space="0" w:color="auto"/>
      </w:divBdr>
    </w:div>
    <w:div w:id="2005207158">
      <w:bodyDiv w:val="1"/>
      <w:marLeft w:val="0"/>
      <w:marRight w:val="0"/>
      <w:marTop w:val="0"/>
      <w:marBottom w:val="0"/>
      <w:divBdr>
        <w:top w:val="none" w:sz="0" w:space="0" w:color="auto"/>
        <w:left w:val="none" w:sz="0" w:space="0" w:color="auto"/>
        <w:bottom w:val="none" w:sz="0" w:space="0" w:color="auto"/>
        <w:right w:val="none" w:sz="0" w:space="0" w:color="auto"/>
      </w:divBdr>
    </w:div>
    <w:div w:id="2018337298">
      <w:bodyDiv w:val="1"/>
      <w:marLeft w:val="0"/>
      <w:marRight w:val="0"/>
      <w:marTop w:val="0"/>
      <w:marBottom w:val="0"/>
      <w:divBdr>
        <w:top w:val="none" w:sz="0" w:space="0" w:color="auto"/>
        <w:left w:val="none" w:sz="0" w:space="0" w:color="auto"/>
        <w:bottom w:val="none" w:sz="0" w:space="0" w:color="auto"/>
        <w:right w:val="none" w:sz="0" w:space="0" w:color="auto"/>
      </w:divBdr>
    </w:div>
    <w:div w:id="2026126660">
      <w:bodyDiv w:val="1"/>
      <w:marLeft w:val="0"/>
      <w:marRight w:val="0"/>
      <w:marTop w:val="0"/>
      <w:marBottom w:val="0"/>
      <w:divBdr>
        <w:top w:val="none" w:sz="0" w:space="0" w:color="auto"/>
        <w:left w:val="none" w:sz="0" w:space="0" w:color="auto"/>
        <w:bottom w:val="none" w:sz="0" w:space="0" w:color="auto"/>
        <w:right w:val="none" w:sz="0" w:space="0" w:color="auto"/>
      </w:divBdr>
    </w:div>
    <w:div w:id="214041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cbi.nlm.nih.gov/sites/myncbi/1rUSwTsKn7xAn/bibliography/52382346/public/?sort=date&amp;direction=descendin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Fixed order of "eRA Commons User Name" and "Position Title" in first section.
12/4/2014 Brian updated formatting to client's selection of everything as Arial 11</Test_x0020_Comment>
    <OMB_x0020_No_x002e_ xmlns="97b54082-1e85-426d-afc6-16ad99d216c1">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E0FCA8A7-F4A5-487C-85E7-9D1F71C6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4.xml><?xml version="1.0" encoding="utf-8"?>
<ds:datastoreItem xmlns:ds="http://schemas.openxmlformats.org/officeDocument/2006/customXml" ds:itemID="{3E7BD8EA-3CE9-464C-B1DC-E01EFD85D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1636</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11598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Christian Ebbesen</cp:lastModifiedBy>
  <cp:revision>20</cp:revision>
  <cp:lastPrinted>2011-03-11T19:43:00Z</cp:lastPrinted>
  <dcterms:created xsi:type="dcterms:W3CDTF">2017-04-06T08:08:00Z</dcterms:created>
  <dcterms:modified xsi:type="dcterms:W3CDTF">2018-06-27T03:24:00Z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