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0F59" w14:textId="3A8CFB2D" w:rsidR="00986B4F" w:rsidRDefault="004525F4" w:rsidP="004525F4">
      <w:pPr>
        <w:autoSpaceDE w:val="0"/>
        <w:autoSpaceDN w:val="0"/>
        <w:adjustRightInd w:val="0"/>
        <w:spacing w:after="0" w:line="240" w:lineRule="auto"/>
        <w:jc w:val="both"/>
        <w:rPr>
          <w:rFonts w:ascii="Times New Roman" w:eastAsia="Times New Roman" w:hAnsi="Times New Roman" w:cs="Times New Roman"/>
          <w:b/>
          <w:color w:val="000000"/>
          <w:sz w:val="28"/>
          <w:szCs w:val="24"/>
        </w:rPr>
      </w:pPr>
      <w:r w:rsidRPr="00092E13">
        <w:rPr>
          <w:rFonts w:ascii="Times New Roman" w:eastAsia="Times New Roman" w:hAnsi="Times New Roman" w:cs="Times New Roman"/>
          <w:b/>
          <w:noProof/>
          <w:color w:val="000000"/>
          <w:sz w:val="28"/>
          <w:szCs w:val="24"/>
        </w:rPr>
        <mc:AlternateContent>
          <mc:Choice Requires="wps">
            <w:drawing>
              <wp:anchor distT="45720" distB="45720" distL="114300" distR="114300" simplePos="0" relativeHeight="251659264" behindDoc="0" locked="0" layoutInCell="1" allowOverlap="1" wp14:anchorId="7C4D5585" wp14:editId="745A79D8">
                <wp:simplePos x="0" y="0"/>
                <wp:positionH relativeFrom="column">
                  <wp:posOffset>3724910</wp:posOffset>
                </wp:positionH>
                <wp:positionV relativeFrom="paragraph">
                  <wp:posOffset>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407ED6" w14:textId="2EF006A0" w:rsidR="00092E13" w:rsidRDefault="00221B87">
                            <w:r>
                              <w:rPr>
                                <w:noProof/>
                              </w:rPr>
                              <w:drawing>
                                <wp:inline distT="0" distB="0" distL="0" distR="0" wp14:anchorId="7F210A86" wp14:editId="5B133130">
                                  <wp:extent cx="819150" cy="70362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4103"/>
                                          <a:stretch/>
                                        </pic:blipFill>
                                        <pic:spPr bwMode="auto">
                                          <a:xfrm>
                                            <a:off x="0" y="0"/>
                                            <a:ext cx="820608" cy="704881"/>
                                          </a:xfrm>
                                          <a:prstGeom prst="rect">
                                            <a:avLst/>
                                          </a:prstGeom>
                                          <a:noFill/>
                                          <a:ln>
                                            <a:noFill/>
                                          </a:ln>
                                          <a:extLst>
                                            <a:ext uri="{53640926-AAD7-44D8-BBD7-CCE9431645EC}">
                                              <a14:shadowObscured xmlns:a14="http://schemas.microsoft.com/office/drawing/2010/main"/>
                                            </a:ext>
                                          </a:extLst>
                                        </pic:spPr>
                                      </pic:pic>
                                    </a:graphicData>
                                  </a:graphic>
                                </wp:inline>
                              </w:drawing>
                            </w:r>
                            <w:r w:rsidR="005040A0">
                              <w:rPr>
                                <w:noProof/>
                              </w:rPr>
                              <w:drawing>
                                <wp:inline distT="0" distB="0" distL="0" distR="0" wp14:anchorId="7E4E8F89" wp14:editId="60888E71">
                                  <wp:extent cx="971277" cy="685800"/>
                                  <wp:effectExtent l="0" t="0" r="63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14239" t="27110" r="13734" b="16667"/>
                                          <a:stretch/>
                                        </pic:blipFill>
                                        <pic:spPr bwMode="auto">
                                          <a:xfrm>
                                            <a:off x="0" y="0"/>
                                            <a:ext cx="1000307" cy="70629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4D5585" id="_x0000_t202" coordsize="21600,21600" o:spt="202" path="m,l,21600r21600,l21600,xe">
                <v:stroke joinstyle="miter"/>
                <v:path gradientshapeok="t" o:connecttype="rect"/>
              </v:shapetype>
              <v:shape id="Cuadro de texto 2" o:spid="_x0000_s1026" type="#_x0000_t202" style="position:absolute;left:0;text-align:left;margin-left:293.3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" stroked="f">
                <v:textbox style="mso-fit-shape-to-text:t">
                  <w:txbxContent>
                    <w:p w14:paraId="0B407ED6" w14:textId="2EF006A0" w:rsidR="00092E13" w:rsidRDefault="00221B87">
                      <w:r>
                        <w:rPr>
                          <w:noProof/>
                        </w:rPr>
                        <w:drawing>
                          <wp:inline distT="0" distB="0" distL="0" distR="0" wp14:anchorId="7F210A86" wp14:editId="5B133130">
                            <wp:extent cx="819150" cy="70362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4103"/>
                                    <a:stretch/>
                                  </pic:blipFill>
                                  <pic:spPr bwMode="auto">
                                    <a:xfrm>
                                      <a:off x="0" y="0"/>
                                      <a:ext cx="820608" cy="704881"/>
                                    </a:xfrm>
                                    <a:prstGeom prst="rect">
                                      <a:avLst/>
                                    </a:prstGeom>
                                    <a:noFill/>
                                    <a:ln>
                                      <a:noFill/>
                                    </a:ln>
                                    <a:extLst>
                                      <a:ext uri="{53640926-AAD7-44D8-BBD7-CCE9431645EC}">
                                        <a14:shadowObscured xmlns:a14="http://schemas.microsoft.com/office/drawing/2010/main"/>
                                      </a:ext>
                                    </a:extLst>
                                  </pic:spPr>
                                </pic:pic>
                              </a:graphicData>
                            </a:graphic>
                          </wp:inline>
                        </w:drawing>
                      </w:r>
                      <w:r w:rsidR="005040A0">
                        <w:rPr>
                          <w:noProof/>
                        </w:rPr>
                        <w:drawing>
                          <wp:inline distT="0" distB="0" distL="0" distR="0" wp14:anchorId="7E4E8F89" wp14:editId="60888E71">
                            <wp:extent cx="971277" cy="685800"/>
                            <wp:effectExtent l="0" t="0" r="63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l="14239" t="27110" r="13734" b="16667"/>
                                    <a:stretch/>
                                  </pic:blipFill>
                                  <pic:spPr bwMode="auto">
                                    <a:xfrm>
                                      <a:off x="0" y="0"/>
                                      <a:ext cx="1000307" cy="70629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986B4F">
        <w:rPr>
          <w:rFonts w:ascii="Times New Roman" w:eastAsia="Times New Roman" w:hAnsi="Times New Roman" w:cs="Times New Roman"/>
          <w:b/>
          <w:noProof/>
          <w:color w:val="000000"/>
          <w:sz w:val="28"/>
          <w:szCs w:val="24"/>
        </w:rPr>
        <w:drawing>
          <wp:inline distT="0" distB="0" distL="0" distR="0" wp14:anchorId="2EAD60C0" wp14:editId="12FE4922">
            <wp:extent cx="2628900" cy="661035"/>
            <wp:effectExtent l="0" t="0" r="0" b="5715"/>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5925" cy="665952"/>
                    </a:xfrm>
                    <a:prstGeom prst="rect">
                      <a:avLst/>
                    </a:prstGeom>
                  </pic:spPr>
                </pic:pic>
              </a:graphicData>
            </a:graphic>
          </wp:inline>
        </w:drawing>
      </w:r>
      <w:r w:rsidR="00092E13">
        <w:rPr>
          <w:rFonts w:ascii="Times New Roman" w:eastAsia="Times New Roman" w:hAnsi="Times New Roman" w:cs="Times New Roman"/>
          <w:b/>
          <w:color w:val="000000"/>
          <w:sz w:val="28"/>
          <w:szCs w:val="24"/>
        </w:rPr>
        <w:t xml:space="preserve">    </w:t>
      </w:r>
    </w:p>
    <w:p w14:paraId="11AB3196" w14:textId="1AAE3DBF" w:rsidR="003B4BFE" w:rsidRDefault="003B4BFE" w:rsidP="007A2A87">
      <w:pPr>
        <w:autoSpaceDE w:val="0"/>
        <w:autoSpaceDN w:val="0"/>
        <w:adjustRightInd w:val="0"/>
        <w:spacing w:after="0" w:line="240" w:lineRule="auto"/>
        <w:jc w:val="center"/>
        <w:rPr>
          <w:rFonts w:ascii="Times New Roman" w:eastAsia="Times New Roman" w:hAnsi="Times New Roman" w:cs="Times New Roman"/>
          <w:b/>
          <w:color w:val="000000"/>
          <w:sz w:val="28"/>
          <w:szCs w:val="24"/>
        </w:rPr>
      </w:pPr>
    </w:p>
    <w:p w14:paraId="01E2515F" w14:textId="77777777" w:rsidR="0046780E" w:rsidRDefault="0046780E" w:rsidP="00814199">
      <w:pPr>
        <w:autoSpaceDE w:val="0"/>
        <w:autoSpaceDN w:val="0"/>
        <w:adjustRightInd w:val="0"/>
        <w:spacing w:line="240" w:lineRule="auto"/>
        <w:jc w:val="center"/>
        <w:rPr>
          <w:rFonts w:ascii="Times New Roman" w:eastAsia="Times New Roman" w:hAnsi="Times New Roman" w:cs="Times New Roman"/>
          <w:b/>
          <w:color w:val="000000"/>
          <w:sz w:val="32"/>
          <w:szCs w:val="32"/>
        </w:rPr>
      </w:pPr>
    </w:p>
    <w:p w14:paraId="4EB6EDF2" w14:textId="69610E70" w:rsidR="007A2A87" w:rsidRPr="00AF6955" w:rsidRDefault="00AE0531" w:rsidP="002E14B4">
      <w:pPr>
        <w:autoSpaceDE w:val="0"/>
        <w:autoSpaceDN w:val="0"/>
        <w:adjustRightInd w:val="0"/>
        <w:spacing w:after="0" w:line="240" w:lineRule="auto"/>
        <w:jc w:val="center"/>
        <w:rPr>
          <w:rFonts w:ascii="Times New Roman" w:hAnsi="Times New Roman" w:cs="Times New Roman"/>
          <w:sz w:val="32"/>
          <w:szCs w:val="32"/>
        </w:rPr>
      </w:pPr>
      <w:r>
        <w:rPr>
          <w:rFonts w:ascii="Times New Roman" w:eastAsia="Times New Roman" w:hAnsi="Times New Roman" w:cs="Times New Roman"/>
          <w:b/>
          <w:color w:val="000000"/>
          <w:sz w:val="32"/>
          <w:szCs w:val="32"/>
        </w:rPr>
        <w:t>Panel de datos de Turismo de Lanzarote: Una aplicación de datos abiertos en la administración pública.</w:t>
      </w:r>
    </w:p>
    <w:p w14:paraId="3A3483AF" w14:textId="07A3DDA2" w:rsidR="00F901CE" w:rsidRDefault="00F901CE" w:rsidP="002E14B4">
      <w:pPr>
        <w:spacing w:after="0" w:line="240" w:lineRule="auto"/>
        <w:jc w:val="both"/>
        <w:rPr>
          <w:rFonts w:ascii="Times New Roman" w:eastAsia="Times New Roman" w:hAnsi="Times New Roman" w:cs="Times New Roman"/>
          <w:color w:val="000000"/>
          <w:sz w:val="24"/>
          <w:szCs w:val="24"/>
        </w:rPr>
      </w:pPr>
    </w:p>
    <w:p w14:paraId="51944130" w14:textId="77777777" w:rsidR="005C78AD" w:rsidRDefault="005C78AD" w:rsidP="002E14B4">
      <w:pPr>
        <w:spacing w:after="0" w:line="240" w:lineRule="auto"/>
        <w:jc w:val="both"/>
        <w:rPr>
          <w:rFonts w:ascii="Times New Roman" w:eastAsia="Times New Roman" w:hAnsi="Times New Roman" w:cs="Times New Roman"/>
          <w:color w:val="000000"/>
          <w:sz w:val="24"/>
          <w:szCs w:val="24"/>
        </w:rPr>
      </w:pPr>
    </w:p>
    <w:p w14:paraId="65691F6F" w14:textId="1208CA96" w:rsidR="00F901CE" w:rsidRPr="00F901CE" w:rsidRDefault="00AE0531" w:rsidP="002E14B4">
      <w:pPr>
        <w:spacing w:after="0" w:line="240" w:lineRule="auto"/>
        <w:jc w:val="center"/>
        <w:rPr>
          <w:rFonts w:ascii="Times New Roman" w:eastAsia="Times New Roman" w:hAnsi="Times New Roman" w:cs="Times New Roman"/>
          <w:b/>
          <w:bCs/>
          <w:color w:val="000000"/>
          <w:sz w:val="24"/>
          <w:szCs w:val="24"/>
        </w:rPr>
      </w:pPr>
      <w:r w:rsidRPr="00AE0531">
        <w:rPr>
          <w:rFonts w:ascii="Times New Roman" w:eastAsia="Times New Roman" w:hAnsi="Times New Roman" w:cs="Times New Roman"/>
          <w:b/>
          <w:bCs/>
          <w:color w:val="000000"/>
          <w:sz w:val="24"/>
          <w:szCs w:val="24"/>
        </w:rPr>
        <w:t>Christian González-Martel</w:t>
      </w:r>
    </w:p>
    <w:p w14:paraId="0CE7C995" w14:textId="60C99200" w:rsidR="00F901CE" w:rsidRPr="00F901CE" w:rsidRDefault="00AE0531"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Métodos Cuantitativos en Economía y Gestión</w:t>
      </w:r>
      <w:r w:rsidR="00221B8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Universidad de Las Palmas de Gran Canaria.</w:t>
      </w:r>
      <w:r w:rsidR="00F901CE" w:rsidRPr="00F901CE">
        <w:rPr>
          <w:rFonts w:ascii="Times New Roman" w:eastAsia="Times New Roman" w:hAnsi="Times New Roman" w:cs="Times New Roman"/>
          <w:color w:val="000000"/>
          <w:sz w:val="24"/>
          <w:szCs w:val="24"/>
        </w:rPr>
        <w:t xml:space="preserve"> </w:t>
      </w:r>
      <w:r w:rsidR="00221B87">
        <w:rPr>
          <w:rFonts w:ascii="Times New Roman" w:eastAsia="Times New Roman" w:hAnsi="Times New Roman" w:cs="Times New Roman"/>
          <w:color w:val="000000"/>
          <w:sz w:val="24"/>
          <w:szCs w:val="24"/>
        </w:rPr>
        <w:t>Las Palmas, España.</w:t>
      </w:r>
    </w:p>
    <w:p w14:paraId="4E408BB1" w14:textId="585DB6F5" w:rsidR="00F901CE" w:rsidRDefault="00AE0531"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christian.gonzalez@ulpgc.es</w:t>
      </w:r>
    </w:p>
    <w:p w14:paraId="49C6EBEB" w14:textId="77777777" w:rsidR="00CA5867" w:rsidRDefault="00CA5867" w:rsidP="002E14B4">
      <w:pPr>
        <w:spacing w:after="0" w:line="240" w:lineRule="auto"/>
        <w:jc w:val="center"/>
        <w:rPr>
          <w:rFonts w:ascii="Times New Roman" w:eastAsia="Times New Roman" w:hAnsi="Times New Roman" w:cs="Times New Roman"/>
          <w:b/>
          <w:bCs/>
          <w:color w:val="000000"/>
          <w:sz w:val="24"/>
          <w:szCs w:val="24"/>
        </w:rPr>
      </w:pPr>
    </w:p>
    <w:p w14:paraId="332D0DF4" w14:textId="1415C23B" w:rsidR="00F901CE" w:rsidRPr="00F901CE" w:rsidRDefault="00AE0531" w:rsidP="002E14B4">
      <w:pPr>
        <w:spacing w:after="0" w:line="240" w:lineRule="auto"/>
        <w:jc w:val="center"/>
        <w:rPr>
          <w:rFonts w:ascii="Times New Roman" w:eastAsia="Times New Roman" w:hAnsi="Times New Roman" w:cs="Times New Roman"/>
          <w:b/>
          <w:bCs/>
          <w:color w:val="000000"/>
          <w:sz w:val="24"/>
          <w:szCs w:val="24"/>
        </w:rPr>
      </w:pPr>
      <w:r w:rsidRPr="00AE0531">
        <w:rPr>
          <w:rFonts w:ascii="Times New Roman" w:eastAsia="Times New Roman" w:hAnsi="Times New Roman" w:cs="Times New Roman"/>
          <w:b/>
          <w:bCs/>
          <w:color w:val="000000"/>
          <w:sz w:val="24"/>
          <w:szCs w:val="24"/>
        </w:rPr>
        <w:t>José Manuel Cazorla-Artiles</w:t>
      </w:r>
    </w:p>
    <w:p w14:paraId="08AB12C6" w14:textId="0D3B8438" w:rsidR="00F901CE" w:rsidRDefault="001E7BD0" w:rsidP="002E14B4">
      <w:pPr>
        <w:spacing w:after="0" w:line="240" w:lineRule="auto"/>
        <w:jc w:val="center"/>
        <w:rPr>
          <w:rFonts w:ascii="Times New Roman" w:eastAsia="Times New Roman" w:hAnsi="Times New Roman" w:cs="Times New Roman"/>
          <w:color w:val="000000"/>
          <w:sz w:val="24"/>
          <w:szCs w:val="24"/>
        </w:rPr>
      </w:pPr>
      <w:r w:rsidRPr="001E7BD0">
        <w:rPr>
          <w:rFonts w:ascii="Times New Roman" w:eastAsia="Times New Roman" w:hAnsi="Times New Roman" w:cs="Times New Roman"/>
          <w:color w:val="000000"/>
          <w:sz w:val="24"/>
          <w:szCs w:val="24"/>
        </w:rPr>
        <w:t>Economía de las Infraestructuras, el Transporte y el Turi</w:t>
      </w:r>
      <w:r>
        <w:rPr>
          <w:rFonts w:ascii="Times New Roman" w:eastAsia="Times New Roman" w:hAnsi="Times New Roman" w:cs="Times New Roman"/>
          <w:color w:val="000000"/>
          <w:sz w:val="24"/>
          <w:szCs w:val="24"/>
        </w:rPr>
        <w:t>s</w:t>
      </w:r>
      <w:r w:rsidRPr="001E7BD0">
        <w:rPr>
          <w:rFonts w:ascii="Times New Roman" w:eastAsia="Times New Roman" w:hAnsi="Times New Roman" w:cs="Times New Roman"/>
          <w:color w:val="000000"/>
          <w:sz w:val="24"/>
          <w:szCs w:val="24"/>
        </w:rPr>
        <w:t>mo (EITT)</w:t>
      </w:r>
    </w:p>
    <w:p w14:paraId="3F4BFF9C" w14:textId="1F19EFED" w:rsidR="001E7BD0" w:rsidRPr="00F901CE" w:rsidRDefault="00221B87"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Departamento de Análisis Económico Aplicado, Universidad de Las Palmas de Gran Canaria, Las Palmas, España.</w:t>
      </w:r>
    </w:p>
    <w:p w14:paraId="25FBF0D3" w14:textId="170613F3" w:rsidR="00F901CE" w:rsidRDefault="00221B87" w:rsidP="002E14B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josemanuel.cazorla@ulpgc.es</w:t>
      </w:r>
    </w:p>
    <w:p w14:paraId="1EE8A137" w14:textId="3F95B2FE" w:rsidR="00552ADF" w:rsidRDefault="00552ADF" w:rsidP="002E14B4">
      <w:pPr>
        <w:spacing w:after="0" w:line="240" w:lineRule="auto"/>
        <w:jc w:val="both"/>
        <w:rPr>
          <w:rFonts w:ascii="Times New Roman" w:eastAsia="Times New Roman" w:hAnsi="Times New Roman" w:cs="Times New Roman"/>
          <w:b/>
          <w:bCs/>
          <w:color w:val="000000"/>
          <w:sz w:val="28"/>
          <w:szCs w:val="28"/>
        </w:rPr>
      </w:pPr>
    </w:p>
    <w:p w14:paraId="6D008AF8" w14:textId="77777777" w:rsidR="005C78AD" w:rsidRDefault="005C78AD" w:rsidP="002E14B4">
      <w:pPr>
        <w:spacing w:after="0" w:line="240" w:lineRule="auto"/>
        <w:jc w:val="both"/>
        <w:rPr>
          <w:rFonts w:ascii="Times New Roman" w:eastAsia="Times New Roman" w:hAnsi="Times New Roman" w:cs="Times New Roman"/>
          <w:b/>
          <w:bCs/>
          <w:color w:val="000000"/>
          <w:sz w:val="28"/>
          <w:szCs w:val="28"/>
        </w:rPr>
      </w:pPr>
    </w:p>
    <w:p w14:paraId="2F2D863C" w14:textId="3FE32641" w:rsidR="00F901CE" w:rsidRPr="00536343" w:rsidRDefault="00221B87" w:rsidP="002F7868">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Introducción</w:t>
      </w:r>
    </w:p>
    <w:p w14:paraId="580F4F06" w14:textId="169371C1" w:rsidR="005977DB" w:rsidRDefault="00894278" w:rsidP="002F786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Durante los últimos años, las administraciones públicas han dado pasos </w:t>
      </w:r>
      <w:r w:rsidR="00EA7C1B">
        <w:rPr>
          <w:rFonts w:ascii="Times New Roman" w:eastAsia="Times New Roman" w:hAnsi="Times New Roman" w:cs="Times New Roman"/>
          <w:color w:val="000000"/>
          <w:sz w:val="24"/>
          <w:szCs w:val="24"/>
        </w:rPr>
        <w:t xml:space="preserve">significativos </w:t>
      </w:r>
      <w:r>
        <w:rPr>
          <w:rFonts w:ascii="Times New Roman" w:eastAsia="Times New Roman" w:hAnsi="Times New Roman" w:cs="Times New Roman"/>
          <w:color w:val="000000"/>
          <w:sz w:val="24"/>
          <w:szCs w:val="24"/>
        </w:rPr>
        <w:t xml:space="preserve">para ofrecer en abierto sus datos. </w:t>
      </w:r>
      <w:r w:rsidR="00EA7C1B">
        <w:rPr>
          <w:rFonts w:ascii="Times New Roman" w:eastAsia="Times New Roman" w:hAnsi="Times New Roman" w:cs="Times New Roman"/>
          <w:color w:val="000000"/>
          <w:sz w:val="24"/>
          <w:szCs w:val="24"/>
        </w:rPr>
        <w:t xml:space="preserve">Thorsby et al. </w:t>
      </w:r>
      <w:r w:rsidR="00EA7C1B">
        <w:rPr>
          <w:rFonts w:ascii="Times New Roman" w:eastAsia="Times New Roman" w:hAnsi="Times New Roman" w:cs="Times New Roman"/>
          <w:color w:val="000000"/>
          <w:sz w:val="24"/>
          <w:szCs w:val="24"/>
        </w:rPr>
        <w:fldChar w:fldCharType="begin" w:fldLock="1"/>
      </w:r>
      <w:r w:rsidR="008F7B4B">
        <w:rPr>
          <w:rFonts w:ascii="Times New Roman" w:eastAsia="Times New Roman" w:hAnsi="Times New Roman" w:cs="Times New Roman"/>
          <w:color w:val="000000"/>
          <w:sz w:val="24"/>
          <w:szCs w:val="24"/>
        </w:rPr>
        <w:instrText>ADDIN CSL_CITATION {"citationItems":[{"id":"ITEM-1","itemData":{"DOI":"10.1016/J.GIQ.2016.07.001","ISSN":"0740-624X","abstract":"In this paper, we present the results of research on features and content of open data portals in American cities. Five scales are developed to categorize and describe these portals: the Open Data Portal Index (ODPI), Data Content Index (DCI), a compilation of the two (Overall Index), the Number of Datasets and Number of Datasets per 100,000. Regression models explaining variation between cities on these scales indicate city population as an important influence, along with participation in a regional consortium. More variation could be explained in the number of datasets model (79.8%) than in any other model. Overall, results indicate portals are in a very early stage of development and need a great deal of work to improve user help and analysis features as well as inclusion of features to help citizens understand the data, such as more charting and analysis.","author":[{"dropping-particle":"","family":"Thorsby","given":"Jeffrey","non-dropping-particle":"","parse-names":false,"suffix":""},{"dropping-particle":"","family":"Stowers","given":"Genie N.L.","non-dropping-particle":"","parse-names":false,"suffix":""},{"dropping-particle":"","family":"Wolslegel","given":"Kristen","non-dropping-particle":"","parse-names":false,"suffix":""},{"dropping-particle":"","family":"Tumbuan","given":"Ellie","non-dropping-particle":"","parse-names":false,"suffix":""}],"container-title":"Government Information Quarterly","id":"ITEM-1","issue":"1","issued":{"date-parts":[["2017","1","1"]]},"page":"53-61","publisher":"JAI","title":"Understanding the content and features of open data portals in American cities","type":"article-journal","volume":"34"},"suppress-author":1,"uris":["http://www.mendeley.com/documents/?uuid=5f8beb56-2407-36c1-95bf-8b35cde7e4a4"]}],"mendeley":{"formattedCitation":"(2017)","plainTextFormattedCitation":"(2017)","previouslyFormattedCitation":"(2017)"},"properties":{"noteIndex":0},"schema":"https://github.com/citation-style-language/schema/raw/master/csl-citation.json"}</w:instrText>
      </w:r>
      <w:r w:rsidR="00EA7C1B">
        <w:rPr>
          <w:rFonts w:ascii="Times New Roman" w:eastAsia="Times New Roman" w:hAnsi="Times New Roman" w:cs="Times New Roman"/>
          <w:color w:val="000000"/>
          <w:sz w:val="24"/>
          <w:szCs w:val="24"/>
        </w:rPr>
        <w:fldChar w:fldCharType="separate"/>
      </w:r>
      <w:r w:rsidR="00EA7C1B" w:rsidRPr="00C04044">
        <w:rPr>
          <w:rFonts w:ascii="Times New Roman" w:eastAsia="Times New Roman" w:hAnsi="Times New Roman" w:cs="Times New Roman"/>
          <w:noProof/>
          <w:color w:val="000000"/>
          <w:sz w:val="24"/>
          <w:szCs w:val="24"/>
        </w:rPr>
        <w:t>(2017)</w:t>
      </w:r>
      <w:r w:rsidR="00EA7C1B">
        <w:rPr>
          <w:rFonts w:ascii="Times New Roman" w:eastAsia="Times New Roman" w:hAnsi="Times New Roman" w:cs="Times New Roman"/>
          <w:color w:val="000000"/>
          <w:sz w:val="24"/>
          <w:szCs w:val="24"/>
        </w:rPr>
        <w:fldChar w:fldCharType="end"/>
      </w:r>
      <w:r w:rsidR="00EA7C1B">
        <w:rPr>
          <w:rFonts w:ascii="Times New Roman" w:eastAsia="Times New Roman" w:hAnsi="Times New Roman" w:cs="Times New Roman"/>
          <w:color w:val="000000"/>
          <w:sz w:val="24"/>
          <w:szCs w:val="24"/>
        </w:rPr>
        <w:t xml:space="preserve"> investigaron el contenido y características de portales de datos abiertos de ciudades de Estados Unidos.  Los resultados mostraron que, en general, los portales estaban en fases iniciales de desarrollo y necesitaban mejorar la ayuda de usuario y las herramientas de análisis, así como incluir apartados que ayudasen a los usuarios entender los datos, más gráficos y análisis. </w:t>
      </w:r>
      <w:r>
        <w:rPr>
          <w:rFonts w:ascii="Times New Roman" w:eastAsia="Times New Roman" w:hAnsi="Times New Roman" w:cs="Times New Roman"/>
          <w:color w:val="000000"/>
          <w:sz w:val="24"/>
          <w:szCs w:val="24"/>
        </w:rPr>
        <w:t xml:space="preserve">Ruijer et al.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{"citationItems":[{"id":"ITEM-1","itemData":{"DOI":"10.1016/J.GIQ.2017.01.001","ISSN":"0740-624X","abstract":"Open data platforms are hoped to foster democratic processes, yet recent empirical research shows that so far they have failed to do so. We argue that current open data platforms do not take into account the complexity of democratic processes which results in overly simplistic approaches to open data platform design. Democratic processes are multifaceted and open data can be used for various purposes, with diverging roles, rules and tools by citizens and public administrators. This study develops a Democratic Activity Model of Open Data Use, which is illustrated by an exploratory qualitative multiple case study outlining three democratic processes: monitorial, deliberative and participatory. We find that each type of democratic process requires a different approach and open data design. We conclude that a context-sensitive open data design facilitates the transformation of raw data into meaningful information constructed collectively by public administrators and citizens.","author":[{"dropping-particle":"","family":"Ruijer","given":"Erna","non-dropping-particle":"","parse-names":false,"suffix":""},{"dropping-particle":"","family":"Grimmelikhuijsen","given":"Stephan","non-dropping-particle":"","parse-names":false,"suffix":""},{"dropping-particle":"","family":"Meijer","given":"Albert","non-dropping-particle":"","parse-names":false,"suffix":""}],"container-title":"Government Information Quarterly","id":"ITEM-1","issue":"1","issued":{"date-parts":[["2017","1","1"]]},"page":"45-52","publisher":"JAI","title":"Open data for democracy: Developing a theoretical framework for open data use","type":"article-journal","volume":"34"},"suppress-author":1,"uris":["http://www.mendeley.com/documents/?uuid=370fde49-a858-3fbb-8b1c-4a41be804913"]}],"mendeley":{"formattedCitation":"(2017)","plainTextFormattedCitation":"(2017)","previouslyFormattedCitation":"(2017)"},"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4278">
        <w:rPr>
          <w:rFonts w:ascii="Times New Roman" w:eastAsia="Times New Roman" w:hAnsi="Times New Roman" w:cs="Times New Roman"/>
          <w:noProof/>
          <w:color w:val="000000"/>
          <w:sz w:val="24"/>
          <w:szCs w:val="24"/>
        </w:rPr>
        <w:t>(2017)</w:t>
      </w:r>
      <w:r>
        <w:rPr>
          <w:rFonts w:ascii="Times New Roman" w:eastAsia="Times New Roman" w:hAnsi="Times New Roman" w:cs="Times New Roman"/>
          <w:color w:val="000000"/>
          <w:sz w:val="24"/>
          <w:szCs w:val="24"/>
        </w:rPr>
        <w:fldChar w:fldCharType="end"/>
      </w:r>
      <w:r w:rsidRPr="00E779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concluyeron que </w:t>
      </w:r>
      <w:r w:rsidR="00C04044">
        <w:rPr>
          <w:rFonts w:ascii="Times New Roman" w:eastAsia="Times New Roman" w:hAnsi="Times New Roman" w:cs="Times New Roman"/>
          <w:color w:val="000000"/>
          <w:sz w:val="24"/>
          <w:szCs w:val="24"/>
        </w:rPr>
        <w:t>diseños basados en datos abiertos ayudaban a la transformación de los datos en crudo a información útil</w:t>
      </w:r>
      <w:r w:rsidR="000A21C4">
        <w:rPr>
          <w:rFonts w:ascii="Times New Roman" w:eastAsia="Times New Roman" w:hAnsi="Times New Roman" w:cs="Times New Roman"/>
          <w:color w:val="000000"/>
          <w:sz w:val="24"/>
          <w:szCs w:val="24"/>
        </w:rPr>
        <w:t>.</w:t>
      </w:r>
      <w:r w:rsidR="00C04044">
        <w:rPr>
          <w:rFonts w:ascii="Times New Roman" w:eastAsia="Times New Roman" w:hAnsi="Times New Roman" w:cs="Times New Roman"/>
          <w:color w:val="000000"/>
          <w:sz w:val="24"/>
          <w:szCs w:val="24"/>
        </w:rPr>
        <w:t xml:space="preserve"> </w:t>
      </w:r>
    </w:p>
    <w:p w14:paraId="6FE143FC" w14:textId="6E336675" w:rsidR="00EA7C1B" w:rsidRDefault="00EA7C1B" w:rsidP="002F786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otro lado, en </w:t>
      </w:r>
      <w:r w:rsidR="00341EE6">
        <w:rPr>
          <w:rFonts w:ascii="Times New Roman" w:eastAsia="Times New Roman" w:hAnsi="Times New Roman" w:cs="Times New Roman"/>
          <w:color w:val="000000"/>
          <w:sz w:val="24"/>
          <w:szCs w:val="24"/>
        </w:rPr>
        <w:t>el ámbito académico existe una tendencia a que la investigación publicada sea reproducible, esto es, que los investigadores permitan la consulta de los códigos y los datos usados en el estudio. Esto implica que el código debe estar disponible, los datos accesibles en formato legible y debe existir una plataforma que permita su distribución.</w:t>
      </w:r>
      <w:r w:rsidR="003401C2">
        <w:rPr>
          <w:rFonts w:ascii="Times New Roman" w:eastAsia="Times New Roman" w:hAnsi="Times New Roman" w:cs="Times New Roman"/>
          <w:color w:val="000000"/>
          <w:sz w:val="24"/>
          <w:szCs w:val="24"/>
        </w:rPr>
        <w:t xml:space="preserve"> </w:t>
      </w:r>
      <w:r w:rsidR="003401C2">
        <w:rPr>
          <w:rFonts w:ascii="Times New Roman" w:eastAsia="Times New Roman" w:hAnsi="Times New Roman" w:cs="Times New Roman"/>
          <w:color w:val="000000"/>
          <w:sz w:val="24"/>
          <w:szCs w:val="24"/>
        </w:rPr>
        <w:fldChar w:fldCharType="begin" w:fldLock="1"/>
      </w:r>
      <w:r w:rsidR="003401C2">
        <w:rPr>
          <w:rFonts w:ascii="Times New Roman" w:eastAsia="Times New Roman" w:hAnsi="Times New Roman" w:cs="Times New Roman"/>
          <w:color w:val="000000"/>
          <w:sz w:val="24"/>
          <w:szCs w:val="24"/>
        </w:rPr>
        <w:instrText>ADDIN CSL_CITATION {"citationItems":[{"id":"ITEM-1","itemData":{"DOI":"10.1201/b16868","abstract":"In computational science, reproducibility requires that researchers make code and data available to others so that the data can be analyzed in a similar manner as in the original publication. Code must be available to be distributed, data must be accessible in a readable format, and a platform must be available for widely distributing the data and code. In addition, both data and code need to be licensed permissively enough so that others can reproduce the work without a substantial legal burden. Implementing Reproducible Research covers many of the elements necessary for conducting and distributing reproducible research. It explains how to accurately reproduce a scientific result. Divided into three parts, the book discusses the tools, practices, and dissemination platforms for ensuring reproducibility in computational science. It describes: • Computational tools, such as Sweave, knitr, VisTrails, Sumatra, CDE, and the Declaratron system • Open source practices, good programming practices, trends in open science, and the role of cloud computing in reproducible research • Software and methodological platforms, including open source software packages, RunMyCode platform, and open access journals Each part presents contributions from leaders who have developed software and other products that have advanced the field. Supplementary material is available at www.ImplementingRR.org.","author":[{"dropping-particle":"","family":"Stodden","given":"Victoria","non-dropping-particle":"","parse-names":false,"suffix":""},{"dropping-particle":"","family":"Leisch","given":"Friedrich","non-dropping-particle":"","parse-names":false,"suffix":""},{"dropping-particle":"","family":"Peng","given":"Roger D.","non-dropping-particle":"","parse-names":false,"suffix":""}],"container-title":"Implementing Reproducible Research","id":"ITEM-1","issued":{"date-parts":[["2014"]]},"title":"Implementing reproducible research","type":"book"},"uris":["http://www.mendeley.com/documents/?uuid=7ba6af6d-b4f4-3622-99b5-1e0c99f5f16a"]}],"mendeley":{"formattedCitation":"(Stodden et al., 2014)","plainTextFormattedCitation":"(Stodden et al., 2014)","previouslyFormattedCitation":"(Stodden et al., 2014)"},"properties":{"noteIndex":0},"schema":"https://github.com/citation-style-language/schema/raw/master/csl-citation.json"}</w:instrText>
      </w:r>
      <w:r w:rsidR="003401C2">
        <w:rPr>
          <w:rFonts w:ascii="Times New Roman" w:eastAsia="Times New Roman" w:hAnsi="Times New Roman" w:cs="Times New Roman"/>
          <w:color w:val="000000"/>
          <w:sz w:val="24"/>
          <w:szCs w:val="24"/>
        </w:rPr>
        <w:fldChar w:fldCharType="separate"/>
      </w:r>
      <w:r w:rsidR="003401C2" w:rsidRPr="008F7B4B">
        <w:rPr>
          <w:rFonts w:ascii="Times New Roman" w:eastAsia="Times New Roman" w:hAnsi="Times New Roman" w:cs="Times New Roman"/>
          <w:noProof/>
          <w:color w:val="000000"/>
          <w:sz w:val="24"/>
          <w:szCs w:val="24"/>
        </w:rPr>
        <w:t>(Stodden et al., 2014)</w:t>
      </w:r>
      <w:r w:rsidR="003401C2">
        <w:rPr>
          <w:rFonts w:ascii="Times New Roman" w:eastAsia="Times New Roman" w:hAnsi="Times New Roman" w:cs="Times New Roman"/>
          <w:color w:val="000000"/>
          <w:sz w:val="24"/>
          <w:szCs w:val="24"/>
        </w:rPr>
        <w:fldChar w:fldCharType="end"/>
      </w:r>
      <w:r w:rsidR="00341EE6">
        <w:rPr>
          <w:rFonts w:ascii="Times New Roman" w:eastAsia="Times New Roman" w:hAnsi="Times New Roman" w:cs="Times New Roman"/>
          <w:color w:val="000000"/>
          <w:sz w:val="24"/>
          <w:szCs w:val="24"/>
        </w:rPr>
        <w:t xml:space="preserve"> </w:t>
      </w:r>
      <w:r w:rsidR="00341EE6" w:rsidRPr="00341EE6">
        <w:rPr>
          <w:rFonts w:ascii="Times New Roman" w:eastAsia="Times New Roman" w:hAnsi="Times New Roman" w:cs="Times New Roman"/>
          <w:color w:val="000000"/>
          <w:sz w:val="24"/>
          <w:szCs w:val="24"/>
        </w:rPr>
        <w:t>Cada vez más revistas de investigación obligan a los a autores a compartir</w:t>
      </w:r>
      <w:r w:rsidR="00341EE6">
        <w:rPr>
          <w:rFonts w:ascii="Times New Roman" w:eastAsia="Times New Roman" w:hAnsi="Times New Roman" w:cs="Times New Roman"/>
          <w:color w:val="000000"/>
          <w:sz w:val="24"/>
          <w:szCs w:val="24"/>
        </w:rPr>
        <w:t>, al menos los datos,</w:t>
      </w:r>
      <w:r w:rsidR="00341EE6" w:rsidRPr="00341EE6">
        <w:rPr>
          <w:rFonts w:ascii="Times New Roman" w:eastAsia="Times New Roman" w:hAnsi="Times New Roman" w:cs="Times New Roman"/>
          <w:color w:val="000000"/>
          <w:sz w:val="24"/>
          <w:szCs w:val="24"/>
        </w:rPr>
        <w:t xml:space="preserve"> en sus publicaciones</w:t>
      </w:r>
      <w:r w:rsidR="008F7B4B">
        <w:rPr>
          <w:rFonts w:ascii="Times New Roman" w:eastAsia="Times New Roman" w:hAnsi="Times New Roman" w:cs="Times New Roman"/>
          <w:color w:val="000000"/>
          <w:sz w:val="24"/>
          <w:szCs w:val="24"/>
        </w:rPr>
        <w:t xml:space="preserve">. </w:t>
      </w:r>
      <w:r w:rsidR="008F7B4B" w:rsidRPr="008F7B4B">
        <w:rPr>
          <w:rFonts w:ascii="Times New Roman" w:eastAsia="Times New Roman" w:hAnsi="Times New Roman" w:cs="Times New Roman"/>
          <w:color w:val="000000"/>
          <w:sz w:val="24"/>
          <w:szCs w:val="24"/>
        </w:rPr>
        <w:t>Los flujos de trabajo</w:t>
      </w:r>
      <w:r w:rsidR="008F7B4B">
        <w:rPr>
          <w:rFonts w:ascii="Times New Roman" w:eastAsia="Times New Roman" w:hAnsi="Times New Roman" w:cs="Times New Roman"/>
          <w:color w:val="000000"/>
          <w:sz w:val="24"/>
          <w:szCs w:val="24"/>
        </w:rPr>
        <w:t xml:space="preserve"> usados en la investigación </w:t>
      </w:r>
      <w:r w:rsidR="008F7B4B" w:rsidRPr="008F7B4B">
        <w:rPr>
          <w:rFonts w:ascii="Times New Roman" w:eastAsia="Times New Roman" w:hAnsi="Times New Roman" w:cs="Times New Roman"/>
          <w:color w:val="000000"/>
          <w:sz w:val="24"/>
          <w:szCs w:val="24"/>
        </w:rPr>
        <w:t>que abarcan desde los datos en bruto hasta las publicaci</w:t>
      </w:r>
      <w:r w:rsidR="008F7B4B">
        <w:rPr>
          <w:rFonts w:ascii="Times New Roman" w:eastAsia="Times New Roman" w:hAnsi="Times New Roman" w:cs="Times New Roman"/>
          <w:color w:val="000000"/>
          <w:sz w:val="24"/>
          <w:szCs w:val="24"/>
        </w:rPr>
        <w:t>ón</w:t>
      </w:r>
      <w:r w:rsidR="008F7B4B" w:rsidRPr="008F7B4B">
        <w:rPr>
          <w:rFonts w:ascii="Times New Roman" w:eastAsia="Times New Roman" w:hAnsi="Times New Roman" w:cs="Times New Roman"/>
          <w:color w:val="000000"/>
          <w:sz w:val="24"/>
          <w:szCs w:val="24"/>
        </w:rPr>
        <w:t xml:space="preserve"> final, pueden beneficiarse de la disponibilidad de herramientas algorítmicas </w:t>
      </w:r>
      <w:r w:rsidR="008F7B4B">
        <w:rPr>
          <w:rFonts w:ascii="Times New Roman" w:eastAsia="Times New Roman" w:hAnsi="Times New Roman" w:cs="Times New Roman"/>
          <w:color w:val="000000"/>
          <w:sz w:val="24"/>
          <w:szCs w:val="24"/>
        </w:rPr>
        <w:t xml:space="preserve">que permitan </w:t>
      </w:r>
      <w:r w:rsidR="008F7B4B" w:rsidRPr="008F7B4B">
        <w:rPr>
          <w:rFonts w:ascii="Times New Roman" w:eastAsia="Times New Roman" w:hAnsi="Times New Roman" w:cs="Times New Roman"/>
          <w:color w:val="000000"/>
          <w:sz w:val="24"/>
          <w:szCs w:val="24"/>
        </w:rPr>
        <w:t xml:space="preserve">acceder y analizar datos abiertos </w:t>
      </w:r>
      <w:r w:rsidR="008F7B4B">
        <w:rPr>
          <w:rFonts w:ascii="Times New Roman" w:eastAsia="Times New Roman" w:hAnsi="Times New Roman" w:cs="Times New Roman"/>
          <w:color w:val="000000"/>
          <w:sz w:val="24"/>
          <w:szCs w:val="24"/>
        </w:rPr>
        <w:fldChar w:fldCharType="begin" w:fldLock="1"/>
      </w:r>
      <w:r w:rsidR="008F7B4B">
        <w:rPr>
          <w:rFonts w:ascii="Times New Roman" w:eastAsia="Times New Roman" w:hAnsi="Times New Roman" w:cs="Times New Roman"/>
          <w:color w:val="000000"/>
          <w:sz w:val="24"/>
          <w:szCs w:val="24"/>
        </w:rPr>
        <w:instrText>ADDIN CSL_CITATION {"citationItems":[{"id":"ITEM-1","itemData":{"DOI":"10.1201/b15100","abstract":"Bringing together computational research tools in one accessible source, Reproducible Research with R and RStudio guides you in creating dynamic and highly reproducible research. Suitable for researchers in any quantitative empirical discipline, it presents practical tools for data collection, data analysis, and the presentation of results. With straightforward examples, the book takes you through a reproducible research workflow, showing you how to use: R for dynamic data gathering and automated results presentation knitr for combining statistical analysis and results into one document LaTeX for creating PDF articles and slide shows, and Markdown and HTML for presenting results on the web Cloud storage and versioning services that can store data, code, and presentation files; save previous versions of the files; and make the information widely available Unix-like shell programs for compiling large projects and converting documents from one markup language to another RStudio to tightly integrate reproducible research tools in one place Whether you’re an advanced user or just getting started with tools such as R and LaTeX, this book saves you time searching for information and helps you successfully carry out computational research. It provides a practical reproducible research workflow that you can use to gather and analyze data as well as dynamically present results in print and on the web. Supplementary files used for the examples and a reproducible research project are available on the author’s website.","author":[{"dropping-particle":"","family":"Gandrud","given":"Christopher","non-dropping-particle":"","parse-names":false,"suffix":""}],"container-title":"Reproducible Research with R and R Studio","id":"ITEM-1","issued":{"date-parts":[["2013"]]},"title":"Reproducible Research with R and R Studio","type":"book"},"uris":["http://www.mendeley.com/documents/?uuid=34d1334f-e1e9-3251-88e6-9000b5dc26ea"]},{"id":"ITEM-2","itemData":{"DOI":"10.5334/JORS.BU","ISSN":"2049-9647","abstract":"&lt;p class=\"p1\"&gt;rOpenSci is a developer collective originally formed in 2011 by graduate students and post-docs from ecology and evolutionary biology to collaborate on building software tools to facilitate a more open and synthetic approach in the face of transformative rise of large and heterogeneous data. Born on the internet (the collective only began through chance discussions over social media), we have grown into a widely recognized effort that supports an ecosystem of some 45 software packages, engages scores of collaborators, has taught dozens of workshops around the world, and has secured over $480,000 in grant support. As young scientists working in an academic context largely without direct support for our efforts, we have first hand experience with most of the the technical and social challenges WSSSPE seeks to address. In this paper we provide an experience report which describes our approach and success in building an effective and diverse community.&lt;/p&gt;","author":[{"dropping-particle":"","family":"Boettiger","given":"Carl","non-dropping-particle":"","parse-names":false,"suffix":""},{"dropping-particle":"","family":"Chamberlain","given":"Scott","non-dropping-particle":"","parse-names":false,"suffix":""},{"dropping-particle":"","family":"Hart","given":"Edmund","non-dropping-particle":"","parse-names":false,"suffix":""},{"dropping-particle":"","family":"Ram","given":"Karthik","non-dropping-particle":"","parse-names":false,"suffix":""}],"container-title":"Journal of Open Research Software","id":"ITEM-2","issue":"1","issued":{"date-parts":[["2015","11","16"]]},"publisher":"Ubiquity Press","title":"Building Software, Building Community: Lessons from the rOpenSci Project","type":"article-journal","volume":"3"},"uris":["http://www.mendeley.com/documents/?uuid=1667ff16-5118-35a2-b4b5-b7b5a98f5b1e"]}],"mendeley":{"formattedCitation":"(Boettiger et al., 2015; Gandrud, 2013)","plainTextFormattedCitation":"(Boettiger et al., 2015; Gandrud, 2013)","previouslyFormattedCitation":"(Boettiger et al., 2015; Gandrud, 2013)"},"properties":{"noteIndex":0},"schema":"https://github.com/citation-style-language/schema/raw/master/csl-citation.json"}</w:instrText>
      </w:r>
      <w:r w:rsidR="008F7B4B">
        <w:rPr>
          <w:rFonts w:ascii="Times New Roman" w:eastAsia="Times New Roman" w:hAnsi="Times New Roman" w:cs="Times New Roman"/>
          <w:color w:val="000000"/>
          <w:sz w:val="24"/>
          <w:szCs w:val="24"/>
        </w:rPr>
        <w:fldChar w:fldCharType="separate"/>
      </w:r>
      <w:r w:rsidR="008F7B4B" w:rsidRPr="008F7B4B">
        <w:rPr>
          <w:rFonts w:ascii="Times New Roman" w:eastAsia="Times New Roman" w:hAnsi="Times New Roman" w:cs="Times New Roman"/>
          <w:noProof/>
          <w:color w:val="000000"/>
          <w:sz w:val="24"/>
          <w:szCs w:val="24"/>
        </w:rPr>
        <w:t>(Boettiger et al., 2015; Gandrud, 2013)</w:t>
      </w:r>
      <w:r w:rsidR="008F7B4B">
        <w:rPr>
          <w:rFonts w:ascii="Times New Roman" w:eastAsia="Times New Roman" w:hAnsi="Times New Roman" w:cs="Times New Roman"/>
          <w:color w:val="000000"/>
          <w:sz w:val="24"/>
          <w:szCs w:val="24"/>
        </w:rPr>
        <w:fldChar w:fldCharType="end"/>
      </w:r>
      <w:r w:rsidR="008F7B4B">
        <w:rPr>
          <w:rFonts w:ascii="Times New Roman" w:eastAsia="Times New Roman" w:hAnsi="Times New Roman" w:cs="Times New Roman"/>
          <w:color w:val="000000"/>
          <w:sz w:val="24"/>
          <w:szCs w:val="24"/>
        </w:rPr>
        <w:t xml:space="preserve">. </w:t>
      </w:r>
    </w:p>
    <w:p w14:paraId="32C72850" w14:textId="0B40D877" w:rsidR="00EE20FE" w:rsidRPr="00A214B5" w:rsidRDefault="00640501" w:rsidP="00EE20FE">
      <w:pPr>
        <w:spacing w:line="240" w:lineRule="auto"/>
        <w:jc w:val="both"/>
        <w:rPr>
          <w:rFonts w:ascii="Times New Roman" w:eastAsia="Times New Roman" w:hAnsi="Times New Roman" w:cs="Times New Roman"/>
          <w:color w:val="000000"/>
          <w:sz w:val="24"/>
          <w:szCs w:val="24"/>
          <w:lang w:val="en-US"/>
        </w:rPr>
      </w:pPr>
      <w:r w:rsidRPr="00640501">
        <w:rPr>
          <w:rFonts w:ascii="Times New Roman" w:eastAsia="Times New Roman" w:hAnsi="Times New Roman" w:cs="Times New Roman"/>
          <w:color w:val="000000"/>
          <w:sz w:val="24"/>
          <w:szCs w:val="24"/>
        </w:rPr>
        <w:t xml:space="preserve">Sin embargo, debido a que los datos proporcionados en acceso abierto no están en un formato estandarizado, </w:t>
      </w:r>
      <w:r>
        <w:rPr>
          <w:rFonts w:ascii="Times New Roman" w:eastAsia="Times New Roman" w:hAnsi="Times New Roman" w:cs="Times New Roman"/>
          <w:color w:val="000000"/>
          <w:sz w:val="24"/>
          <w:szCs w:val="24"/>
        </w:rPr>
        <w:t xml:space="preserve">éstos </w:t>
      </w:r>
      <w:r w:rsidRPr="00640501">
        <w:rPr>
          <w:rFonts w:ascii="Times New Roman" w:eastAsia="Times New Roman" w:hAnsi="Times New Roman" w:cs="Times New Roman"/>
          <w:color w:val="000000"/>
          <w:sz w:val="24"/>
          <w:szCs w:val="24"/>
        </w:rPr>
        <w:t xml:space="preserve">deben adaptarse para adaptarse a las </w:t>
      </w:r>
      <w:r>
        <w:rPr>
          <w:rFonts w:ascii="Times New Roman" w:eastAsia="Times New Roman" w:hAnsi="Times New Roman" w:cs="Times New Roman"/>
          <w:color w:val="000000"/>
          <w:sz w:val="24"/>
          <w:szCs w:val="24"/>
        </w:rPr>
        <w:t>necesidades del usuario</w:t>
      </w:r>
      <w:r w:rsidRPr="00640501">
        <w:rPr>
          <w:rFonts w:ascii="Times New Roman" w:eastAsia="Times New Roman" w:hAnsi="Times New Roman" w:cs="Times New Roman"/>
          <w:color w:val="000000"/>
          <w:sz w:val="24"/>
          <w:szCs w:val="24"/>
        </w:rPr>
        <w:t xml:space="preserve">. El objetivo es </w:t>
      </w:r>
      <w:r>
        <w:rPr>
          <w:rFonts w:ascii="Times New Roman" w:eastAsia="Times New Roman" w:hAnsi="Times New Roman" w:cs="Times New Roman"/>
          <w:color w:val="000000"/>
          <w:sz w:val="24"/>
          <w:szCs w:val="24"/>
        </w:rPr>
        <w:t>que un programador, que debe pasar los datos en crudo a información usable,</w:t>
      </w:r>
      <w:r w:rsidRPr="00640501">
        <w:rPr>
          <w:rFonts w:ascii="Times New Roman" w:eastAsia="Times New Roman" w:hAnsi="Times New Roman" w:cs="Times New Roman"/>
          <w:color w:val="000000"/>
          <w:sz w:val="24"/>
          <w:szCs w:val="24"/>
        </w:rPr>
        <w:t xml:space="preserve"> evit</w:t>
      </w:r>
      <w:r>
        <w:rPr>
          <w:rFonts w:ascii="Times New Roman" w:eastAsia="Times New Roman" w:hAnsi="Times New Roman" w:cs="Times New Roman"/>
          <w:color w:val="000000"/>
          <w:sz w:val="24"/>
          <w:szCs w:val="24"/>
        </w:rPr>
        <w:t>e</w:t>
      </w:r>
      <w:r w:rsidRPr="00640501">
        <w:rPr>
          <w:rFonts w:ascii="Times New Roman" w:eastAsia="Times New Roman" w:hAnsi="Times New Roman" w:cs="Times New Roman"/>
          <w:color w:val="000000"/>
          <w:sz w:val="24"/>
          <w:szCs w:val="24"/>
        </w:rPr>
        <w:t xml:space="preserve"> tareas de </w:t>
      </w:r>
      <w:r>
        <w:rPr>
          <w:rFonts w:ascii="Times New Roman" w:eastAsia="Times New Roman" w:hAnsi="Times New Roman" w:cs="Times New Roman"/>
          <w:color w:val="000000"/>
          <w:sz w:val="24"/>
          <w:szCs w:val="24"/>
        </w:rPr>
        <w:t>conversión</w:t>
      </w:r>
      <w:r w:rsidRPr="006405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w:t>
      </w:r>
      <w:r w:rsidRPr="00640501">
        <w:rPr>
          <w:rFonts w:ascii="Times New Roman" w:eastAsia="Times New Roman" w:hAnsi="Times New Roman" w:cs="Times New Roman"/>
          <w:color w:val="000000"/>
          <w:sz w:val="24"/>
          <w:szCs w:val="24"/>
        </w:rPr>
        <w:t>o que permite la simplificación, estandarización y automatización de los flujos de trabajo</w:t>
      </w:r>
      <w:r>
        <w:rPr>
          <w:rFonts w:ascii="Times New Roman" w:eastAsia="Times New Roman" w:hAnsi="Times New Roman" w:cs="Times New Roman"/>
          <w:color w:val="000000"/>
          <w:sz w:val="24"/>
          <w:szCs w:val="24"/>
        </w:rPr>
        <w:t xml:space="preserve">. Esto redunda en los objetivos antes señalados de </w:t>
      </w:r>
      <w:r w:rsidRPr="00640501">
        <w:rPr>
          <w:rFonts w:ascii="Times New Roman" w:eastAsia="Times New Roman" w:hAnsi="Times New Roman" w:cs="Times New Roman"/>
          <w:color w:val="000000"/>
          <w:sz w:val="24"/>
          <w:szCs w:val="24"/>
        </w:rPr>
        <w:t xml:space="preserve">reproducibilidad, intercambio de código y análisis de datos eficiente. Siguiendo esta idea, </w:t>
      </w:r>
      <w:r w:rsidRPr="00640501">
        <w:rPr>
          <w:rFonts w:ascii="Times New Roman" w:eastAsia="Times New Roman" w:hAnsi="Times New Roman" w:cs="Times New Roman"/>
          <w:color w:val="000000"/>
          <w:sz w:val="24"/>
          <w:szCs w:val="24"/>
        </w:rPr>
        <w:lastRenderedPageBreak/>
        <w:t xml:space="preserve">dentro del ecosistema de R, se han creado varios paquetes para trabajar con datos </w:t>
      </w:r>
      <w:r>
        <w:rPr>
          <w:rFonts w:ascii="Times New Roman" w:eastAsia="Times New Roman" w:hAnsi="Times New Roman" w:cs="Times New Roman"/>
          <w:color w:val="000000"/>
          <w:sz w:val="24"/>
          <w:szCs w:val="24"/>
        </w:rPr>
        <w:t>proporcionados por la</w:t>
      </w:r>
      <w:r w:rsidRPr="00640501">
        <w:rPr>
          <w:rFonts w:ascii="Times New Roman" w:eastAsia="Times New Roman" w:hAnsi="Times New Roman" w:cs="Times New Roman"/>
          <w:color w:val="000000"/>
          <w:sz w:val="24"/>
          <w:szCs w:val="24"/>
        </w:rPr>
        <w:t xml:space="preserve"> Organización de las Naciones Unidas para la Agricultura y la Alimentación (FAO) </w:t>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FAOSTAT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3401C2">
        <w:rPr>
          <w:rFonts w:ascii="Times New Roman" w:eastAsia="Times New Roman" w:hAnsi="Times New Roman" w:cs="Times New Roman"/>
          <w:color w:val="000000"/>
          <w:sz w:val="24"/>
          <w:szCs w:val="24"/>
        </w:rPr>
        <w:instrText>ADDIN CSL_CITATION {"citationItems":[{"id":"ITEM-1","itemData":{"author":[{"dropping-particle":"","family":"Kao","given":"Michael C J","non-dropping-particle":"","parse-names":false,"suffix":""},{"dropping-particle":"","family":"Gesmann","given":"Markus","non-dropping-particle":"","parse-names":false,"suffix":""},{"dropping-particle":"","family":"Filippo","given":"Gheri","non-dropping-particle":"","parse-names":false,"suffix":""}],"id":"ITEM-1","issued":{"date-parts":[["2015"]]},"page":"22","title":"Package 'FAOSTAT","type":"paper-conference"},"uris":["http://www.mendeley.com/documents/?uuid=6b31282f-c98a-3b4b-adbc-a8909bce6870"]}],"mendeley":{"formattedCitation":"(Kao et al., 2015)","plainTextFormattedCitation":"(Kao et al., 2015)","previouslyFormattedCitation":"(M. C. J. Kao et al., 2015)"},"properties":{"noteIndex":0},"schema":"https://github.com/citation-style-language/schema/raw/master/csl-citation.json"}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3401C2" w:rsidRPr="003401C2">
        <w:rPr>
          <w:rFonts w:ascii="Times New Roman" w:eastAsia="Times New Roman" w:hAnsi="Times New Roman" w:cs="Times New Roman"/>
          <w:noProof/>
          <w:color w:val="000000"/>
          <w:sz w:val="24"/>
          <w:szCs w:val="24"/>
        </w:rPr>
        <w:t>(Kao et al., 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 xml:space="preserve">, Banco Mundial </w:t>
      </w:r>
      <w:r>
        <w:rPr>
          <w:rFonts w:ascii="Times New Roman" w:eastAsia="Times New Roman" w:hAnsi="Times New Roman" w:cs="Times New Roman"/>
          <w:color w:val="000000"/>
          <w:sz w:val="24"/>
          <w:szCs w:val="24"/>
        </w:rPr>
        <w:t>[</w:t>
      </w:r>
      <w:r w:rsidRPr="00640501">
        <w:rPr>
          <w:rFonts w:ascii="Times New Roman" w:eastAsia="Times New Roman" w:hAnsi="Times New Roman" w:cs="Times New Roman"/>
          <w:color w:val="000000"/>
          <w:sz w:val="24"/>
          <w:szCs w:val="24"/>
        </w:rPr>
        <w:t xml:space="preserve">WDI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{"citationItems":[{"id":"ITEM-1","itemData":{"author":[{"dropping-particle":"","family":"Arel-Bundock","given"</w:instrText>
      </w:r>
      <w:r w:rsidRPr="008F56BE">
        <w:rPr>
          <w:rFonts w:ascii="Times New Roman" w:eastAsia="Times New Roman" w:hAnsi="Times New Roman" w:cs="Times New Roman"/>
          <w:color w:val="000000"/>
          <w:sz w:val="24"/>
          <w:szCs w:val="24"/>
          <w:lang w:val="en-US"/>
        </w:rPr>
        <w:instrText>:"Vincent","non-dropping-particle":"","parse-names":false,"suffix":""}],"id":"ITEM-1","issued":{"date-parts":[["2021","4","6"]]},"publisher":"Comprehensive R Archive Network (CRAN)","title":"World Development Indicators and Other World Bank Data [R package WDI version 2.7.4]","type":"article-journal"},"uris":["http://www.mendeley.com/documents/?uuid=c9d13cd2-bd5e-35bb-8631-dece9d8d610b"]}],"mendeley":{"formattedCitation":"(Arel-Bundock, 2021)","plainTextFormattedCitation":"(Arel-Bundock, 2021)","previouslyFormattedCitation":"(Arel-Bundock, 2021)"},"properties":{"noteIndex":0},"schema":"https://github.com/citation-style-language/schema/raw/master/csl-citation.json"}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F56BE">
        <w:rPr>
          <w:rFonts w:ascii="Times New Roman" w:eastAsia="Times New Roman" w:hAnsi="Times New Roman" w:cs="Times New Roman"/>
          <w:noProof/>
          <w:color w:val="000000"/>
          <w:sz w:val="24"/>
          <w:szCs w:val="24"/>
          <w:lang w:val="en-US"/>
        </w:rPr>
        <w:t>(Arel-Bundock, 2021)</w:t>
      </w:r>
      <w:r>
        <w:rPr>
          <w:rFonts w:ascii="Times New Roman" w:eastAsia="Times New Roman" w:hAnsi="Times New Roman" w:cs="Times New Roman"/>
          <w:color w:val="000000"/>
          <w:sz w:val="24"/>
          <w:szCs w:val="24"/>
        </w:rPr>
        <w:fldChar w:fldCharType="end"/>
      </w:r>
      <w:r w:rsidRPr="008F56BE">
        <w:rPr>
          <w:rFonts w:ascii="Times New Roman" w:eastAsia="Times New Roman" w:hAnsi="Times New Roman" w:cs="Times New Roman"/>
          <w:color w:val="000000"/>
          <w:sz w:val="24"/>
          <w:szCs w:val="24"/>
          <w:lang w:val="en-US"/>
        </w:rPr>
        <w:t xml:space="preserve">, wbstats </w:t>
      </w:r>
      <w:r>
        <w:rPr>
          <w:rFonts w:ascii="Times New Roman" w:eastAsia="Times New Roman" w:hAnsi="Times New Roman" w:cs="Times New Roman"/>
          <w:color w:val="000000"/>
          <w:sz w:val="24"/>
          <w:szCs w:val="24"/>
        </w:rPr>
        <w:fldChar w:fldCharType="begin" w:fldLock="1"/>
      </w:r>
      <w:r w:rsidRPr="008F56BE">
        <w:rPr>
          <w:rFonts w:ascii="Times New Roman" w:eastAsia="Times New Roman" w:hAnsi="Times New Roman" w:cs="Times New Roman"/>
          <w:color w:val="000000"/>
          <w:sz w:val="24"/>
          <w:szCs w:val="24"/>
          <w:lang w:val="en-US"/>
        </w:rPr>
        <w:instrText>ADDIN CSL_CITATION {"citationItems":[{"id":"ITEM-1","itemData":{"author":[{"dropping-particle":"","family":"Piburn","given":"Jesse","non-dropping-particle":"","parse-names":false,"suffix":""}],"id":"ITEM-1","issued":{"date-parts":[["2020","12","5"]]},"publisher":"Comprehensive R Archive Network (CRAN)","title":"Programmatic Access to Data and Statistics from the World Bank API [R package wbstats version 1.0.4]","type":"article-journal"},"uris":["http://www.mendeley.com/docu</w:instrText>
      </w:r>
      <w:r w:rsidRPr="00A214B5">
        <w:rPr>
          <w:rFonts w:ascii="Times New Roman" w:eastAsia="Times New Roman" w:hAnsi="Times New Roman" w:cs="Times New Roman"/>
          <w:color w:val="000000"/>
          <w:sz w:val="24"/>
          <w:szCs w:val="24"/>
          <w:lang w:val="en-US"/>
        </w:rPr>
        <w:instrText>ments/?uuid=3df81eaa-2c3d-391d-b5da-3cf4242d8b42"]}],"mendeley":{"formattedCitation":"(Piburn, 2020)","plainTextFormattedCitation":"(Piburn, 2020)","previouslyFormattedCitation":"(Piburn,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A214B5">
        <w:rPr>
          <w:rFonts w:ascii="Times New Roman" w:eastAsia="Times New Roman" w:hAnsi="Times New Roman" w:cs="Times New Roman"/>
          <w:noProof/>
          <w:color w:val="000000"/>
          <w:sz w:val="24"/>
          <w:szCs w:val="24"/>
          <w:lang w:val="en-US"/>
        </w:rPr>
        <w:t>(Piburn, 2020)</w:t>
      </w:r>
      <w:r>
        <w:rPr>
          <w:rFonts w:ascii="Times New Roman" w:eastAsia="Times New Roman" w:hAnsi="Times New Roman" w:cs="Times New Roman"/>
          <w:color w:val="000000"/>
          <w:sz w:val="24"/>
          <w:szCs w:val="24"/>
        </w:rPr>
        <w:fldChar w:fldCharType="end"/>
      </w:r>
      <w:r w:rsidRPr="00A214B5">
        <w:rPr>
          <w:rFonts w:ascii="Times New Roman" w:eastAsia="Times New Roman" w:hAnsi="Times New Roman" w:cs="Times New Roman"/>
          <w:color w:val="000000"/>
          <w:sz w:val="24"/>
          <w:szCs w:val="24"/>
          <w:lang w:val="en-US"/>
        </w:rPr>
        <w:t xml:space="preserve">], Open Street Map [osmar </w:t>
      </w:r>
      <w:r>
        <w:rPr>
          <w:rFonts w:ascii="Times New Roman" w:eastAsia="Times New Roman" w:hAnsi="Times New Roman" w:cs="Times New Roman"/>
          <w:color w:val="000000"/>
          <w:sz w:val="24"/>
          <w:szCs w:val="24"/>
        </w:rPr>
        <w:fldChar w:fldCharType="begin" w:fldLock="1"/>
      </w:r>
      <w:r w:rsidR="00D85C95" w:rsidRPr="00A214B5">
        <w:rPr>
          <w:rFonts w:ascii="Times New Roman" w:eastAsia="Times New Roman" w:hAnsi="Times New Roman" w:cs="Times New Roman"/>
          <w:color w:val="000000"/>
          <w:sz w:val="24"/>
          <w:szCs w:val="24"/>
          <w:lang w:val="en-US"/>
        </w:rPr>
        <w:instrText>ADDIN CSL_CITATION {"citationItems":[{"id":"ITEM-1","itemData":{"abstract":"OpenStreetMap provides freely accessible and editable geographic data. osmar smoothly integrates the OpenStreetMap project into the R ecosystem. osmar provides infrastructure to access OpenStreetMap data from different sources, to enable working with the OSM data in the familiar R idiomology, and to convert the data into objects based on classes provided by existing R packages. This paper explains the package's concept and shows how to use it. As an application we present a simple navigation device.","author":[{"dropping-particle":"","family":"Eugster","given":"Manuel J A","non-dropping-particle":"","parse-names":false,"suffix":""},{"dropping-particle":"","family":"Schlesinger","given":"Thomas","non-dropping-particle":"","parse-names":false,"suffix":""}],"id":"ITEM-1","issued":{"date-parts":[["2012"]]},"title":"osmar: OpenStreetMap and R","type":"article-journal"},"uris":["http://www.mendeley.com/documents/?uuid=b9e59444-d851-3e2e-a05b-845166594d74"]}],"mendeley":{"formattedCitation":"(Eugster &amp; Schlesinger, 2012)","plainTextFormattedCitation":"(Eugster &amp; Schlesinger, 2012)","previouslyFormattedCitation":"(Eugster &amp; Schlesinger, 2012)"},"properties":{"noteIndex":0},"schema":"https://github.com/citation-style-language/schema/raw/master/csl-citation.json"}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A214B5">
        <w:rPr>
          <w:rFonts w:ascii="Times New Roman" w:eastAsia="Times New Roman" w:hAnsi="Times New Roman" w:cs="Times New Roman"/>
          <w:noProof/>
          <w:color w:val="000000"/>
          <w:sz w:val="24"/>
          <w:szCs w:val="24"/>
          <w:lang w:val="en-US"/>
        </w:rPr>
        <w:t>(Eugster &amp; Schlesinger, 2012)</w:t>
      </w:r>
      <w:r>
        <w:rPr>
          <w:rFonts w:ascii="Times New Roman" w:eastAsia="Times New Roman" w:hAnsi="Times New Roman" w:cs="Times New Roman"/>
          <w:color w:val="000000"/>
          <w:sz w:val="24"/>
          <w:szCs w:val="24"/>
        </w:rPr>
        <w:fldChar w:fldCharType="end"/>
      </w:r>
      <w:r w:rsidRPr="00A214B5">
        <w:rPr>
          <w:rFonts w:ascii="Times New Roman" w:eastAsia="Times New Roman" w:hAnsi="Times New Roman" w:cs="Times New Roman"/>
          <w:color w:val="000000"/>
          <w:sz w:val="24"/>
          <w:szCs w:val="24"/>
          <w:lang w:val="en-US"/>
        </w:rPr>
        <w:t>] entre otros.</w:t>
      </w:r>
    </w:p>
    <w:p w14:paraId="0795E8F1" w14:textId="2330D034" w:rsidR="00640501" w:rsidRPr="008F56BE" w:rsidRDefault="005456C9" w:rsidP="00640501">
      <w:pPr>
        <w:spacing w:line="240" w:lineRule="auto"/>
        <w:jc w:val="both"/>
        <w:rPr>
          <w:rFonts w:ascii="Times New Roman" w:eastAsia="Times New Roman" w:hAnsi="Times New Roman" w:cs="Times New Roman"/>
          <w:b/>
          <w:bCs/>
          <w:color w:val="000000"/>
          <w:sz w:val="28"/>
          <w:szCs w:val="28"/>
        </w:rPr>
      </w:pPr>
      <w:r w:rsidRPr="008F56BE">
        <w:rPr>
          <w:rFonts w:ascii="Times New Roman" w:eastAsia="Times New Roman" w:hAnsi="Times New Roman" w:cs="Times New Roman"/>
          <w:b/>
          <w:bCs/>
          <w:color w:val="000000"/>
          <w:sz w:val="28"/>
          <w:szCs w:val="28"/>
        </w:rPr>
        <w:t>Objetivos</w:t>
      </w:r>
    </w:p>
    <w:p w14:paraId="21B29AEF" w14:textId="3544D385" w:rsidR="005456C9" w:rsidRDefault="005456C9" w:rsidP="002F7868">
      <w:pPr>
        <w:spacing w:line="240" w:lineRule="auto"/>
        <w:jc w:val="both"/>
        <w:rPr>
          <w:rFonts w:ascii="Times New Roman" w:eastAsia="Times New Roman" w:hAnsi="Times New Roman" w:cs="Times New Roman"/>
          <w:color w:val="000000"/>
          <w:sz w:val="24"/>
          <w:szCs w:val="24"/>
        </w:rPr>
      </w:pPr>
      <w:r w:rsidRPr="005456C9">
        <w:rPr>
          <w:rFonts w:ascii="Times New Roman" w:eastAsia="Times New Roman" w:hAnsi="Times New Roman" w:cs="Times New Roman"/>
          <w:color w:val="000000"/>
          <w:sz w:val="24"/>
          <w:szCs w:val="24"/>
        </w:rPr>
        <w:t xml:space="preserve">El ISTAC es el órgano central del sistema estadístico autónomo y centro oficial de investigación del Gobierno de Canarias. Entre sus funciones se encuentran proporcionar información estadística y coordinar la actividad estadística pública de la región autónoma de Canarias. Proporciona una </w:t>
      </w:r>
      <w:r>
        <w:rPr>
          <w:rFonts w:ascii="Times New Roman" w:eastAsia="Times New Roman" w:hAnsi="Times New Roman" w:cs="Times New Roman"/>
          <w:color w:val="000000"/>
          <w:sz w:val="24"/>
          <w:szCs w:val="24"/>
        </w:rPr>
        <w:t>amplia</w:t>
      </w:r>
      <w:r w:rsidRPr="005456C9">
        <w:rPr>
          <w:rFonts w:ascii="Times New Roman" w:eastAsia="Times New Roman" w:hAnsi="Times New Roman" w:cs="Times New Roman"/>
          <w:color w:val="000000"/>
          <w:sz w:val="24"/>
          <w:szCs w:val="24"/>
        </w:rPr>
        <w:t xml:space="preserve"> colección de datos, que incluye conjuntos de datos sobre la demografía, la salud, el empleo y el turismo de Canarias y otros temas en un formato de datos abiertos.</w:t>
      </w:r>
    </w:p>
    <w:p w14:paraId="673A9E91" w14:textId="0FD1D4B8" w:rsidR="005456C9" w:rsidRDefault="00D85C95"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w:t>
      </w:r>
      <w:r w:rsidR="005456C9" w:rsidRPr="005456C9">
        <w:rPr>
          <w:rFonts w:ascii="Times New Roman" w:eastAsia="Times New Roman" w:hAnsi="Times New Roman" w:cs="Times New Roman"/>
          <w:color w:val="000000"/>
          <w:sz w:val="24"/>
          <w:szCs w:val="24"/>
        </w:rPr>
        <w:t xml:space="preserve">ISTAC ha hecho un esfuerzo para que </w:t>
      </w:r>
      <w:r w:rsidR="005456C9">
        <w:rPr>
          <w:rFonts w:ascii="Times New Roman" w:eastAsia="Times New Roman" w:hAnsi="Times New Roman" w:cs="Times New Roman"/>
          <w:color w:val="000000"/>
          <w:sz w:val="24"/>
          <w:szCs w:val="24"/>
        </w:rPr>
        <w:t>sus</w:t>
      </w:r>
      <w:r w:rsidR="005456C9" w:rsidRPr="005456C9">
        <w:rPr>
          <w:rFonts w:ascii="Times New Roman" w:eastAsia="Times New Roman" w:hAnsi="Times New Roman" w:cs="Times New Roman"/>
          <w:color w:val="000000"/>
          <w:sz w:val="24"/>
          <w:szCs w:val="24"/>
        </w:rPr>
        <w:t xml:space="preserve"> datos sean accesibles. La principal es a través de una interfaz web donde se pueden consultar y descargar los datos en </w:t>
      </w:r>
      <w:r w:rsidR="005456C9">
        <w:rPr>
          <w:rFonts w:ascii="Times New Roman" w:eastAsia="Times New Roman" w:hAnsi="Times New Roman" w:cs="Times New Roman"/>
          <w:color w:val="000000"/>
          <w:sz w:val="24"/>
          <w:szCs w:val="24"/>
        </w:rPr>
        <w:t xml:space="preserve">distintos </w:t>
      </w:r>
      <w:r w:rsidR="005456C9" w:rsidRPr="005456C9">
        <w:rPr>
          <w:rFonts w:ascii="Times New Roman" w:eastAsia="Times New Roman" w:hAnsi="Times New Roman" w:cs="Times New Roman"/>
          <w:color w:val="000000"/>
          <w:sz w:val="24"/>
          <w:szCs w:val="24"/>
        </w:rPr>
        <w:t xml:space="preserve">formatos. </w:t>
      </w:r>
      <w:r w:rsidR="005456C9">
        <w:rPr>
          <w:rFonts w:ascii="Times New Roman" w:eastAsia="Times New Roman" w:hAnsi="Times New Roman" w:cs="Times New Roman"/>
          <w:color w:val="000000"/>
          <w:sz w:val="24"/>
          <w:szCs w:val="24"/>
        </w:rPr>
        <w:t>En ocasiones, e</w:t>
      </w:r>
      <w:r w:rsidR="005456C9" w:rsidRPr="005456C9">
        <w:rPr>
          <w:rFonts w:ascii="Times New Roman" w:eastAsia="Times New Roman" w:hAnsi="Times New Roman" w:cs="Times New Roman"/>
          <w:color w:val="000000"/>
          <w:sz w:val="24"/>
          <w:szCs w:val="24"/>
        </w:rPr>
        <w:t xml:space="preserve">ste método de acceso es tedioso para grandes selecciones y cuando el usuario debe acceder a los datos con mucha frecuencia. Otro método </w:t>
      </w:r>
      <w:r w:rsidR="005456C9">
        <w:rPr>
          <w:rFonts w:ascii="Times New Roman" w:eastAsia="Times New Roman" w:hAnsi="Times New Roman" w:cs="Times New Roman"/>
          <w:color w:val="000000"/>
          <w:sz w:val="24"/>
          <w:szCs w:val="24"/>
        </w:rPr>
        <w:t xml:space="preserve">alternativo </w:t>
      </w:r>
      <w:r w:rsidR="005456C9" w:rsidRPr="005456C9">
        <w:rPr>
          <w:rFonts w:ascii="Times New Roman" w:eastAsia="Times New Roman" w:hAnsi="Times New Roman" w:cs="Times New Roman"/>
          <w:color w:val="000000"/>
          <w:sz w:val="24"/>
          <w:szCs w:val="24"/>
        </w:rPr>
        <w:t xml:space="preserve">utiliza una interfaz de programación de aplicaciones (API) que se puede incrustar en un código para extraer </w:t>
      </w:r>
      <w:r w:rsidR="005456C9">
        <w:rPr>
          <w:rFonts w:ascii="Times New Roman" w:eastAsia="Times New Roman" w:hAnsi="Times New Roman" w:cs="Times New Roman"/>
          <w:color w:val="000000"/>
          <w:sz w:val="24"/>
          <w:szCs w:val="24"/>
        </w:rPr>
        <w:t>los datos de forma programática</w:t>
      </w:r>
      <w:r w:rsidR="005456C9" w:rsidRPr="005456C9">
        <w:rPr>
          <w:rFonts w:ascii="Times New Roman" w:eastAsia="Times New Roman" w:hAnsi="Times New Roman" w:cs="Times New Roman"/>
          <w:color w:val="000000"/>
          <w:sz w:val="24"/>
          <w:szCs w:val="24"/>
        </w:rPr>
        <w:t xml:space="preserve">. </w:t>
      </w:r>
    </w:p>
    <w:p w14:paraId="242549D3" w14:textId="77777777" w:rsidR="005456C9" w:rsidRDefault="005456C9"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objetivo de este trabajo fue </w:t>
      </w:r>
      <w:r w:rsidRPr="005456C9">
        <w:rPr>
          <w:rFonts w:ascii="Times New Roman" w:eastAsia="Times New Roman" w:hAnsi="Times New Roman" w:cs="Times New Roman"/>
          <w:color w:val="000000"/>
          <w:sz w:val="24"/>
          <w:szCs w:val="24"/>
        </w:rPr>
        <w:t>desarrolla</w:t>
      </w:r>
      <w:r>
        <w:rPr>
          <w:rFonts w:ascii="Times New Roman" w:eastAsia="Times New Roman" w:hAnsi="Times New Roman" w:cs="Times New Roman"/>
          <w:color w:val="000000"/>
          <w:sz w:val="24"/>
          <w:szCs w:val="24"/>
        </w:rPr>
        <w:t>r</w:t>
      </w:r>
      <w:r w:rsidRPr="005456C9">
        <w:rPr>
          <w:rFonts w:ascii="Times New Roman" w:eastAsia="Times New Roman" w:hAnsi="Times New Roman" w:cs="Times New Roman"/>
          <w:color w:val="000000"/>
          <w:sz w:val="24"/>
          <w:szCs w:val="24"/>
        </w:rPr>
        <w:t xml:space="preserve"> un paquete R</w:t>
      </w:r>
      <w:r>
        <w:rPr>
          <w:rFonts w:ascii="Times New Roman" w:eastAsia="Times New Roman" w:hAnsi="Times New Roman" w:cs="Times New Roman"/>
          <w:color w:val="000000"/>
          <w:sz w:val="24"/>
          <w:szCs w:val="24"/>
        </w:rPr>
        <w:t xml:space="preserve"> que i</w:t>
      </w:r>
      <w:r w:rsidRPr="005456C9">
        <w:rPr>
          <w:rFonts w:ascii="Times New Roman" w:eastAsia="Times New Roman" w:hAnsi="Times New Roman" w:cs="Times New Roman"/>
          <w:color w:val="000000"/>
          <w:sz w:val="24"/>
          <w:szCs w:val="24"/>
        </w:rPr>
        <w:t>ntegra</w:t>
      </w:r>
      <w:r>
        <w:rPr>
          <w:rFonts w:ascii="Times New Roman" w:eastAsia="Times New Roman" w:hAnsi="Times New Roman" w:cs="Times New Roman"/>
          <w:color w:val="000000"/>
          <w:sz w:val="24"/>
          <w:szCs w:val="24"/>
        </w:rPr>
        <w:t>se</w:t>
      </w:r>
      <w:r w:rsidRPr="005456C9">
        <w:rPr>
          <w:rFonts w:ascii="Times New Roman" w:eastAsia="Times New Roman" w:hAnsi="Times New Roman" w:cs="Times New Roman"/>
          <w:color w:val="000000"/>
          <w:sz w:val="24"/>
          <w:szCs w:val="24"/>
        </w:rPr>
        <w:t xml:space="preserve"> la API </w:t>
      </w:r>
      <w:r>
        <w:rPr>
          <w:rFonts w:ascii="Times New Roman" w:eastAsia="Times New Roman" w:hAnsi="Times New Roman" w:cs="Times New Roman"/>
          <w:color w:val="000000"/>
          <w:sz w:val="24"/>
          <w:szCs w:val="24"/>
        </w:rPr>
        <w:t xml:space="preserve">del ISTAC </w:t>
      </w:r>
      <w:r w:rsidRPr="005456C9">
        <w:rPr>
          <w:rFonts w:ascii="Times New Roman" w:eastAsia="Times New Roman" w:hAnsi="Times New Roman" w:cs="Times New Roman"/>
          <w:color w:val="000000"/>
          <w:sz w:val="24"/>
          <w:szCs w:val="24"/>
        </w:rPr>
        <w:t xml:space="preserve">y permite manipular directamente los datos descargados en </w:t>
      </w:r>
      <w:r>
        <w:rPr>
          <w:rFonts w:ascii="Times New Roman" w:eastAsia="Times New Roman" w:hAnsi="Times New Roman" w:cs="Times New Roman"/>
          <w:color w:val="000000"/>
          <w:sz w:val="24"/>
          <w:szCs w:val="24"/>
        </w:rPr>
        <w:t xml:space="preserve">el software estadístico </w:t>
      </w:r>
      <w:r w:rsidRPr="005456C9">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 </w:t>
      </w:r>
    </w:p>
    <w:p w14:paraId="5BB13AB0" w14:textId="44EE94E8" w:rsidR="005456C9" w:rsidRDefault="005456C9"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segundo objetivo, se planteó el desarrollo de </w:t>
      </w:r>
      <w:r w:rsidRPr="005456C9">
        <w:rPr>
          <w:rFonts w:ascii="Times New Roman" w:eastAsia="Times New Roman" w:hAnsi="Times New Roman" w:cs="Times New Roman"/>
          <w:color w:val="000000"/>
          <w:sz w:val="24"/>
          <w:szCs w:val="24"/>
        </w:rPr>
        <w:t>una aplicación Shiny que</w:t>
      </w:r>
      <w:r>
        <w:rPr>
          <w:rFonts w:ascii="Times New Roman" w:eastAsia="Times New Roman" w:hAnsi="Times New Roman" w:cs="Times New Roman"/>
          <w:color w:val="000000"/>
          <w:sz w:val="24"/>
          <w:szCs w:val="24"/>
        </w:rPr>
        <w:t xml:space="preserve"> usase los datos obtenidos con este paquete y que</w:t>
      </w:r>
      <w:r w:rsidRPr="005456C9">
        <w:rPr>
          <w:rFonts w:ascii="Times New Roman" w:eastAsia="Times New Roman" w:hAnsi="Times New Roman" w:cs="Times New Roman"/>
          <w:color w:val="000000"/>
          <w:sz w:val="24"/>
          <w:szCs w:val="24"/>
        </w:rPr>
        <w:t xml:space="preserve"> permit</w:t>
      </w:r>
      <w:r>
        <w:rPr>
          <w:rFonts w:ascii="Times New Roman" w:eastAsia="Times New Roman" w:hAnsi="Times New Roman" w:cs="Times New Roman"/>
          <w:color w:val="000000"/>
          <w:sz w:val="24"/>
          <w:szCs w:val="24"/>
        </w:rPr>
        <w:t>iese</w:t>
      </w:r>
      <w:r w:rsidRPr="005456C9">
        <w:rPr>
          <w:rFonts w:ascii="Times New Roman" w:eastAsia="Times New Roman" w:hAnsi="Times New Roman" w:cs="Times New Roman"/>
          <w:color w:val="000000"/>
          <w:sz w:val="24"/>
          <w:szCs w:val="24"/>
        </w:rPr>
        <w:t xml:space="preserve"> visualizar</w:t>
      </w:r>
      <w:r>
        <w:rPr>
          <w:rFonts w:ascii="Times New Roman" w:eastAsia="Times New Roman" w:hAnsi="Times New Roman" w:cs="Times New Roman"/>
          <w:color w:val="000000"/>
          <w:sz w:val="24"/>
          <w:szCs w:val="24"/>
        </w:rPr>
        <w:t xml:space="preserve"> y analizar</w:t>
      </w:r>
      <w:r w:rsidRPr="005456C9">
        <w:rPr>
          <w:rFonts w:ascii="Times New Roman" w:eastAsia="Times New Roman" w:hAnsi="Times New Roman" w:cs="Times New Roman"/>
          <w:color w:val="000000"/>
          <w:sz w:val="24"/>
          <w:szCs w:val="24"/>
        </w:rPr>
        <w:t xml:space="preserve"> los datos del ISTAC relacionados con los indicadores del turismo en Lanzarote. En esta aplicación, la forma de presentar la información es principalmente a través de gráficos. La visualización </w:t>
      </w:r>
      <w:r w:rsidR="00D85C95">
        <w:rPr>
          <w:rFonts w:ascii="Times New Roman" w:eastAsia="Times New Roman" w:hAnsi="Times New Roman" w:cs="Times New Roman"/>
          <w:color w:val="000000"/>
          <w:sz w:val="24"/>
          <w:szCs w:val="24"/>
        </w:rPr>
        <w:t>es</w:t>
      </w:r>
      <w:r w:rsidRPr="005456C9">
        <w:rPr>
          <w:rFonts w:ascii="Times New Roman" w:eastAsia="Times New Roman" w:hAnsi="Times New Roman" w:cs="Times New Roman"/>
          <w:color w:val="000000"/>
          <w:sz w:val="24"/>
          <w:szCs w:val="24"/>
        </w:rPr>
        <w:t xml:space="preserve"> una de las características más importantes en el análisis de información de fuentes de datos abiertas. </w:t>
      </w:r>
      <w:r w:rsidR="00A214B5">
        <w:rPr>
          <w:rFonts w:ascii="Times New Roman" w:eastAsia="Times New Roman" w:hAnsi="Times New Roman" w:cs="Times New Roman"/>
          <w:color w:val="000000"/>
          <w:sz w:val="24"/>
          <w:szCs w:val="24"/>
        </w:rPr>
        <w:t xml:space="preserve">Jones et al. </w:t>
      </w:r>
      <w:r w:rsidR="00A214B5">
        <w:rPr>
          <w:rFonts w:ascii="Times New Roman" w:eastAsia="Times New Roman" w:hAnsi="Times New Roman" w:cs="Times New Roman"/>
          <w:color w:val="000000"/>
          <w:sz w:val="24"/>
          <w:szCs w:val="24"/>
        </w:rPr>
        <w:fldChar w:fldCharType="begin" w:fldLock="1"/>
      </w:r>
      <w:r w:rsidR="00A214B5">
        <w:rPr>
          <w:rFonts w:ascii="Times New Roman" w:eastAsia="Times New Roman" w:hAnsi="Times New Roman" w:cs="Times New Roman"/>
          <w:color w:val="000000"/>
          <w:sz w:val="24"/>
          <w:szCs w:val="24"/>
        </w:rPr>
        <w:instrText>ADDIN CSL_CITATION {"citationItems":[{"id":"ITEM-1","itemData":{"DOI":"10.1016/J.ENVSOFT.2016.07.013","ISSN":"1364-8152","abstract":"Understanding human motivations and actions related to environmental problems is central to modeling complex, human-natural systems. However, social science survey data on environmental issues are often presented in relatively static reports and figures and are not easily accessible for participatory deliberation. Federal data sharing mandates motivate innovative data visualization and sharing mechanisms. We developed an open-source, web-based Survey Data Viewer as a visual interface to explore quantitative social science survey data. We used the Python Django web framework and the D3.js visualization library to create and deploy the tool. The Viewer was implemented using a water-related survey administered to a large, random sample of Utah adults in public venues. The Viewer allows users to visualize question responses based on demographic variables with percentages and mean response levels. We developed a standardized template for encoding survey data and metadata that permits the generalization of the tool to other similar surveys.","author":[{"dropping-particle":"","family":"Jones","given":"Amber Spackman","non-dropping-particle":"","parse-names":false,"suffix":""},{"dropping-particle":"","family":"Horsburgh","given":"Jeffery S.","non-dropping-particle":"","parse-names":false,"suffix":""},{"dropping-particle":"","family":"Jackson-Smith","given":"Douglas","non-dropping-particle":"","parse-names":false,"suffix":""},{"dropping-particle":"","family":"Ramírez","given":"Maurier","non-dropping-particle":"","parse-names":false,"suffix":""},{"dropping-particle":"","family":"Flint","given":"Courtney G.","non-dropping-particle":"","parse-names":false,"suffix":""},{"dropping-particle":"","family":"Caraballo","given":"Juan","non-dropping-particle":"","parse-names":false,"suffix":""}],"container-title":"Environmental Modelling &amp; Software","id":"ITEM-1","issued":{"date-parts":[["2016","10","1"]]},"page":"412-426","publisher":"Elsevier","title":"A web-based, interactive visualization tool for social environmental survey data","type":"article-journal","volume":"84"},"suppress-author":1,"uris":["http://www.mendeley.com/documents/?uuid=92bcc01d-8bb1-326b-8a9d-01b5b040c2ae"]}],"mendeley":{"formattedCitation":"(2016)","plainTextFormattedCitation":"(2016)","previouslyFormattedCitation":"(2016)"},"properties":{"noteIndex":0},"schema":"https://github.com/citation-style-language/schema/raw/master/csl-citation.json"}</w:instrText>
      </w:r>
      <w:r w:rsidR="00A214B5">
        <w:rPr>
          <w:rFonts w:ascii="Times New Roman" w:eastAsia="Times New Roman" w:hAnsi="Times New Roman" w:cs="Times New Roman"/>
          <w:color w:val="000000"/>
          <w:sz w:val="24"/>
          <w:szCs w:val="24"/>
        </w:rPr>
        <w:fldChar w:fldCharType="separate"/>
      </w:r>
      <w:r w:rsidR="00A214B5" w:rsidRPr="00A214B5">
        <w:rPr>
          <w:rFonts w:ascii="Times New Roman" w:eastAsia="Times New Roman" w:hAnsi="Times New Roman" w:cs="Times New Roman"/>
          <w:noProof/>
          <w:color w:val="000000"/>
          <w:sz w:val="24"/>
          <w:szCs w:val="24"/>
        </w:rPr>
        <w:t>(2016)</w:t>
      </w:r>
      <w:r w:rsidR="00A214B5">
        <w:rPr>
          <w:rFonts w:ascii="Times New Roman" w:eastAsia="Times New Roman" w:hAnsi="Times New Roman" w:cs="Times New Roman"/>
          <w:color w:val="000000"/>
          <w:sz w:val="24"/>
          <w:szCs w:val="24"/>
        </w:rPr>
        <w:fldChar w:fldCharType="end"/>
      </w:r>
      <w:r w:rsidR="00A214B5">
        <w:rPr>
          <w:rFonts w:ascii="Times New Roman" w:eastAsia="Times New Roman" w:hAnsi="Times New Roman" w:cs="Times New Roman"/>
          <w:color w:val="000000"/>
          <w:sz w:val="24"/>
          <w:szCs w:val="24"/>
        </w:rPr>
        <w:t xml:space="preserve"> investigaron</w:t>
      </w:r>
      <w:r w:rsidRPr="005456C9">
        <w:rPr>
          <w:rFonts w:ascii="Times New Roman" w:eastAsia="Times New Roman" w:hAnsi="Times New Roman" w:cs="Times New Roman"/>
          <w:color w:val="000000"/>
          <w:sz w:val="24"/>
          <w:szCs w:val="24"/>
        </w:rPr>
        <w:t xml:space="preserve"> mecanismos innovadores de visualización e intercambio de datos en el estudio de datos de encuestas de ciencias sociales sobre cuestiones ambientales para permitir la deliberación participativa. </w:t>
      </w:r>
    </w:p>
    <w:p w14:paraId="38BCBC77" w14:textId="68F78A96" w:rsidR="00A214B5" w:rsidRP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Este </w:t>
      </w:r>
      <w:r>
        <w:rPr>
          <w:rFonts w:ascii="Times New Roman" w:eastAsia="Times New Roman" w:hAnsi="Times New Roman" w:cs="Times New Roman"/>
          <w:color w:val="000000"/>
          <w:sz w:val="24"/>
          <w:szCs w:val="24"/>
        </w:rPr>
        <w:t xml:space="preserve">trabajo </w:t>
      </w:r>
      <w:r w:rsidRPr="00A214B5">
        <w:rPr>
          <w:rFonts w:ascii="Times New Roman" w:eastAsia="Times New Roman" w:hAnsi="Times New Roman" w:cs="Times New Roman"/>
          <w:color w:val="000000"/>
          <w:sz w:val="24"/>
          <w:szCs w:val="24"/>
        </w:rPr>
        <w:t xml:space="preserve">proporciona una descripción general </w:t>
      </w:r>
      <w:r>
        <w:rPr>
          <w:rFonts w:ascii="Times New Roman" w:eastAsia="Times New Roman" w:hAnsi="Times New Roman" w:cs="Times New Roman"/>
          <w:color w:val="000000"/>
          <w:sz w:val="24"/>
          <w:szCs w:val="24"/>
        </w:rPr>
        <w:t>del paquete en su versión actual</w:t>
      </w:r>
      <w:r w:rsidRPr="00A214B5">
        <w:rPr>
          <w:rFonts w:ascii="Times New Roman" w:eastAsia="Times New Roman" w:hAnsi="Times New Roman" w:cs="Times New Roman"/>
          <w:color w:val="000000"/>
          <w:sz w:val="24"/>
          <w:szCs w:val="24"/>
        </w:rPr>
        <w:t xml:space="preserve">. Una documentación </w:t>
      </w:r>
      <w:r>
        <w:rPr>
          <w:rFonts w:ascii="Times New Roman" w:eastAsia="Times New Roman" w:hAnsi="Times New Roman" w:cs="Times New Roman"/>
          <w:color w:val="000000"/>
          <w:sz w:val="24"/>
          <w:szCs w:val="24"/>
        </w:rPr>
        <w:t xml:space="preserve">más </w:t>
      </w:r>
      <w:r w:rsidRPr="00A214B5">
        <w:rPr>
          <w:rFonts w:ascii="Times New Roman" w:eastAsia="Times New Roman" w:hAnsi="Times New Roman" w:cs="Times New Roman"/>
          <w:color w:val="000000"/>
          <w:sz w:val="24"/>
          <w:szCs w:val="24"/>
        </w:rPr>
        <w:t xml:space="preserve">completa, </w:t>
      </w:r>
      <w:r>
        <w:rPr>
          <w:rFonts w:ascii="Times New Roman" w:eastAsia="Times New Roman" w:hAnsi="Times New Roman" w:cs="Times New Roman"/>
          <w:color w:val="000000"/>
          <w:sz w:val="24"/>
          <w:szCs w:val="24"/>
        </w:rPr>
        <w:t>así como</w:t>
      </w:r>
      <w:r w:rsidRPr="00A214B5">
        <w:rPr>
          <w:rFonts w:ascii="Times New Roman" w:eastAsia="Times New Roman" w:hAnsi="Times New Roman" w:cs="Times New Roman"/>
          <w:color w:val="000000"/>
          <w:sz w:val="24"/>
          <w:szCs w:val="24"/>
        </w:rPr>
        <w:t xml:space="preserve"> código fuente están disponibles</w:t>
      </w:r>
      <w:r>
        <w:rPr>
          <w:rFonts w:ascii="Times New Roman" w:eastAsia="Times New Roman" w:hAnsi="Times New Roman" w:cs="Times New Roman"/>
          <w:color w:val="000000"/>
          <w:sz w:val="24"/>
          <w:szCs w:val="24"/>
        </w:rPr>
        <w:t xml:space="preserve"> </w:t>
      </w:r>
      <w:r w:rsidRPr="00A214B5">
        <w:rPr>
          <w:rFonts w:ascii="Times New Roman" w:eastAsia="Times New Roman" w:hAnsi="Times New Roman" w:cs="Times New Roman"/>
          <w:color w:val="000000"/>
          <w:sz w:val="24"/>
          <w:szCs w:val="24"/>
        </w:rPr>
        <w:t xml:space="preserve">en Github (https://github.com/rOpenSpain/istacbaser). El paquete forma parte de rOpenSpain, una iniciativa cuyo objetivo es crear paquetes </w:t>
      </w:r>
      <w:r>
        <w:rPr>
          <w:rFonts w:ascii="Times New Roman" w:eastAsia="Times New Roman" w:hAnsi="Times New Roman" w:cs="Times New Roman"/>
          <w:color w:val="000000"/>
          <w:sz w:val="24"/>
          <w:szCs w:val="24"/>
        </w:rPr>
        <w:t xml:space="preserve">de </w:t>
      </w:r>
      <w:r w:rsidRPr="00A214B5">
        <w:rPr>
          <w:rFonts w:ascii="Times New Roman" w:eastAsia="Times New Roman" w:hAnsi="Times New Roman" w:cs="Times New Roman"/>
          <w:color w:val="000000"/>
          <w:sz w:val="24"/>
          <w:szCs w:val="24"/>
        </w:rPr>
        <w:t>R para explotar los datos abiertos disponibles en España para una investigación reproducible.</w:t>
      </w:r>
    </w:p>
    <w:p w14:paraId="3B9703B0" w14:textId="2F5794F6" w:rsidR="00A214B5" w:rsidRP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Este artículo está estructurado de la siguiente manera: en primer lugar, explicamos el procedimiento de </w:t>
      </w:r>
      <w:r>
        <w:rPr>
          <w:rFonts w:ascii="Times New Roman" w:eastAsia="Times New Roman" w:hAnsi="Times New Roman" w:cs="Times New Roman"/>
          <w:color w:val="000000"/>
          <w:sz w:val="24"/>
          <w:szCs w:val="24"/>
        </w:rPr>
        <w:t>obtención</w:t>
      </w:r>
      <w:r w:rsidRPr="00A214B5">
        <w:rPr>
          <w:rFonts w:ascii="Times New Roman" w:eastAsia="Times New Roman" w:hAnsi="Times New Roman" w:cs="Times New Roman"/>
          <w:color w:val="000000"/>
          <w:sz w:val="24"/>
          <w:szCs w:val="24"/>
        </w:rPr>
        <w:t xml:space="preserve"> de datos implementado en la </w:t>
      </w:r>
      <w:r>
        <w:rPr>
          <w:rFonts w:ascii="Times New Roman" w:eastAsia="Times New Roman" w:hAnsi="Times New Roman" w:cs="Times New Roman"/>
          <w:color w:val="000000"/>
          <w:sz w:val="24"/>
          <w:szCs w:val="24"/>
        </w:rPr>
        <w:t>librería de</w:t>
      </w:r>
      <w:r w:rsidRPr="00A214B5">
        <w:rPr>
          <w:rFonts w:ascii="Times New Roman" w:eastAsia="Times New Roman" w:hAnsi="Times New Roman" w:cs="Times New Roman"/>
          <w:color w:val="000000"/>
          <w:sz w:val="24"/>
          <w:szCs w:val="24"/>
        </w:rPr>
        <w:t xml:space="preserve"> R y </w:t>
      </w:r>
      <w:r>
        <w:rPr>
          <w:rFonts w:ascii="Times New Roman" w:eastAsia="Times New Roman" w:hAnsi="Times New Roman" w:cs="Times New Roman"/>
          <w:color w:val="000000"/>
          <w:sz w:val="24"/>
          <w:szCs w:val="24"/>
        </w:rPr>
        <w:t xml:space="preserve">la rutina </w:t>
      </w:r>
      <w:r w:rsidRPr="00A214B5">
        <w:rPr>
          <w:rFonts w:ascii="Times New Roman" w:eastAsia="Times New Roman" w:hAnsi="Times New Roman" w:cs="Times New Roman"/>
          <w:color w:val="000000"/>
          <w:sz w:val="24"/>
          <w:szCs w:val="24"/>
        </w:rPr>
        <w:t xml:space="preserve">para lograr la visualización de </w:t>
      </w:r>
      <w:r>
        <w:rPr>
          <w:rFonts w:ascii="Times New Roman" w:eastAsia="Times New Roman" w:hAnsi="Times New Roman" w:cs="Times New Roman"/>
          <w:color w:val="000000"/>
          <w:sz w:val="24"/>
          <w:szCs w:val="24"/>
        </w:rPr>
        <w:t>los datos descargados</w:t>
      </w:r>
      <w:r w:rsidRPr="00A214B5">
        <w:rPr>
          <w:rFonts w:ascii="Times New Roman" w:eastAsia="Times New Roman" w:hAnsi="Times New Roman" w:cs="Times New Roman"/>
          <w:color w:val="000000"/>
          <w:sz w:val="24"/>
          <w:szCs w:val="24"/>
        </w:rPr>
        <w:t xml:space="preserve">. En el apartado </w:t>
      </w:r>
      <w:r w:rsidR="00182102">
        <w:rPr>
          <w:rFonts w:ascii="Times New Roman" w:eastAsia="Times New Roman" w:hAnsi="Times New Roman" w:cs="Times New Roman"/>
          <w:color w:val="000000"/>
          <w:sz w:val="24"/>
          <w:szCs w:val="24"/>
        </w:rPr>
        <w:t>de Resultados</w:t>
      </w:r>
      <w:r w:rsidRPr="00A214B5">
        <w:rPr>
          <w:rFonts w:ascii="Times New Roman" w:eastAsia="Times New Roman" w:hAnsi="Times New Roman" w:cs="Times New Roman"/>
          <w:color w:val="000000"/>
          <w:sz w:val="24"/>
          <w:szCs w:val="24"/>
        </w:rPr>
        <w:t xml:space="preserve"> explicamos la arquitectura del Tablero de Indicadores de Turismo de Lanzarote.</w:t>
      </w:r>
    </w:p>
    <w:p w14:paraId="64EFAEE1" w14:textId="705D4681" w:rsidR="00A214B5" w:rsidRDefault="00A214B5" w:rsidP="00A214B5">
      <w:pPr>
        <w:spacing w:line="240" w:lineRule="auto"/>
        <w:jc w:val="both"/>
        <w:rPr>
          <w:rFonts w:ascii="Times New Roman" w:eastAsia="Times New Roman" w:hAnsi="Times New Roman" w:cs="Times New Roman"/>
          <w:color w:val="000000"/>
          <w:sz w:val="24"/>
          <w:szCs w:val="24"/>
        </w:rPr>
      </w:pPr>
      <w:r w:rsidRPr="00A214B5">
        <w:rPr>
          <w:rFonts w:ascii="Times New Roman" w:eastAsia="Times New Roman" w:hAnsi="Times New Roman" w:cs="Times New Roman"/>
          <w:color w:val="000000"/>
          <w:sz w:val="24"/>
          <w:szCs w:val="24"/>
        </w:rPr>
        <w:t xml:space="preserve">Finalmente, presentamos </w:t>
      </w:r>
      <w:r w:rsidR="003D6E51">
        <w:rPr>
          <w:rFonts w:ascii="Times New Roman" w:eastAsia="Times New Roman" w:hAnsi="Times New Roman" w:cs="Times New Roman"/>
          <w:color w:val="000000"/>
          <w:sz w:val="24"/>
          <w:szCs w:val="24"/>
        </w:rPr>
        <w:t>las</w:t>
      </w:r>
      <w:r w:rsidRPr="00A214B5">
        <w:rPr>
          <w:rFonts w:ascii="Times New Roman" w:eastAsia="Times New Roman" w:hAnsi="Times New Roman" w:cs="Times New Roman"/>
          <w:color w:val="000000"/>
          <w:sz w:val="24"/>
          <w:szCs w:val="24"/>
        </w:rPr>
        <w:t xml:space="preserve"> </w:t>
      </w:r>
      <w:r w:rsidR="003D6E51">
        <w:rPr>
          <w:rFonts w:ascii="Times New Roman" w:eastAsia="Times New Roman" w:hAnsi="Times New Roman" w:cs="Times New Roman"/>
          <w:color w:val="000000"/>
          <w:sz w:val="24"/>
          <w:szCs w:val="24"/>
        </w:rPr>
        <w:t>conclusiones del trabajo</w:t>
      </w:r>
      <w:r w:rsidRPr="00A214B5">
        <w:rPr>
          <w:rFonts w:ascii="Times New Roman" w:eastAsia="Times New Roman" w:hAnsi="Times New Roman" w:cs="Times New Roman"/>
          <w:color w:val="000000"/>
          <w:sz w:val="24"/>
          <w:szCs w:val="24"/>
        </w:rPr>
        <w:t>.</w:t>
      </w:r>
    </w:p>
    <w:p w14:paraId="0D88C926" w14:textId="3531B90A" w:rsidR="00221B87" w:rsidRDefault="00182102" w:rsidP="00221B87">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Metodología</w:t>
      </w:r>
    </w:p>
    <w:p w14:paraId="4F94919E" w14:textId="36B1F89E" w:rsidR="003D6E51" w:rsidRPr="003D6E51" w:rsidRDefault="003D6E51" w:rsidP="00221B87">
      <w:pPr>
        <w:spacing w:line="240" w:lineRule="auto"/>
        <w:jc w:val="both"/>
        <w:rPr>
          <w:rFonts w:ascii="Times New Roman" w:eastAsia="Times New Roman" w:hAnsi="Times New Roman" w:cs="Times New Roman"/>
          <w:b/>
          <w:bCs/>
          <w:color w:val="000000"/>
          <w:sz w:val="24"/>
          <w:szCs w:val="24"/>
        </w:rPr>
      </w:pPr>
      <w:r w:rsidRPr="003D6E51">
        <w:rPr>
          <w:rFonts w:ascii="Times New Roman" w:eastAsia="Times New Roman" w:hAnsi="Times New Roman" w:cs="Times New Roman"/>
          <w:b/>
          <w:bCs/>
          <w:color w:val="000000"/>
          <w:sz w:val="24"/>
          <w:szCs w:val="24"/>
        </w:rPr>
        <w:t>Descarga y visualización de datos con istacbaser</w:t>
      </w:r>
    </w:p>
    <w:p w14:paraId="539965DC" w14:textId="7EE58F89" w:rsidR="00221B87" w:rsidRDefault="00182102" w:rsidP="00221B87">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El paquete desarrollado utiliza la API del ISTAC ‘ISTAC BASE’ y lleva por nombre ‘istacbaser’. </w:t>
      </w:r>
      <w:r w:rsidRPr="00182102">
        <w:rPr>
          <w:rFonts w:ascii="Times New Roman" w:eastAsia="Times New Roman" w:hAnsi="Times New Roman" w:cs="Times New Roman"/>
          <w:color w:val="000000"/>
          <w:sz w:val="24"/>
          <w:szCs w:val="24"/>
        </w:rPr>
        <w:t>Para instalar y cargar la última versión de</w:t>
      </w:r>
      <w:r>
        <w:rPr>
          <w:rFonts w:ascii="Times New Roman" w:eastAsia="Times New Roman" w:hAnsi="Times New Roman" w:cs="Times New Roman"/>
          <w:color w:val="000000"/>
          <w:sz w:val="24"/>
          <w:szCs w:val="24"/>
        </w:rPr>
        <w:t xml:space="preserve"> la librería</w:t>
      </w:r>
      <w:r w:rsidRPr="00182102">
        <w:rPr>
          <w:rFonts w:ascii="Times New Roman" w:eastAsia="Times New Roman" w:hAnsi="Times New Roman" w:cs="Times New Roman"/>
          <w:color w:val="000000"/>
          <w:sz w:val="24"/>
          <w:szCs w:val="24"/>
        </w:rPr>
        <w:t xml:space="preserve">, el usuario debe escribir en R el comando de instalación desde GitHub desde el paquete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remotes</w:t>
      </w:r>
      <w:r>
        <w:rPr>
          <w:rFonts w:ascii="Times New Roman" w:eastAsia="Times New Roman" w:hAnsi="Times New Roman" w:cs="Times New Roman"/>
          <w:color w:val="000000"/>
          <w:sz w:val="24"/>
          <w:szCs w:val="24"/>
        </w:rPr>
        <w:t>’</w:t>
      </w:r>
      <w:r w:rsidR="00221B87">
        <w:rPr>
          <w:rFonts w:ascii="Times New Roman" w:eastAsia="Times New Roman" w:hAnsi="Times New Roman" w:cs="Times New Roman"/>
          <w:color w:val="000000"/>
          <w:sz w:val="24"/>
          <w:szCs w:val="24"/>
        </w:rPr>
        <w:t xml:space="preserve">. </w:t>
      </w:r>
    </w:p>
    <w:p w14:paraId="3CF2C2F3" w14:textId="77777777" w:rsidR="00182102" w:rsidRDefault="00182102" w:rsidP="00182102">
      <w:pPr>
        <w:pStyle w:val="programcode"/>
      </w:pPr>
      <w:r w:rsidRPr="00BA1E83">
        <w:t>remotes::install_github("rOpenSpain/istacbaser")</w:t>
      </w:r>
    </w:p>
    <w:p w14:paraId="482DA7B6" w14:textId="77777777" w:rsidR="00182102" w:rsidRPr="00182102" w:rsidRDefault="00182102" w:rsidP="00182102">
      <w:pPr>
        <w:pStyle w:val="programcode"/>
        <w:rPr>
          <w:lang w:val="es-ES"/>
        </w:rPr>
      </w:pPr>
      <w:r w:rsidRPr="00182102">
        <w:rPr>
          <w:lang w:val="es-ES"/>
        </w:rPr>
        <w:t>library("istacbaser")</w:t>
      </w:r>
    </w:p>
    <w:p w14:paraId="3EE58575" w14:textId="063F2B76" w:rsidR="00221B87" w:rsidRDefault="00182102" w:rsidP="00221B87">
      <w:pPr>
        <w:spacing w:line="240" w:lineRule="auto"/>
        <w:jc w:val="both"/>
        <w:rPr>
          <w:rFonts w:ascii="Times New Roman" w:eastAsia="Times New Roman" w:hAnsi="Times New Roman" w:cs="Times New Roman"/>
          <w:color w:val="000000"/>
          <w:sz w:val="24"/>
          <w:szCs w:val="24"/>
        </w:rPr>
      </w:pPr>
      <w:r w:rsidRPr="00182102">
        <w:rPr>
          <w:rFonts w:ascii="Times New Roman" w:eastAsia="Times New Roman" w:hAnsi="Times New Roman" w:cs="Times New Roman"/>
          <w:color w:val="000000"/>
          <w:sz w:val="24"/>
          <w:szCs w:val="24"/>
        </w:rPr>
        <w:t xml:space="preserve">Cuando se carga el paquete, los metadatos de cada conjunto de datos disponible </w:t>
      </w:r>
      <w:r>
        <w:rPr>
          <w:rFonts w:ascii="Times New Roman" w:eastAsia="Times New Roman" w:hAnsi="Times New Roman" w:cs="Times New Roman"/>
          <w:color w:val="000000"/>
          <w:sz w:val="24"/>
          <w:szCs w:val="24"/>
        </w:rPr>
        <w:t>mediante</w:t>
      </w:r>
      <w:r w:rsidRPr="00182102">
        <w:rPr>
          <w:rFonts w:ascii="Times New Roman" w:eastAsia="Times New Roman" w:hAnsi="Times New Roman" w:cs="Times New Roman"/>
          <w:color w:val="000000"/>
          <w:sz w:val="24"/>
          <w:szCs w:val="24"/>
        </w:rPr>
        <w:t xml:space="preserve"> ISTAC BASE API se cargan en la variable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cach</w:t>
      </w:r>
      <w:r>
        <w:rPr>
          <w:rFonts w:ascii="Times New Roman" w:eastAsia="Times New Roman" w:hAnsi="Times New Roman" w:cs="Times New Roman"/>
          <w:color w:val="000000"/>
          <w:sz w:val="24"/>
          <w:szCs w:val="24"/>
        </w:rPr>
        <w:t>e’</w:t>
      </w:r>
      <w:r w:rsidRPr="00182102">
        <w:rPr>
          <w:rFonts w:ascii="Times New Roman" w:eastAsia="Times New Roman" w:hAnsi="Times New Roman" w:cs="Times New Roman"/>
          <w:color w:val="000000"/>
          <w:sz w:val="24"/>
          <w:szCs w:val="24"/>
        </w:rPr>
        <w:t xml:space="preserve">. Contiene información sobre el título, tema, subtema, la url para acceder a los datos json, entre otros. Para buscar un término específico, se proporciona la función de búsqueda </w:t>
      </w:r>
      <w:r w:rsidR="003D6E51" w:rsidRPr="00BA1E83">
        <w:t>istacbase_search</w:t>
      </w:r>
      <w:r w:rsidR="00221B87">
        <w:rPr>
          <w:rFonts w:ascii="Times New Roman" w:eastAsia="Times New Roman" w:hAnsi="Times New Roman" w:cs="Times New Roman"/>
          <w:color w:val="000000"/>
          <w:sz w:val="24"/>
          <w:szCs w:val="24"/>
        </w:rPr>
        <w:t xml:space="preserve">. </w:t>
      </w:r>
    </w:p>
    <w:p w14:paraId="2144A3D9" w14:textId="77777777" w:rsidR="00182102" w:rsidRDefault="00182102" w:rsidP="00182102">
      <w:pPr>
        <w:pStyle w:val="programcode"/>
        <w:rPr>
          <w:lang w:val="es-ES"/>
        </w:rPr>
      </w:pPr>
      <w:r w:rsidRPr="00BA1E83">
        <w:rPr>
          <w:lang w:val="es-ES"/>
        </w:rPr>
        <w:t>busqueda.paro &lt;-  istacbase_search("paro",</w:t>
      </w:r>
    </w:p>
    <w:p w14:paraId="1BC21608" w14:textId="08FA828E" w:rsidR="00182102" w:rsidRPr="00182102" w:rsidRDefault="00182102" w:rsidP="00182102">
      <w:pPr>
        <w:pStyle w:val="programcode"/>
        <w:rPr>
          <w:lang w:val="es-ES"/>
        </w:rPr>
      </w:pPr>
      <w:r>
        <w:rPr>
          <w:lang w:val="es-ES"/>
        </w:rPr>
        <w:t xml:space="preserve">                                   </w:t>
      </w:r>
      <w:r w:rsidRPr="00182102">
        <w:rPr>
          <w:lang w:val="es-ES"/>
        </w:rPr>
        <w:t xml:space="preserve">fields = "datos </w:t>
      </w:r>
      <w:r>
        <w:rPr>
          <w:lang w:val="es-ES"/>
        </w:rPr>
        <w:t>p</w:t>
      </w:r>
      <w:r w:rsidRPr="00182102">
        <w:rPr>
          <w:lang w:val="es-ES"/>
        </w:rPr>
        <w:t>ublicadosI")}</w:t>
      </w:r>
    </w:p>
    <w:p w14:paraId="4BF2CCC4" w14:textId="0CA3F1B6" w:rsidR="00182102" w:rsidRPr="00182102" w:rsidRDefault="00182102" w:rsidP="0018210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comando</w:t>
      </w:r>
      <w:r w:rsidRPr="00182102">
        <w:rPr>
          <w:rFonts w:ascii="Times New Roman" w:eastAsia="Times New Roman" w:hAnsi="Times New Roman" w:cs="Times New Roman"/>
          <w:color w:val="000000"/>
          <w:sz w:val="24"/>
          <w:szCs w:val="24"/>
        </w:rPr>
        <w:t xml:space="preserve"> busca entre todos los conjuntos de datos </w:t>
      </w:r>
      <w:r>
        <w:rPr>
          <w:rFonts w:ascii="Times New Roman" w:eastAsia="Times New Roman" w:hAnsi="Times New Roman" w:cs="Times New Roman"/>
          <w:color w:val="000000"/>
          <w:sz w:val="24"/>
          <w:szCs w:val="24"/>
        </w:rPr>
        <w:t xml:space="preserve">proporcionados por la API </w:t>
      </w:r>
      <w:r w:rsidRPr="00182102">
        <w:rPr>
          <w:rFonts w:ascii="Times New Roman" w:eastAsia="Times New Roman" w:hAnsi="Times New Roman" w:cs="Times New Roman"/>
          <w:color w:val="000000"/>
          <w:sz w:val="24"/>
          <w:szCs w:val="24"/>
        </w:rPr>
        <w:t xml:space="preserve">ISTAC BASE aquellos en los que </w:t>
      </w:r>
      <w:r w:rsidR="003D6E51">
        <w:rPr>
          <w:rFonts w:ascii="Times New Roman" w:eastAsia="Times New Roman" w:hAnsi="Times New Roman" w:cs="Times New Roman"/>
          <w:color w:val="000000"/>
          <w:sz w:val="24"/>
          <w:szCs w:val="24"/>
        </w:rPr>
        <w:t>el patrón de búsqueda</w:t>
      </w:r>
      <w:r w:rsidRPr="001821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paro</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 xml:space="preserve"> aparece dentro del campo “datos publicados I”. Otros campos pueden ser “titulo” (predeterminado), “tema”, “subtemaI”, “subtemaII”, “datos publicados I”, “origen” y </w:t>
      </w:r>
      <w:r>
        <w:rPr>
          <w:rFonts w:ascii="Times New Roman" w:eastAsia="Times New Roman" w:hAnsi="Times New Roman" w:cs="Times New Roman"/>
          <w:color w:val="000000"/>
          <w:sz w:val="24"/>
          <w:szCs w:val="24"/>
        </w:rPr>
        <w:t>“</w:t>
      </w:r>
      <w:r w:rsidRPr="00182102">
        <w:rPr>
          <w:rFonts w:ascii="Times New Roman" w:eastAsia="Times New Roman" w:hAnsi="Times New Roman" w:cs="Times New Roman"/>
          <w:color w:val="000000"/>
          <w:sz w:val="24"/>
          <w:szCs w:val="24"/>
        </w:rPr>
        <w:t>encuesta”. Puede obtener</w:t>
      </w:r>
      <w:r>
        <w:rPr>
          <w:rFonts w:ascii="Times New Roman" w:eastAsia="Times New Roman" w:hAnsi="Times New Roman" w:cs="Times New Roman"/>
          <w:color w:val="000000"/>
          <w:sz w:val="24"/>
          <w:szCs w:val="24"/>
        </w:rPr>
        <w:t>se</w:t>
      </w:r>
      <w:r w:rsidRPr="00182102">
        <w:rPr>
          <w:rFonts w:ascii="Times New Roman" w:eastAsia="Times New Roman" w:hAnsi="Times New Roman" w:cs="Times New Roman"/>
          <w:color w:val="000000"/>
          <w:sz w:val="24"/>
          <w:szCs w:val="24"/>
        </w:rPr>
        <w:t xml:space="preserve"> la lista de campos con </w:t>
      </w:r>
      <w:r w:rsidRPr="00182102">
        <w:rPr>
          <w:rFonts w:ascii="Courier" w:eastAsia="Times New Roman" w:hAnsi="Courier" w:cs="Times New Roman"/>
          <w:sz w:val="20"/>
          <w:szCs w:val="20"/>
          <w:lang w:eastAsia="en-US"/>
        </w:rPr>
        <w:t>names(cache)</w:t>
      </w:r>
      <w:r w:rsidRPr="003D6E51">
        <w:rPr>
          <w:rFonts w:ascii="Times New Roman" w:eastAsia="Times New Roman" w:hAnsi="Times New Roman" w:cs="Times New Roman"/>
          <w:sz w:val="24"/>
          <w:szCs w:val="24"/>
          <w:lang w:eastAsia="en-US"/>
        </w:rPr>
        <w:t>.</w:t>
      </w:r>
    </w:p>
    <w:p w14:paraId="063DBFDC" w14:textId="3AAD392C" w:rsidR="00221B87" w:rsidRDefault="00182102" w:rsidP="00182102">
      <w:pPr>
        <w:spacing w:line="240" w:lineRule="auto"/>
        <w:jc w:val="both"/>
        <w:rPr>
          <w:rFonts w:ascii="Times New Roman" w:eastAsia="Times New Roman" w:hAnsi="Times New Roman" w:cs="Times New Roman"/>
          <w:color w:val="000000"/>
          <w:sz w:val="24"/>
          <w:szCs w:val="24"/>
        </w:rPr>
      </w:pPr>
      <w:r w:rsidRPr="00182102">
        <w:rPr>
          <w:rFonts w:ascii="Times New Roman" w:eastAsia="Times New Roman" w:hAnsi="Times New Roman" w:cs="Times New Roman"/>
          <w:color w:val="000000"/>
          <w:sz w:val="24"/>
          <w:szCs w:val="24"/>
        </w:rPr>
        <w:t xml:space="preserve">El patrón </w:t>
      </w:r>
      <w:r w:rsidR="003D6E51">
        <w:rPr>
          <w:rFonts w:ascii="Times New Roman" w:eastAsia="Times New Roman" w:hAnsi="Times New Roman" w:cs="Times New Roman"/>
          <w:color w:val="000000"/>
          <w:sz w:val="24"/>
          <w:szCs w:val="24"/>
        </w:rPr>
        <w:t xml:space="preserve">de búsqueda </w:t>
      </w:r>
      <w:r w:rsidRPr="00182102">
        <w:rPr>
          <w:rFonts w:ascii="Times New Roman" w:eastAsia="Times New Roman" w:hAnsi="Times New Roman" w:cs="Times New Roman"/>
          <w:color w:val="000000"/>
          <w:sz w:val="24"/>
          <w:szCs w:val="24"/>
        </w:rPr>
        <w:t xml:space="preserve">se puede utilizar con operadores de expresiones regulares. La salida </w:t>
      </w:r>
      <w:r w:rsidR="003D6E51">
        <w:rPr>
          <w:rFonts w:ascii="Times New Roman" w:eastAsia="Times New Roman" w:hAnsi="Times New Roman" w:cs="Times New Roman"/>
          <w:color w:val="000000"/>
          <w:sz w:val="24"/>
          <w:szCs w:val="24"/>
        </w:rPr>
        <w:t xml:space="preserve">de la función </w:t>
      </w:r>
      <w:r w:rsidR="003D6E51" w:rsidRPr="00BA1E83">
        <w:t>istacbase_search</w:t>
      </w:r>
      <w:r w:rsidR="003D6E51" w:rsidRPr="00182102">
        <w:rPr>
          <w:rFonts w:ascii="Times New Roman" w:eastAsia="Times New Roman" w:hAnsi="Times New Roman" w:cs="Times New Roman"/>
          <w:color w:val="000000"/>
          <w:sz w:val="24"/>
          <w:szCs w:val="24"/>
        </w:rPr>
        <w:t xml:space="preserve"> </w:t>
      </w:r>
      <w:r w:rsidRPr="00182102">
        <w:rPr>
          <w:rFonts w:ascii="Times New Roman" w:eastAsia="Times New Roman" w:hAnsi="Times New Roman" w:cs="Times New Roman"/>
          <w:color w:val="000000"/>
          <w:sz w:val="24"/>
          <w:szCs w:val="24"/>
        </w:rPr>
        <w:t xml:space="preserve">son las filas o fila </w:t>
      </w:r>
      <w:r w:rsidR="003D6E51" w:rsidRPr="00182102">
        <w:rPr>
          <w:rFonts w:ascii="Times New Roman" w:eastAsia="Times New Roman" w:hAnsi="Times New Roman" w:cs="Times New Roman"/>
          <w:color w:val="000000"/>
          <w:sz w:val="24"/>
          <w:szCs w:val="24"/>
        </w:rPr>
        <w:t xml:space="preserve">de </w:t>
      </w:r>
      <w:r w:rsidR="003D6E51" w:rsidRPr="003D6E51">
        <w:rPr>
          <w:rFonts w:ascii="Courier" w:eastAsia="Times New Roman" w:hAnsi="Courier" w:cs="Times New Roman"/>
          <w:sz w:val="20"/>
          <w:szCs w:val="20"/>
          <w:lang w:eastAsia="en-US"/>
        </w:rPr>
        <w:t>cache</w:t>
      </w:r>
      <w:r w:rsidR="003D6E51" w:rsidRPr="00182102">
        <w:rPr>
          <w:rFonts w:ascii="Times New Roman" w:eastAsia="Times New Roman" w:hAnsi="Times New Roman" w:cs="Times New Roman"/>
          <w:color w:val="000000"/>
          <w:sz w:val="24"/>
          <w:szCs w:val="24"/>
        </w:rPr>
        <w:t xml:space="preserve"> </w:t>
      </w:r>
      <w:r w:rsidRPr="00182102">
        <w:rPr>
          <w:rFonts w:ascii="Times New Roman" w:eastAsia="Times New Roman" w:hAnsi="Times New Roman" w:cs="Times New Roman"/>
          <w:color w:val="000000"/>
          <w:sz w:val="24"/>
          <w:szCs w:val="24"/>
        </w:rPr>
        <w:t xml:space="preserve">que </w:t>
      </w:r>
      <w:r w:rsidR="004747F4">
        <w:rPr>
          <w:rFonts w:ascii="Times New Roman" w:eastAsia="Times New Roman" w:hAnsi="Times New Roman" w:cs="Times New Roman"/>
          <w:color w:val="000000"/>
          <w:sz w:val="24"/>
          <w:szCs w:val="24"/>
        </w:rPr>
        <w:t>cumplen</w:t>
      </w:r>
      <w:r w:rsidR="003D6E51">
        <w:rPr>
          <w:rFonts w:ascii="Times New Roman" w:eastAsia="Times New Roman" w:hAnsi="Times New Roman" w:cs="Times New Roman"/>
          <w:color w:val="000000"/>
          <w:sz w:val="24"/>
          <w:szCs w:val="24"/>
        </w:rPr>
        <w:t xml:space="preserve"> con los requisitos del patrón de búsqueda</w:t>
      </w:r>
      <w:r w:rsidRPr="00182102">
        <w:rPr>
          <w:rFonts w:ascii="Times New Roman" w:eastAsia="Times New Roman" w:hAnsi="Times New Roman" w:cs="Times New Roman"/>
          <w:color w:val="000000"/>
          <w:sz w:val="24"/>
          <w:szCs w:val="24"/>
        </w:rPr>
        <w:t xml:space="preserve">. Los valores de la columna ID de la salida proporcionan identificadores </w:t>
      </w:r>
      <w:r w:rsidR="003D6E51">
        <w:rPr>
          <w:rFonts w:ascii="Times New Roman" w:eastAsia="Times New Roman" w:hAnsi="Times New Roman" w:cs="Times New Roman"/>
          <w:color w:val="000000"/>
          <w:sz w:val="24"/>
          <w:szCs w:val="24"/>
        </w:rPr>
        <w:t>que se usarán para la posterior</w:t>
      </w:r>
      <w:r w:rsidRPr="00182102">
        <w:rPr>
          <w:rFonts w:ascii="Times New Roman" w:eastAsia="Times New Roman" w:hAnsi="Times New Roman" w:cs="Times New Roman"/>
          <w:color w:val="000000"/>
          <w:sz w:val="24"/>
          <w:szCs w:val="24"/>
        </w:rPr>
        <w:t xml:space="preserve"> descarga </w:t>
      </w:r>
      <w:r w:rsidR="003D6E51">
        <w:rPr>
          <w:rFonts w:ascii="Times New Roman" w:eastAsia="Times New Roman" w:hAnsi="Times New Roman" w:cs="Times New Roman"/>
          <w:color w:val="000000"/>
          <w:sz w:val="24"/>
          <w:szCs w:val="24"/>
        </w:rPr>
        <w:t>de los datos</w:t>
      </w:r>
      <w:r w:rsidRPr="00182102">
        <w:rPr>
          <w:rFonts w:ascii="Times New Roman" w:eastAsia="Times New Roman" w:hAnsi="Times New Roman" w:cs="Times New Roman"/>
          <w:color w:val="000000"/>
          <w:sz w:val="24"/>
          <w:szCs w:val="24"/>
        </w:rPr>
        <w:t>. Por ejemplo, podemos filtrar el ID del conjunto de datos que recopila el desempleo registrado según sexo y grupos de edad por islas y meses usando</w:t>
      </w:r>
      <w:r w:rsidR="00221B87">
        <w:rPr>
          <w:rFonts w:ascii="Times New Roman" w:eastAsia="Times New Roman" w:hAnsi="Times New Roman" w:cs="Times New Roman"/>
          <w:color w:val="000000"/>
          <w:sz w:val="24"/>
          <w:szCs w:val="24"/>
        </w:rPr>
        <w:t>.</w:t>
      </w:r>
    </w:p>
    <w:p w14:paraId="6FF13E49" w14:textId="77777777" w:rsidR="003D6E51" w:rsidRDefault="003D6E51" w:rsidP="003D6E51">
      <w:pPr>
        <w:pStyle w:val="programcode"/>
        <w:rPr>
          <w:lang w:val="es-ES"/>
        </w:rPr>
      </w:pPr>
      <w:r w:rsidRPr="00BA1E83">
        <w:rPr>
          <w:lang w:val="es-ES"/>
        </w:rPr>
        <w:t>selectedID &lt;- busqueda.paro %&gt;%</w:t>
      </w:r>
    </w:p>
    <w:p w14:paraId="3B5D8170" w14:textId="6246F36E" w:rsidR="003D6E51" w:rsidRDefault="003D6E51" w:rsidP="003D6E51">
      <w:pPr>
        <w:pStyle w:val="programcode"/>
        <w:rPr>
          <w:lang w:val="es-ES"/>
        </w:rPr>
      </w:pPr>
      <w:r w:rsidRPr="00BA1E83">
        <w:rPr>
          <w:lang w:val="es-ES"/>
        </w:rPr>
        <w:t xml:space="preserve">select(titulo,ID) %&gt;% </w:t>
      </w:r>
    </w:p>
    <w:p w14:paraId="0D3B71F8" w14:textId="7DAFDC39" w:rsidR="003D6E51" w:rsidRPr="00BA1E83" w:rsidRDefault="003D6E51" w:rsidP="003D6E51">
      <w:pPr>
        <w:pStyle w:val="programcode"/>
        <w:rPr>
          <w:lang w:val="es-ES"/>
        </w:rPr>
      </w:pPr>
      <w:r w:rsidRPr="00BA1E83">
        <w:rPr>
          <w:lang w:val="es-ES"/>
        </w:rPr>
        <w:t>filter(grepl("sexo",titulo) &amp;</w:t>
      </w:r>
    </w:p>
    <w:p w14:paraId="3C8FE720" w14:textId="5EA073D6" w:rsidR="003D6E51" w:rsidRDefault="003D6E51" w:rsidP="003D6E51">
      <w:pPr>
        <w:pStyle w:val="programcode"/>
        <w:rPr>
          <w:lang w:val="es-ES"/>
        </w:rPr>
      </w:pPr>
      <w:r>
        <w:rPr>
          <w:lang w:val="es-ES"/>
        </w:rPr>
        <w:t xml:space="preserve">       </w:t>
      </w:r>
      <w:r w:rsidRPr="00BA1E83">
        <w:rPr>
          <w:lang w:val="es-ES"/>
        </w:rPr>
        <w:t xml:space="preserve">grepl("edad",titulo) &amp; </w:t>
      </w:r>
    </w:p>
    <w:p w14:paraId="77A27AA8" w14:textId="4C88BFC5" w:rsidR="003D6E51" w:rsidRPr="00BA1E83" w:rsidRDefault="003D6E51" w:rsidP="003D6E51">
      <w:pPr>
        <w:pStyle w:val="programcode"/>
        <w:rPr>
          <w:lang w:val="es-ES"/>
        </w:rPr>
      </w:pPr>
      <w:r>
        <w:rPr>
          <w:lang w:val="es-ES"/>
        </w:rPr>
        <w:t xml:space="preserve">       </w:t>
      </w:r>
      <w:r w:rsidRPr="00BA1E83">
        <w:rPr>
          <w:lang w:val="es-ES"/>
        </w:rPr>
        <w:t>grepl("Islas",titulo)) %&gt;%</w:t>
      </w:r>
    </w:p>
    <w:p w14:paraId="2F487C8A" w14:textId="77777777" w:rsidR="003D6E51" w:rsidRPr="003D6E51" w:rsidRDefault="003D6E51" w:rsidP="003D6E51">
      <w:pPr>
        <w:pStyle w:val="programcode"/>
        <w:rPr>
          <w:lang w:val="es-ES"/>
        </w:rPr>
      </w:pPr>
      <w:r w:rsidRPr="003D6E51">
        <w:rPr>
          <w:lang w:val="es-ES"/>
        </w:rPr>
        <w:t>pull(ID)</w:t>
      </w:r>
    </w:p>
    <w:p w14:paraId="0ADE7734" w14:textId="77777777" w:rsidR="003D6E51" w:rsidRPr="003D6E51" w:rsidRDefault="003D6E51" w:rsidP="003D6E51">
      <w:pPr>
        <w:pStyle w:val="programcode"/>
        <w:rPr>
          <w:lang w:val="es-ES"/>
        </w:rPr>
      </w:pPr>
    </w:p>
    <w:p w14:paraId="138FBACB" w14:textId="77777777" w:rsidR="003D6E51" w:rsidRPr="003D6E51" w:rsidRDefault="003D6E51" w:rsidP="003D6E51">
      <w:pPr>
        <w:pStyle w:val="programcode"/>
        <w:rPr>
          <w:lang w:val="es-ES"/>
        </w:rPr>
      </w:pPr>
      <w:r w:rsidRPr="003D6E51">
        <w:rPr>
          <w:lang w:val="es-ES"/>
        </w:rPr>
        <w:t>## [1]   "emp.est.na.ser.4866"</w:t>
      </w:r>
    </w:p>
    <w:p w14:paraId="003ADA16" w14:textId="55F8FBE3" w:rsidR="003D6E51" w:rsidRPr="003D6E51" w:rsidRDefault="003D6E51" w:rsidP="00182102">
      <w:pPr>
        <w:spacing w:line="240" w:lineRule="auto"/>
        <w:jc w:val="both"/>
        <w:rPr>
          <w:rFonts w:ascii="Times New Roman" w:eastAsia="Times New Roman" w:hAnsi="Times New Roman" w:cs="Times New Roman"/>
          <w:b/>
          <w:bCs/>
          <w:color w:val="000000"/>
          <w:sz w:val="24"/>
          <w:szCs w:val="24"/>
        </w:rPr>
      </w:pPr>
      <w:r w:rsidRPr="003D6E51">
        <w:rPr>
          <w:rFonts w:ascii="Times New Roman" w:eastAsia="Times New Roman" w:hAnsi="Times New Roman" w:cs="Times New Roman"/>
          <w:b/>
          <w:bCs/>
          <w:color w:val="000000"/>
          <w:sz w:val="24"/>
          <w:szCs w:val="24"/>
        </w:rPr>
        <w:t>Descarga de datos de ISTAC</w:t>
      </w:r>
    </w:p>
    <w:p w14:paraId="09F6130C" w14:textId="7A645564" w:rsidR="00221B87" w:rsidRDefault="003D6E51" w:rsidP="00221B87">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Recuperamos los datos del conjunto de datos con la referencia de ID utilizando la API ISTAC BASE</w:t>
      </w:r>
      <w:r w:rsidR="00221B87">
        <w:rPr>
          <w:rFonts w:ascii="Times New Roman" w:eastAsia="Times New Roman" w:hAnsi="Times New Roman" w:cs="Times New Roman"/>
          <w:color w:val="000000"/>
          <w:sz w:val="24"/>
          <w:szCs w:val="24"/>
        </w:rPr>
        <w:t>.</w:t>
      </w:r>
    </w:p>
    <w:p w14:paraId="3371EE30" w14:textId="77777777" w:rsidR="003D6E51" w:rsidRPr="003D6E51" w:rsidRDefault="003D6E51" w:rsidP="003D6E51">
      <w:pPr>
        <w:pStyle w:val="programcode"/>
        <w:rPr>
          <w:lang w:val="es-ES"/>
        </w:rPr>
      </w:pPr>
      <w:r w:rsidRPr="003D6E51">
        <w:rPr>
          <w:lang w:val="es-ES"/>
        </w:rPr>
        <w:t>df &lt;- istacbase(selectedID)</w:t>
      </w:r>
    </w:p>
    <w:p w14:paraId="4DE8FC88" w14:textId="2216BCB4" w:rsidR="003D6E51" w:rsidRPr="003D6E51"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Por defecto, la función </w:t>
      </w:r>
      <w:r w:rsidR="00231158" w:rsidRPr="003D6E51">
        <w:t>istacbase</w:t>
      </w:r>
      <w:r w:rsidRPr="003D6E51">
        <w:rPr>
          <w:rFonts w:ascii="Times New Roman" w:eastAsia="Times New Roman" w:hAnsi="Times New Roman" w:cs="Times New Roman"/>
          <w:color w:val="000000"/>
          <w:sz w:val="24"/>
          <w:szCs w:val="24"/>
        </w:rPr>
        <w:t xml:space="preserve"> trabaja con etiquetas legibles. Con el argumento </w:t>
      </w:r>
      <w:r w:rsidR="00231158" w:rsidRPr="008C181A">
        <w:rPr>
          <w:rFonts w:ascii="Courier" w:hAnsi="Courier"/>
        </w:rPr>
        <w:t>label = FALSE</w:t>
      </w:r>
      <w:r w:rsidRPr="003D6E51">
        <w:rPr>
          <w:rFonts w:ascii="Times New Roman" w:eastAsia="Times New Roman" w:hAnsi="Times New Roman" w:cs="Times New Roman"/>
          <w:color w:val="000000"/>
          <w:sz w:val="24"/>
          <w:szCs w:val="24"/>
        </w:rPr>
        <w:t>, la función transforma las etiquetas en códigos menos legibles.</w:t>
      </w:r>
    </w:p>
    <w:p w14:paraId="4847D638" w14:textId="77777777" w:rsidR="004747F4"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Los indicadores </w:t>
      </w:r>
      <w:r w:rsidR="00231158">
        <w:rPr>
          <w:rFonts w:ascii="Times New Roman" w:eastAsia="Times New Roman" w:hAnsi="Times New Roman" w:cs="Times New Roman"/>
          <w:color w:val="000000"/>
          <w:sz w:val="24"/>
          <w:szCs w:val="24"/>
        </w:rPr>
        <w:t>con los que trabaja el</w:t>
      </w:r>
      <w:r w:rsidRPr="003D6E51">
        <w:rPr>
          <w:rFonts w:ascii="Times New Roman" w:eastAsia="Times New Roman" w:hAnsi="Times New Roman" w:cs="Times New Roman"/>
          <w:color w:val="000000"/>
          <w:sz w:val="24"/>
          <w:szCs w:val="24"/>
        </w:rPr>
        <w:t xml:space="preserve"> ISTAC suelen estar disponibles como series de tiempo anuales agrupadas por islas, pero a veces con una granularidad o niveles geográficos diferentes. Si el conjunto de datos tiene la columna “</w:t>
      </w:r>
      <w:r w:rsidR="00231158">
        <w:rPr>
          <w:rFonts w:ascii="Times New Roman" w:eastAsia="Times New Roman" w:hAnsi="Times New Roman" w:cs="Times New Roman"/>
          <w:color w:val="000000"/>
          <w:sz w:val="24"/>
          <w:szCs w:val="24"/>
        </w:rPr>
        <w:t>i</w:t>
      </w:r>
      <w:r w:rsidRPr="003D6E51">
        <w:rPr>
          <w:rFonts w:ascii="Times New Roman" w:eastAsia="Times New Roman" w:hAnsi="Times New Roman" w:cs="Times New Roman"/>
          <w:color w:val="000000"/>
          <w:sz w:val="24"/>
          <w:szCs w:val="24"/>
        </w:rPr>
        <w:t xml:space="preserve">slas”, se puede filtrar por islas usando el argumento </w:t>
      </w:r>
      <w:r w:rsidRPr="004747F4">
        <w:rPr>
          <w:rFonts w:ascii="Courier" w:eastAsia="Times New Roman" w:hAnsi="Courier" w:cs="Times New Roman"/>
          <w:sz w:val="20"/>
          <w:szCs w:val="20"/>
          <w:lang w:eastAsia="en-US"/>
        </w:rPr>
        <w:t>islas = TRUE</w:t>
      </w:r>
      <w:r w:rsidRPr="003D6E51">
        <w:rPr>
          <w:rFonts w:ascii="Times New Roman" w:eastAsia="Times New Roman" w:hAnsi="Times New Roman" w:cs="Times New Roman"/>
          <w:color w:val="000000"/>
          <w:sz w:val="24"/>
          <w:szCs w:val="24"/>
        </w:rPr>
        <w:t xml:space="preserve">; de lo contrario, este argumento se ignora. Los valores válidos para </w:t>
      </w:r>
      <w:r w:rsidR="004747F4">
        <w:rPr>
          <w:rFonts w:ascii="Times New Roman" w:eastAsia="Times New Roman" w:hAnsi="Times New Roman" w:cs="Times New Roman"/>
          <w:color w:val="000000"/>
          <w:sz w:val="24"/>
          <w:szCs w:val="24"/>
        </w:rPr>
        <w:t>‘</w:t>
      </w:r>
      <w:r w:rsidRPr="003D6E51">
        <w:rPr>
          <w:rFonts w:ascii="Times New Roman" w:eastAsia="Times New Roman" w:hAnsi="Times New Roman" w:cs="Times New Roman"/>
          <w:color w:val="000000"/>
          <w:sz w:val="24"/>
          <w:szCs w:val="24"/>
        </w:rPr>
        <w:t>islas</w:t>
      </w:r>
      <w:r w:rsidR="004747F4">
        <w:rPr>
          <w:rFonts w:ascii="Times New Roman" w:eastAsia="Times New Roman" w:hAnsi="Times New Roman" w:cs="Times New Roman"/>
          <w:color w:val="000000"/>
          <w:sz w:val="24"/>
          <w:szCs w:val="24"/>
        </w:rPr>
        <w:t>’</w:t>
      </w:r>
      <w:r w:rsidRPr="003D6E51">
        <w:rPr>
          <w:rFonts w:ascii="Times New Roman" w:eastAsia="Times New Roman" w:hAnsi="Times New Roman" w:cs="Times New Roman"/>
          <w:color w:val="000000"/>
          <w:sz w:val="24"/>
          <w:szCs w:val="24"/>
        </w:rPr>
        <w:t xml:space="preserve"> son: El Hierro, La Palma, La Gomera, Tenerife, Gran Canaria, Fuerteventura y Lanzarote.</w:t>
      </w:r>
      <w:r w:rsidR="004747F4">
        <w:rPr>
          <w:rFonts w:ascii="Times New Roman" w:eastAsia="Times New Roman" w:hAnsi="Times New Roman" w:cs="Times New Roman"/>
          <w:color w:val="000000"/>
          <w:sz w:val="24"/>
          <w:szCs w:val="24"/>
        </w:rPr>
        <w:t xml:space="preserve"> </w:t>
      </w:r>
    </w:p>
    <w:p w14:paraId="404568B5" w14:textId="6280A420" w:rsidR="00221B87" w:rsidRPr="00E7794E" w:rsidRDefault="003D6E51" w:rsidP="003D6E51">
      <w:pPr>
        <w:spacing w:line="240" w:lineRule="auto"/>
        <w:jc w:val="both"/>
        <w:rPr>
          <w:rFonts w:ascii="Times New Roman" w:eastAsia="Times New Roman" w:hAnsi="Times New Roman" w:cs="Times New Roman"/>
          <w:color w:val="000000"/>
          <w:sz w:val="24"/>
          <w:szCs w:val="24"/>
        </w:rPr>
      </w:pPr>
      <w:r w:rsidRPr="003D6E51">
        <w:rPr>
          <w:rFonts w:ascii="Times New Roman" w:eastAsia="Times New Roman" w:hAnsi="Times New Roman" w:cs="Times New Roman"/>
          <w:color w:val="000000"/>
          <w:sz w:val="24"/>
          <w:szCs w:val="24"/>
        </w:rPr>
        <w:t xml:space="preserve">La función permite filtrar el conjunto de datos por fechas utilizando los argumentos </w:t>
      </w:r>
      <w:r w:rsidRPr="004747F4">
        <w:rPr>
          <w:rFonts w:ascii="Courier" w:eastAsia="Times New Roman" w:hAnsi="Courier" w:cs="Times New Roman"/>
          <w:sz w:val="20"/>
          <w:szCs w:val="20"/>
          <w:lang w:eastAsia="en-US"/>
        </w:rPr>
        <w:t>startdate</w:t>
      </w:r>
      <w:r w:rsidRPr="003D6E51">
        <w:rPr>
          <w:rFonts w:ascii="Times New Roman" w:eastAsia="Times New Roman" w:hAnsi="Times New Roman" w:cs="Times New Roman"/>
          <w:color w:val="000000"/>
          <w:sz w:val="24"/>
          <w:szCs w:val="24"/>
        </w:rPr>
        <w:t xml:space="preserve">, </w:t>
      </w:r>
      <w:r w:rsidRPr="004747F4">
        <w:rPr>
          <w:rFonts w:ascii="Courier" w:eastAsia="Times New Roman" w:hAnsi="Courier" w:cs="Times New Roman"/>
          <w:sz w:val="20"/>
          <w:szCs w:val="20"/>
          <w:lang w:eastAsia="en-US"/>
        </w:rPr>
        <w:t>enddate</w:t>
      </w:r>
      <w:r w:rsidRPr="003D6E51">
        <w:rPr>
          <w:rFonts w:ascii="Times New Roman" w:eastAsia="Times New Roman" w:hAnsi="Times New Roman" w:cs="Times New Roman"/>
          <w:color w:val="000000"/>
          <w:sz w:val="24"/>
          <w:szCs w:val="24"/>
        </w:rPr>
        <w:t xml:space="preserve"> y </w:t>
      </w:r>
      <w:r w:rsidRPr="004747F4">
        <w:rPr>
          <w:rFonts w:ascii="Courier" w:eastAsia="Times New Roman" w:hAnsi="Courier" w:cs="Times New Roman"/>
          <w:sz w:val="20"/>
          <w:szCs w:val="20"/>
          <w:lang w:eastAsia="en-US"/>
        </w:rPr>
        <w:t>mrv</w:t>
      </w:r>
      <w:r w:rsidRPr="003D6E51">
        <w:rPr>
          <w:rFonts w:ascii="Times New Roman" w:eastAsia="Times New Roman" w:hAnsi="Times New Roman" w:cs="Times New Roman"/>
          <w:color w:val="000000"/>
          <w:sz w:val="24"/>
          <w:szCs w:val="24"/>
        </w:rPr>
        <w:t>. El argumento freq controla la granularidad de los datos.</w:t>
      </w:r>
      <w:r w:rsidR="004747F4">
        <w:rPr>
          <w:rFonts w:ascii="Times New Roman" w:eastAsia="Times New Roman" w:hAnsi="Times New Roman" w:cs="Times New Roman"/>
          <w:color w:val="000000"/>
          <w:sz w:val="24"/>
          <w:szCs w:val="24"/>
        </w:rPr>
        <w:t xml:space="preserve"> Se </w:t>
      </w:r>
      <w:r w:rsidR="004747F4">
        <w:rPr>
          <w:rFonts w:ascii="Times New Roman" w:eastAsia="Times New Roman" w:hAnsi="Times New Roman" w:cs="Times New Roman"/>
          <w:color w:val="000000"/>
          <w:sz w:val="24"/>
          <w:szCs w:val="24"/>
        </w:rPr>
        <w:lastRenderedPageBreak/>
        <w:t>puede</w:t>
      </w:r>
      <w:r w:rsidRPr="003D6E51">
        <w:rPr>
          <w:rFonts w:ascii="Times New Roman" w:eastAsia="Times New Roman" w:hAnsi="Times New Roman" w:cs="Times New Roman"/>
          <w:color w:val="000000"/>
          <w:sz w:val="24"/>
          <w:szCs w:val="24"/>
        </w:rPr>
        <w:t xml:space="preserve"> obtener valores anuales (”</w:t>
      </w:r>
      <w:r w:rsidRPr="004747F4">
        <w:rPr>
          <w:rFonts w:ascii="Courier" w:eastAsia="Times New Roman" w:hAnsi="Courier" w:cs="Times New Roman"/>
          <w:sz w:val="20"/>
          <w:szCs w:val="20"/>
          <w:lang w:eastAsia="en-US"/>
        </w:rPr>
        <w:t>anual</w:t>
      </w:r>
      <w:r w:rsidRPr="003D6E51">
        <w:rPr>
          <w:rFonts w:ascii="Times New Roman" w:eastAsia="Times New Roman" w:hAnsi="Times New Roman" w:cs="Times New Roman"/>
          <w:color w:val="000000"/>
          <w:sz w:val="24"/>
          <w:szCs w:val="24"/>
        </w:rPr>
        <w:t>”), semestrales (”</w:t>
      </w:r>
      <w:r w:rsidRPr="004747F4">
        <w:rPr>
          <w:rFonts w:ascii="Courier" w:eastAsia="Times New Roman" w:hAnsi="Courier" w:cs="Times New Roman"/>
          <w:sz w:val="20"/>
          <w:szCs w:val="20"/>
          <w:lang w:eastAsia="en-US"/>
        </w:rPr>
        <w:t>semestral</w:t>
      </w:r>
      <w:r w:rsidRPr="003D6E51">
        <w:rPr>
          <w:rFonts w:ascii="Times New Roman" w:eastAsia="Times New Roman" w:hAnsi="Times New Roman" w:cs="Times New Roman"/>
          <w:color w:val="000000"/>
          <w:sz w:val="24"/>
          <w:szCs w:val="24"/>
        </w:rPr>
        <w:t>”), trimestrales (”</w:t>
      </w:r>
      <w:r w:rsidRPr="004747F4">
        <w:rPr>
          <w:rFonts w:ascii="Courier" w:eastAsia="Times New Roman" w:hAnsi="Courier" w:cs="Times New Roman"/>
          <w:sz w:val="20"/>
          <w:szCs w:val="20"/>
          <w:lang w:eastAsia="en-US"/>
        </w:rPr>
        <w:t>trimestral</w:t>
      </w:r>
      <w:r w:rsidRPr="003D6E51">
        <w:rPr>
          <w:rFonts w:ascii="Times New Roman" w:eastAsia="Times New Roman" w:hAnsi="Times New Roman" w:cs="Times New Roman"/>
          <w:color w:val="000000"/>
          <w:sz w:val="24"/>
          <w:szCs w:val="24"/>
        </w:rPr>
        <w:t>”), mensuales (”</w:t>
      </w:r>
      <w:r w:rsidRPr="004747F4">
        <w:rPr>
          <w:rFonts w:ascii="Courier" w:eastAsia="Times New Roman" w:hAnsi="Courier" w:cs="Times New Roman"/>
          <w:sz w:val="20"/>
          <w:szCs w:val="20"/>
          <w:lang w:eastAsia="en-US"/>
        </w:rPr>
        <w:t>mensual</w:t>
      </w:r>
      <w:r w:rsidRPr="003D6E51">
        <w:rPr>
          <w:rFonts w:ascii="Times New Roman" w:eastAsia="Times New Roman" w:hAnsi="Times New Roman" w:cs="Times New Roman"/>
          <w:color w:val="000000"/>
          <w:sz w:val="24"/>
          <w:szCs w:val="24"/>
        </w:rPr>
        <w:t>”), quincenales (”</w:t>
      </w:r>
      <w:r w:rsidRPr="004747F4">
        <w:rPr>
          <w:rFonts w:ascii="Courier" w:eastAsia="Times New Roman" w:hAnsi="Courier" w:cs="Times New Roman"/>
          <w:sz w:val="20"/>
          <w:szCs w:val="20"/>
          <w:lang w:eastAsia="en-US"/>
        </w:rPr>
        <w:t>quincenal</w:t>
      </w:r>
      <w:r w:rsidRPr="003D6E51">
        <w:rPr>
          <w:rFonts w:ascii="Times New Roman" w:eastAsia="Times New Roman" w:hAnsi="Times New Roman" w:cs="Times New Roman"/>
          <w:color w:val="000000"/>
          <w:sz w:val="24"/>
          <w:szCs w:val="24"/>
        </w:rPr>
        <w:t>”), semanales (”</w:t>
      </w:r>
      <w:r w:rsidRPr="004747F4">
        <w:rPr>
          <w:rFonts w:ascii="Courier" w:eastAsia="Times New Roman" w:hAnsi="Courier" w:cs="Times New Roman"/>
          <w:sz w:val="20"/>
          <w:szCs w:val="20"/>
          <w:lang w:eastAsia="en-US"/>
        </w:rPr>
        <w:t>semanal</w:t>
      </w:r>
      <w:r w:rsidRPr="003D6E51">
        <w:rPr>
          <w:rFonts w:ascii="Times New Roman" w:eastAsia="Times New Roman" w:hAnsi="Times New Roman" w:cs="Times New Roman"/>
          <w:color w:val="000000"/>
          <w:sz w:val="24"/>
          <w:szCs w:val="24"/>
        </w:rPr>
        <w:t>”)</w:t>
      </w:r>
      <w:r w:rsidR="00221B87">
        <w:rPr>
          <w:rFonts w:ascii="Times New Roman" w:eastAsia="Times New Roman" w:hAnsi="Times New Roman" w:cs="Times New Roman"/>
          <w:color w:val="000000"/>
          <w:sz w:val="24"/>
          <w:szCs w:val="24"/>
        </w:rPr>
        <w:t>.</w:t>
      </w:r>
    </w:p>
    <w:p w14:paraId="3825F4E7" w14:textId="77DE644E" w:rsidR="004747F4" w:rsidRDefault="004747F4" w:rsidP="004747F4">
      <w:pPr>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Visualización</w:t>
      </w:r>
      <w:r w:rsidRPr="003D6E51">
        <w:rPr>
          <w:rFonts w:ascii="Times New Roman" w:eastAsia="Times New Roman" w:hAnsi="Times New Roman" w:cs="Times New Roman"/>
          <w:b/>
          <w:bCs/>
          <w:color w:val="000000"/>
          <w:sz w:val="24"/>
          <w:szCs w:val="24"/>
        </w:rPr>
        <w:t xml:space="preserve"> de datos</w:t>
      </w:r>
    </w:p>
    <w:p w14:paraId="7D380758" w14:textId="0FD3729C" w:rsidR="004747F4" w:rsidRDefault="004747F4" w:rsidP="004747F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4747F4">
        <w:rPr>
          <w:rFonts w:ascii="Times New Roman" w:eastAsia="Times New Roman" w:hAnsi="Times New Roman" w:cs="Times New Roman"/>
          <w:color w:val="000000"/>
          <w:sz w:val="24"/>
          <w:szCs w:val="24"/>
        </w:rPr>
        <w:t>Istacbaser</w:t>
      </w:r>
      <w:r>
        <w:rPr>
          <w:rFonts w:ascii="Times New Roman" w:eastAsia="Times New Roman" w:hAnsi="Times New Roman" w:cs="Times New Roman"/>
          <w:color w:val="000000"/>
          <w:sz w:val="24"/>
          <w:szCs w:val="24"/>
        </w:rPr>
        <w:t>’</w:t>
      </w:r>
      <w:r w:rsidRPr="004747F4">
        <w:rPr>
          <w:rFonts w:ascii="Times New Roman" w:eastAsia="Times New Roman" w:hAnsi="Times New Roman" w:cs="Times New Roman"/>
          <w:color w:val="000000"/>
          <w:sz w:val="24"/>
          <w:szCs w:val="24"/>
        </w:rPr>
        <w:t xml:space="preserve"> por sí solo no tiene una función dedicada para </w:t>
      </w:r>
      <w:r>
        <w:rPr>
          <w:rFonts w:ascii="Times New Roman" w:eastAsia="Times New Roman" w:hAnsi="Times New Roman" w:cs="Times New Roman"/>
          <w:color w:val="000000"/>
          <w:sz w:val="24"/>
          <w:szCs w:val="24"/>
        </w:rPr>
        <w:t>representar</w:t>
      </w:r>
      <w:r w:rsidRPr="004747F4">
        <w:rPr>
          <w:rFonts w:ascii="Times New Roman" w:eastAsia="Times New Roman" w:hAnsi="Times New Roman" w:cs="Times New Roman"/>
          <w:color w:val="000000"/>
          <w:sz w:val="24"/>
          <w:szCs w:val="24"/>
        </w:rPr>
        <w:t xml:space="preserve"> datos, pero puede usar el potencial que proporciona R para visualizar los datos </w:t>
      </w:r>
      <w:r>
        <w:rPr>
          <w:rFonts w:ascii="Times New Roman" w:eastAsia="Times New Roman" w:hAnsi="Times New Roman" w:cs="Times New Roman"/>
          <w:color w:val="000000"/>
          <w:sz w:val="24"/>
          <w:szCs w:val="24"/>
        </w:rPr>
        <w:t>obtenidos</w:t>
      </w:r>
      <w:r w:rsidRPr="004747F4">
        <w:rPr>
          <w:rFonts w:ascii="Times New Roman" w:eastAsia="Times New Roman" w:hAnsi="Times New Roman" w:cs="Times New Roman"/>
          <w:color w:val="000000"/>
          <w:sz w:val="24"/>
          <w:szCs w:val="24"/>
        </w:rPr>
        <w:t>. La</w:t>
      </w:r>
      <w:r w:rsidR="00FF4364">
        <w:rPr>
          <w:rFonts w:ascii="Times New Roman" w:eastAsia="Times New Roman" w:hAnsi="Times New Roman" w:cs="Times New Roman"/>
          <w:color w:val="000000"/>
          <w:sz w:val="24"/>
          <w:szCs w:val="24"/>
        </w:rPr>
        <w:t xml:space="preserve"> </w:t>
      </w:r>
      <w:r w:rsidR="00FF4364" w:rsidRPr="00FF4364">
        <w:rPr>
          <w:rFonts w:ascii="Times New Roman" w:eastAsia="Times New Roman" w:hAnsi="Times New Roman" w:cs="Times New Roman"/>
          <w:color w:val="000000"/>
          <w:sz w:val="24"/>
          <w:szCs w:val="24"/>
        </w:rPr>
        <w:fldChar w:fldCharType="begin"/>
      </w:r>
      <w:r w:rsidR="00FF4364" w:rsidRPr="00FF4364">
        <w:rPr>
          <w:rFonts w:ascii="Times New Roman" w:eastAsia="Times New Roman" w:hAnsi="Times New Roman" w:cs="Times New Roman"/>
          <w:color w:val="000000"/>
          <w:sz w:val="24"/>
          <w:szCs w:val="24"/>
        </w:rPr>
        <w:instrText xml:space="preserve"> REF _Ref85759159 \h  \* MERGEFORMAT </w:instrText>
      </w:r>
      <w:r w:rsidR="00FF4364" w:rsidRPr="00FF4364">
        <w:rPr>
          <w:rFonts w:ascii="Times New Roman" w:eastAsia="Times New Roman" w:hAnsi="Times New Roman" w:cs="Times New Roman"/>
          <w:color w:val="000000"/>
          <w:sz w:val="24"/>
          <w:szCs w:val="24"/>
        </w:rPr>
      </w:r>
      <w:r w:rsidR="00FF4364" w:rsidRPr="00FF4364">
        <w:rPr>
          <w:rFonts w:ascii="Times New Roman" w:eastAsia="Times New Roman" w:hAnsi="Times New Roman" w:cs="Times New Roman"/>
          <w:color w:val="000000"/>
          <w:sz w:val="24"/>
          <w:szCs w:val="24"/>
        </w:rPr>
        <w:fldChar w:fldCharType="separate"/>
      </w:r>
      <w:r w:rsidR="00FF4364">
        <w:rPr>
          <w:rFonts w:ascii="Times New Roman" w:hAnsi="Times New Roman" w:cs="Times New Roman"/>
          <w:sz w:val="24"/>
          <w:szCs w:val="24"/>
        </w:rPr>
        <w:t>f</w:t>
      </w:r>
      <w:r w:rsidR="00FF4364" w:rsidRPr="00FF4364">
        <w:rPr>
          <w:rFonts w:ascii="Times New Roman" w:hAnsi="Times New Roman" w:cs="Times New Roman"/>
          <w:sz w:val="24"/>
          <w:szCs w:val="24"/>
        </w:rPr>
        <w:t xml:space="preserve">igura </w:t>
      </w:r>
      <w:r w:rsidR="00FF4364" w:rsidRPr="00FF4364">
        <w:rPr>
          <w:rFonts w:ascii="Times New Roman" w:hAnsi="Times New Roman" w:cs="Times New Roman"/>
          <w:noProof/>
          <w:sz w:val="24"/>
          <w:szCs w:val="24"/>
        </w:rPr>
        <w:t>1</w:t>
      </w:r>
      <w:r w:rsidR="00FF4364" w:rsidRPr="00FF4364">
        <w:rPr>
          <w:rFonts w:ascii="Times New Roman" w:eastAsia="Times New Roman" w:hAnsi="Times New Roman" w:cs="Times New Roman"/>
          <w:color w:val="000000"/>
          <w:sz w:val="24"/>
          <w:szCs w:val="24"/>
        </w:rPr>
        <w:fldChar w:fldCharType="end"/>
      </w:r>
      <w:r w:rsidR="00FF4364">
        <w:rPr>
          <w:rFonts w:ascii="Times New Roman" w:eastAsia="Times New Roman" w:hAnsi="Times New Roman" w:cs="Times New Roman"/>
          <w:color w:val="000000"/>
          <w:sz w:val="24"/>
          <w:szCs w:val="24"/>
        </w:rPr>
        <w:t xml:space="preserve"> </w:t>
      </w:r>
      <w:r w:rsidRPr="004747F4">
        <w:rPr>
          <w:rFonts w:ascii="Times New Roman" w:eastAsia="Times New Roman" w:hAnsi="Times New Roman" w:cs="Times New Roman"/>
          <w:color w:val="000000"/>
          <w:sz w:val="24"/>
          <w:szCs w:val="24"/>
        </w:rPr>
        <w:t xml:space="preserve">muestra el resultado de la combinación del paquete istacbaser y ggplot2 </w:t>
      </w:r>
    </w:p>
    <w:p w14:paraId="1955ED1D" w14:textId="77777777" w:rsidR="00363666" w:rsidRPr="008C181A" w:rsidRDefault="00363666" w:rsidP="00363666">
      <w:pPr>
        <w:pStyle w:val="programcode"/>
        <w:rPr>
          <w:lang w:val="es-ES"/>
        </w:rPr>
      </w:pPr>
      <w:r w:rsidRPr="008C181A">
        <w:rPr>
          <w:lang w:val="es-ES"/>
        </w:rPr>
        <w:t>ggplot (df %&gt;% filter(‘Grupos de edad‘ == "TOTAL" &amp;</w:t>
      </w:r>
    </w:p>
    <w:p w14:paraId="1076417D" w14:textId="77777777" w:rsidR="00363666" w:rsidRPr="008C181A" w:rsidRDefault="00363666" w:rsidP="00363666">
      <w:pPr>
        <w:pStyle w:val="programcode"/>
        <w:rPr>
          <w:lang w:val="es-ES"/>
        </w:rPr>
      </w:pPr>
      <w:r>
        <w:rPr>
          <w:lang w:val="es-ES"/>
        </w:rPr>
        <w:t xml:space="preserve">                      </w:t>
      </w:r>
      <w:r w:rsidRPr="008C181A">
        <w:rPr>
          <w:lang w:val="es-ES"/>
        </w:rPr>
        <w:t>Sexos !=  "AMBOS  SEXOS"),</w:t>
      </w:r>
    </w:p>
    <w:p w14:paraId="23BB049F" w14:textId="77777777" w:rsidR="00363666" w:rsidRDefault="00363666" w:rsidP="00363666">
      <w:pPr>
        <w:pStyle w:val="programcode"/>
        <w:rPr>
          <w:lang w:val="es-ES"/>
        </w:rPr>
      </w:pPr>
      <w:r w:rsidRPr="008C181A">
        <w:rPr>
          <w:lang w:val="es-ES"/>
        </w:rPr>
        <w:t>aes(x = fecha, y = valor, colour = Sexos)) +</w:t>
      </w:r>
    </w:p>
    <w:p w14:paraId="58AD01AE" w14:textId="77777777" w:rsidR="00363666" w:rsidRPr="008C181A" w:rsidRDefault="00363666" w:rsidP="00363666">
      <w:pPr>
        <w:pStyle w:val="programcode"/>
      </w:pPr>
      <w:r w:rsidRPr="008C181A">
        <w:t>geom_line() +</w:t>
      </w:r>
    </w:p>
    <w:p w14:paraId="002659B7" w14:textId="77777777" w:rsidR="00363666" w:rsidRDefault="00363666" w:rsidP="00363666">
      <w:pPr>
        <w:pStyle w:val="programcode"/>
      </w:pPr>
      <w:r>
        <w:t>facet_wrap(~Islas, scales="free_y") +</w:t>
      </w:r>
    </w:p>
    <w:p w14:paraId="5A4C6B5D" w14:textId="77777777" w:rsidR="00363666" w:rsidRDefault="00363666" w:rsidP="00363666">
      <w:pPr>
        <w:pStyle w:val="programcode"/>
      </w:pPr>
      <w:r>
        <w:t>theme_light()+</w:t>
      </w:r>
    </w:p>
    <w:p w14:paraId="66D4E76D" w14:textId="77777777" w:rsidR="00363666" w:rsidRDefault="00363666" w:rsidP="00363666">
      <w:pPr>
        <w:pStyle w:val="programcode"/>
      </w:pPr>
      <w:r>
        <w:t xml:space="preserve">theme(axis.text.x = element_text(angle = 45, hjust = 1)) + </w:t>
      </w:r>
    </w:p>
    <w:p w14:paraId="40BFBD3B" w14:textId="212D6DAA" w:rsidR="00363666" w:rsidRDefault="00363666" w:rsidP="00363666">
      <w:pPr>
        <w:pStyle w:val="programcode"/>
      </w:pPr>
      <w:r>
        <w:t>labs(x = "Years",</w:t>
      </w:r>
    </w:p>
    <w:p w14:paraId="16CB5E9F" w14:textId="0FDBBB8D" w:rsidR="00363666" w:rsidRDefault="00363666" w:rsidP="00363666">
      <w:pPr>
        <w:pStyle w:val="programcode"/>
      </w:pPr>
      <w:r>
        <w:t xml:space="preserve">     y = "Registered unemployment",</w:t>
      </w:r>
    </w:p>
    <w:p w14:paraId="6A02133A" w14:textId="2DA0FA26" w:rsidR="00363666" w:rsidRDefault="00363666" w:rsidP="00363666">
      <w:pPr>
        <w:pStyle w:val="programcode"/>
      </w:pPr>
      <w:r>
        <w:t xml:space="preserve">     title = "Registered unemployment according to sex and islands,</w:t>
      </w:r>
    </w:p>
    <w:p w14:paraId="6B543A85" w14:textId="61C56845" w:rsidR="00363666" w:rsidRPr="00363666" w:rsidRDefault="00363666" w:rsidP="00363666">
      <w:pPr>
        <w:pStyle w:val="programcode"/>
      </w:pPr>
      <w:r>
        <w:t xml:space="preserve">     </w:t>
      </w:r>
      <w:r w:rsidRPr="00363666">
        <w:t>subtitle = "May 2005 - July 2021")</w:t>
      </w:r>
    </w:p>
    <w:p w14:paraId="256744FD" w14:textId="77777777" w:rsidR="00363666" w:rsidRDefault="00363666" w:rsidP="00363666">
      <w:pPr>
        <w:keepNext/>
        <w:spacing w:line="240" w:lineRule="auto"/>
        <w:jc w:val="center"/>
      </w:pPr>
    </w:p>
    <w:p w14:paraId="7C190E0C" w14:textId="68AF3A95" w:rsidR="00363666" w:rsidRDefault="00363666" w:rsidP="00363666">
      <w:pPr>
        <w:keepNext/>
        <w:spacing w:line="240" w:lineRule="auto"/>
        <w:jc w:val="center"/>
      </w:pPr>
      <w:r>
        <w:rPr>
          <w:noProof/>
        </w:rPr>
        <w:drawing>
          <wp:inline distT="0" distB="0" distL="0" distR="0" wp14:anchorId="4812CE83" wp14:editId="14895C85">
            <wp:extent cx="4392930" cy="2604770"/>
            <wp:effectExtent l="0" t="0" r="7620" b="5080"/>
            <wp:docPr id="5" name="Imagen 5" descr="Interfaz de usuario gráfica, 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92930" cy="2604770"/>
                    </a:xfrm>
                    <a:prstGeom prst="rect">
                      <a:avLst/>
                    </a:prstGeom>
                  </pic:spPr>
                </pic:pic>
              </a:graphicData>
            </a:graphic>
          </wp:inline>
        </w:drawing>
      </w:r>
    </w:p>
    <w:p w14:paraId="79883916" w14:textId="1C58A214" w:rsidR="004747F4" w:rsidRPr="003D6E51" w:rsidRDefault="00363666" w:rsidP="00363666">
      <w:pPr>
        <w:pStyle w:val="Descripcin"/>
        <w:jc w:val="center"/>
        <w:rPr>
          <w:rFonts w:ascii="Times New Roman" w:eastAsia="Times New Roman" w:hAnsi="Times New Roman" w:cs="Times New Roman"/>
          <w:b/>
          <w:bCs/>
          <w:color w:val="000000"/>
          <w:sz w:val="24"/>
          <w:szCs w:val="24"/>
        </w:rPr>
      </w:pPr>
      <w:bookmarkStart w:id="0" w:name="_Ref85759159"/>
      <w:bookmarkStart w:id="1" w:name="_Ref85759196"/>
      <w:r>
        <w:t xml:space="preserve">Figura </w:t>
      </w:r>
      <w:fldSimple w:instr=" SEQ Figura \* ARABIC ">
        <w:r w:rsidR="007243D7">
          <w:rPr>
            <w:noProof/>
          </w:rPr>
          <w:t>1</w:t>
        </w:r>
      </w:fldSimple>
      <w:bookmarkEnd w:id="0"/>
      <w:r>
        <w:t xml:space="preserve">: </w:t>
      </w:r>
      <w:r w:rsidRPr="00641948">
        <w:t>Datos obtenidos a través de istacbaser. Visualización con función ggplot del paquete ggplot2. Fuente: ISTAC (2018)</w:t>
      </w:r>
      <w:bookmarkEnd w:id="1"/>
    </w:p>
    <w:p w14:paraId="05277288" w14:textId="00E6B5F9" w:rsidR="00182102" w:rsidRDefault="00363666" w:rsidP="00182102">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Resultados</w:t>
      </w:r>
    </w:p>
    <w:p w14:paraId="2DDFB9FF" w14:textId="44307C35" w:rsidR="00363666" w:rsidRPr="00363666" w:rsidRDefault="00363666" w:rsidP="00182102">
      <w:pPr>
        <w:spacing w:line="240" w:lineRule="auto"/>
        <w:jc w:val="both"/>
        <w:rPr>
          <w:rFonts w:ascii="Times New Roman" w:eastAsia="Times New Roman" w:hAnsi="Times New Roman" w:cs="Times New Roman"/>
          <w:b/>
          <w:bCs/>
          <w:color w:val="000000"/>
          <w:sz w:val="24"/>
          <w:szCs w:val="24"/>
        </w:rPr>
      </w:pPr>
      <w:r w:rsidRPr="00363666">
        <w:rPr>
          <w:rFonts w:ascii="Times New Roman" w:eastAsia="Times New Roman" w:hAnsi="Times New Roman" w:cs="Times New Roman"/>
          <w:b/>
          <w:bCs/>
          <w:color w:val="000000"/>
          <w:sz w:val="24"/>
          <w:szCs w:val="24"/>
        </w:rPr>
        <w:t>Panel de Datos de Turismo de Lanzarote</w:t>
      </w:r>
    </w:p>
    <w:p w14:paraId="7EE3D18A" w14:textId="3B1BA10B" w:rsidR="00363666" w:rsidRPr="00363666" w:rsidRDefault="00DE3775" w:rsidP="0036366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el fin de proporcionar </w:t>
      </w:r>
      <w:r w:rsidR="00363666" w:rsidRPr="00363666">
        <w:rPr>
          <w:rFonts w:ascii="Times New Roman" w:eastAsia="Times New Roman" w:hAnsi="Times New Roman" w:cs="Times New Roman"/>
          <w:color w:val="000000"/>
          <w:sz w:val="24"/>
          <w:szCs w:val="24"/>
        </w:rPr>
        <w:t xml:space="preserve">información </w:t>
      </w:r>
      <w:r>
        <w:rPr>
          <w:rFonts w:ascii="Times New Roman" w:eastAsia="Times New Roman" w:hAnsi="Times New Roman" w:cs="Times New Roman"/>
          <w:color w:val="000000"/>
          <w:sz w:val="24"/>
          <w:szCs w:val="24"/>
        </w:rPr>
        <w:t xml:space="preserve">relacionada con el turismo </w:t>
      </w:r>
      <w:r w:rsidR="00363666" w:rsidRPr="003636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 la isla</w:t>
      </w:r>
      <w:r w:rsidR="00363666" w:rsidRPr="00363666">
        <w:rPr>
          <w:rFonts w:ascii="Times New Roman" w:eastAsia="Times New Roman" w:hAnsi="Times New Roman" w:cs="Times New Roman"/>
          <w:color w:val="000000"/>
          <w:sz w:val="24"/>
          <w:szCs w:val="24"/>
        </w:rPr>
        <w:t xml:space="preserve"> Lanzarote, el Centro de Datos de Lanzarote, </w:t>
      </w:r>
      <w:r>
        <w:rPr>
          <w:rFonts w:ascii="Times New Roman" w:eastAsia="Times New Roman" w:hAnsi="Times New Roman" w:cs="Times New Roman"/>
          <w:color w:val="000000"/>
          <w:sz w:val="24"/>
          <w:szCs w:val="24"/>
        </w:rPr>
        <w:t>entidad asociada al</w:t>
      </w:r>
      <w:r w:rsidR="00363666" w:rsidRPr="00363666">
        <w:rPr>
          <w:rFonts w:ascii="Times New Roman" w:eastAsia="Times New Roman" w:hAnsi="Times New Roman" w:cs="Times New Roman"/>
          <w:color w:val="000000"/>
          <w:sz w:val="24"/>
          <w:szCs w:val="24"/>
        </w:rPr>
        <w:t xml:space="preserve"> Cabildo de Lanzarote que facilita información estadística </w:t>
      </w:r>
      <w:r>
        <w:rPr>
          <w:rFonts w:ascii="Times New Roman" w:eastAsia="Times New Roman" w:hAnsi="Times New Roman" w:cs="Times New Roman"/>
          <w:color w:val="000000"/>
          <w:sz w:val="24"/>
          <w:szCs w:val="24"/>
        </w:rPr>
        <w:t>de</w:t>
      </w:r>
      <w:r w:rsidR="00363666" w:rsidRPr="00363666">
        <w:rPr>
          <w:rFonts w:ascii="Times New Roman" w:eastAsia="Times New Roman" w:hAnsi="Times New Roman" w:cs="Times New Roman"/>
          <w:color w:val="000000"/>
          <w:sz w:val="24"/>
          <w:szCs w:val="24"/>
        </w:rPr>
        <w:t xml:space="preserve"> Lanzarote</w:t>
      </w:r>
      <w:r>
        <w:rPr>
          <w:rFonts w:ascii="Times New Roman" w:eastAsia="Times New Roman" w:hAnsi="Times New Roman" w:cs="Times New Roman"/>
          <w:color w:val="000000"/>
          <w:sz w:val="24"/>
          <w:szCs w:val="24"/>
        </w:rPr>
        <w:t>,</w:t>
      </w:r>
      <w:r w:rsidR="00363666" w:rsidRPr="00363666">
        <w:rPr>
          <w:rFonts w:ascii="Times New Roman" w:eastAsia="Times New Roman" w:hAnsi="Times New Roman" w:cs="Times New Roman"/>
          <w:color w:val="000000"/>
          <w:sz w:val="24"/>
          <w:szCs w:val="24"/>
        </w:rPr>
        <w:t xml:space="preserve"> y la Universidad de Las Palmas de Gran Canaria establec</w:t>
      </w:r>
      <w:r>
        <w:rPr>
          <w:rFonts w:ascii="Times New Roman" w:eastAsia="Times New Roman" w:hAnsi="Times New Roman" w:cs="Times New Roman"/>
          <w:color w:val="000000"/>
          <w:sz w:val="24"/>
          <w:szCs w:val="24"/>
        </w:rPr>
        <w:t>ieron</w:t>
      </w:r>
      <w:r w:rsidR="00363666" w:rsidRPr="00363666">
        <w:rPr>
          <w:rFonts w:ascii="Times New Roman" w:eastAsia="Times New Roman" w:hAnsi="Times New Roman" w:cs="Times New Roman"/>
          <w:color w:val="000000"/>
          <w:sz w:val="24"/>
          <w:szCs w:val="24"/>
        </w:rPr>
        <w:t xml:space="preserve"> una colaboración para desarrollar un</w:t>
      </w:r>
      <w:r>
        <w:rPr>
          <w:rFonts w:ascii="Times New Roman" w:eastAsia="Times New Roman" w:hAnsi="Times New Roman" w:cs="Times New Roman"/>
          <w:color w:val="000000"/>
          <w:sz w:val="24"/>
          <w:szCs w:val="24"/>
        </w:rPr>
        <w:t xml:space="preserve"> portal </w:t>
      </w:r>
      <w:r w:rsidR="00363666" w:rsidRPr="00363666">
        <w:rPr>
          <w:rFonts w:ascii="Times New Roman" w:eastAsia="Times New Roman" w:hAnsi="Times New Roman" w:cs="Times New Roman"/>
          <w:color w:val="000000"/>
          <w:sz w:val="24"/>
          <w:szCs w:val="24"/>
        </w:rPr>
        <w:t xml:space="preserve">web </w:t>
      </w:r>
      <w:r>
        <w:rPr>
          <w:rFonts w:ascii="Times New Roman" w:eastAsia="Times New Roman" w:hAnsi="Times New Roman" w:cs="Times New Roman"/>
          <w:color w:val="000000"/>
          <w:sz w:val="24"/>
          <w:szCs w:val="24"/>
        </w:rPr>
        <w:t xml:space="preserve">basado en </w:t>
      </w:r>
      <w:r w:rsidR="00363666" w:rsidRPr="00363666">
        <w:rPr>
          <w:rFonts w:ascii="Times New Roman" w:eastAsia="Times New Roman" w:hAnsi="Times New Roman" w:cs="Times New Roman"/>
          <w:color w:val="000000"/>
          <w:sz w:val="24"/>
          <w:szCs w:val="24"/>
        </w:rPr>
        <w:t xml:space="preserve">Shiny </w:t>
      </w:r>
      <w:r>
        <w:rPr>
          <w:rFonts w:ascii="Times New Roman" w:eastAsia="Times New Roman" w:hAnsi="Times New Roman" w:cs="Times New Roman"/>
          <w:color w:val="000000"/>
          <w:sz w:val="24"/>
          <w:szCs w:val="24"/>
        </w:rPr>
        <w:t>que mostrase los</w:t>
      </w:r>
      <w:r w:rsidR="00363666" w:rsidRPr="00363666">
        <w:rPr>
          <w:rFonts w:ascii="Times New Roman" w:eastAsia="Times New Roman" w:hAnsi="Times New Roman" w:cs="Times New Roman"/>
          <w:color w:val="000000"/>
          <w:sz w:val="24"/>
          <w:szCs w:val="24"/>
        </w:rPr>
        <w:t xml:space="preserve"> indicadores de turismo relevantes de manera amigable </w:t>
      </w:r>
      <w:r>
        <w:rPr>
          <w:rFonts w:ascii="Times New Roman" w:eastAsia="Times New Roman" w:hAnsi="Times New Roman" w:cs="Times New Roman"/>
          <w:color w:val="000000"/>
          <w:sz w:val="24"/>
          <w:szCs w:val="24"/>
        </w:rPr>
        <w:t>a los usuarios de la plataforma</w:t>
      </w:r>
      <w:r w:rsidR="00363666" w:rsidRPr="00363666">
        <w:rPr>
          <w:rFonts w:ascii="Times New Roman" w:eastAsia="Times New Roman" w:hAnsi="Times New Roman" w:cs="Times New Roman"/>
          <w:color w:val="000000"/>
          <w:sz w:val="24"/>
          <w:szCs w:val="24"/>
        </w:rPr>
        <w:t>.</w:t>
      </w:r>
    </w:p>
    <w:p w14:paraId="17A3DD68" w14:textId="1BFBA9F6" w:rsidR="00182102" w:rsidRDefault="00363666" w:rsidP="00363666">
      <w:pPr>
        <w:spacing w:line="240" w:lineRule="auto"/>
        <w:jc w:val="both"/>
        <w:rPr>
          <w:rFonts w:ascii="Times New Roman" w:eastAsia="Times New Roman" w:hAnsi="Times New Roman" w:cs="Times New Roman"/>
          <w:color w:val="000000"/>
          <w:sz w:val="24"/>
          <w:szCs w:val="24"/>
        </w:rPr>
      </w:pPr>
      <w:r w:rsidRPr="00363666">
        <w:rPr>
          <w:rFonts w:ascii="Times New Roman" w:eastAsia="Times New Roman" w:hAnsi="Times New Roman" w:cs="Times New Roman"/>
          <w:color w:val="000000"/>
          <w:sz w:val="24"/>
          <w:szCs w:val="24"/>
        </w:rPr>
        <w:lastRenderedPageBreak/>
        <w:t xml:space="preserve">Se puede acceder </w:t>
      </w:r>
      <w:r w:rsidR="00DE3775">
        <w:rPr>
          <w:rFonts w:ascii="Times New Roman" w:eastAsia="Times New Roman" w:hAnsi="Times New Roman" w:cs="Times New Roman"/>
          <w:color w:val="000000"/>
          <w:sz w:val="24"/>
          <w:szCs w:val="24"/>
        </w:rPr>
        <w:t xml:space="preserve">a la aplicación a través de </w:t>
      </w:r>
      <w:r w:rsidR="00DE3775" w:rsidRPr="00DE3775">
        <w:rPr>
          <w:rFonts w:ascii="Times New Roman" w:eastAsia="Times New Roman" w:hAnsi="Times New Roman" w:cs="Times New Roman"/>
          <w:color w:val="000000"/>
          <w:sz w:val="24"/>
          <w:szCs w:val="24"/>
        </w:rPr>
        <w:t>https://datosdelanzarote.shinyapps.io/turismo dashboard/</w:t>
      </w:r>
      <w:r w:rsidR="00182102">
        <w:rPr>
          <w:rFonts w:ascii="Times New Roman" w:eastAsia="Times New Roman" w:hAnsi="Times New Roman" w:cs="Times New Roman"/>
          <w:color w:val="000000"/>
          <w:sz w:val="24"/>
          <w:szCs w:val="24"/>
        </w:rPr>
        <w:t xml:space="preserve">. </w:t>
      </w:r>
    </w:p>
    <w:p w14:paraId="04719EC6" w14:textId="71C22032" w:rsidR="00182102" w:rsidRDefault="00DE3775" w:rsidP="00182102">
      <w:pPr>
        <w:spacing w:line="240" w:lineRule="auto"/>
        <w:jc w:val="both"/>
        <w:rPr>
          <w:rFonts w:ascii="Times New Roman" w:eastAsia="Times New Roman" w:hAnsi="Times New Roman" w:cs="Times New Roman"/>
          <w:color w:val="000000"/>
          <w:sz w:val="24"/>
          <w:szCs w:val="24"/>
        </w:rPr>
      </w:pPr>
      <w:r w:rsidRPr="00DE3775">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se basa en la idea del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w:t>
      </w:r>
      <w:r>
        <w:rPr>
          <w:rFonts w:ascii="Times New Roman" w:eastAsia="Times New Roman" w:hAnsi="Times New Roman" w:cs="Times New Roman"/>
          <w:color w:val="000000"/>
          <w:sz w:val="24"/>
          <w:szCs w:val="24"/>
        </w:rPr>
        <w:t>T</w:t>
      </w:r>
      <w:r w:rsidRPr="00DE3775">
        <w:rPr>
          <w:rFonts w:ascii="Times New Roman" w:eastAsia="Times New Roman" w:hAnsi="Times New Roman" w:cs="Times New Roman"/>
          <w:color w:val="000000"/>
          <w:sz w:val="24"/>
          <w:szCs w:val="24"/>
        </w:rPr>
        <w:t xml:space="preserve">urismo de Nueva Zelanda. En ese sentido, se desarrolló 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Indicadores de Turismo de Lanzarote. El código está escrito en software estadístico R con </w:t>
      </w:r>
      <w:r>
        <w:rPr>
          <w:rFonts w:ascii="Times New Roman" w:eastAsia="Times New Roman" w:hAnsi="Times New Roman" w:cs="Times New Roman"/>
          <w:color w:val="000000"/>
          <w:sz w:val="24"/>
          <w:szCs w:val="24"/>
        </w:rPr>
        <w:t>un uso preponderante</w:t>
      </w:r>
      <w:r w:rsidRPr="00DE377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del</w:t>
      </w:r>
      <w:r w:rsidRPr="00DE3775">
        <w:rPr>
          <w:rFonts w:ascii="Times New Roman" w:eastAsia="Times New Roman" w:hAnsi="Times New Roman" w:cs="Times New Roman"/>
          <w:color w:val="000000"/>
          <w:sz w:val="24"/>
          <w:szCs w:val="24"/>
        </w:rPr>
        <w:t xml:space="preserve"> paquete Shiny [16], que se utiliza como </w:t>
      </w:r>
      <w:r>
        <w:rPr>
          <w:rFonts w:ascii="Times New Roman" w:eastAsia="Times New Roman" w:hAnsi="Times New Roman" w:cs="Times New Roman"/>
          <w:color w:val="000000"/>
          <w:sz w:val="24"/>
          <w:szCs w:val="24"/>
        </w:rPr>
        <w:t>framework de R</w:t>
      </w:r>
      <w:r w:rsidRPr="00DE3775">
        <w:rPr>
          <w:rFonts w:ascii="Times New Roman" w:eastAsia="Times New Roman" w:hAnsi="Times New Roman" w:cs="Times New Roman"/>
          <w:color w:val="000000"/>
          <w:sz w:val="24"/>
          <w:szCs w:val="24"/>
        </w:rPr>
        <w:t xml:space="preserve"> para</w:t>
      </w:r>
      <w:r>
        <w:rPr>
          <w:rFonts w:ascii="Times New Roman" w:eastAsia="Times New Roman" w:hAnsi="Times New Roman" w:cs="Times New Roman"/>
          <w:color w:val="000000"/>
          <w:sz w:val="24"/>
          <w:szCs w:val="24"/>
        </w:rPr>
        <w:t xml:space="preserve"> uso de</w:t>
      </w:r>
      <w:r w:rsidRPr="00DE3775">
        <w:rPr>
          <w:rFonts w:ascii="Times New Roman" w:eastAsia="Times New Roman" w:hAnsi="Times New Roman" w:cs="Times New Roman"/>
          <w:color w:val="000000"/>
          <w:sz w:val="24"/>
          <w:szCs w:val="24"/>
        </w:rPr>
        <w:t xml:space="preserve"> javascript. El </w:t>
      </w:r>
      <w:r>
        <w:rPr>
          <w:rFonts w:ascii="Times New Roman" w:eastAsia="Times New Roman" w:hAnsi="Times New Roman" w:cs="Times New Roman"/>
          <w:color w:val="000000"/>
          <w:sz w:val="24"/>
          <w:szCs w:val="24"/>
        </w:rPr>
        <w:t>aplicativo funciona bajo</w:t>
      </w:r>
      <w:r w:rsidRPr="00DE3775">
        <w:rPr>
          <w:rFonts w:ascii="Times New Roman" w:eastAsia="Times New Roman" w:hAnsi="Times New Roman" w:cs="Times New Roman"/>
          <w:color w:val="000000"/>
          <w:sz w:val="24"/>
          <w:szCs w:val="24"/>
        </w:rPr>
        <w:t xml:space="preserve"> servidores </w:t>
      </w:r>
      <w:r>
        <w:rPr>
          <w:rFonts w:ascii="Times New Roman" w:eastAsia="Times New Roman" w:hAnsi="Times New Roman" w:cs="Times New Roman"/>
          <w:color w:val="000000"/>
          <w:sz w:val="24"/>
          <w:szCs w:val="24"/>
        </w:rPr>
        <w:t xml:space="preserve">en </w:t>
      </w:r>
      <w:r w:rsidRPr="00DE3775">
        <w:rPr>
          <w:rFonts w:ascii="Times New Roman" w:eastAsia="Times New Roman" w:hAnsi="Times New Roman" w:cs="Times New Roman"/>
          <w:color w:val="000000"/>
          <w:sz w:val="24"/>
          <w:szCs w:val="24"/>
        </w:rPr>
        <w:t xml:space="preserve">shinyapps. El </w:t>
      </w:r>
      <w:r>
        <w:rPr>
          <w:rFonts w:ascii="Times New Roman" w:eastAsia="Times New Roman" w:hAnsi="Times New Roman" w:cs="Times New Roman"/>
          <w:color w:val="000000"/>
          <w:sz w:val="24"/>
          <w:szCs w:val="24"/>
        </w:rPr>
        <w:t>Panel</w:t>
      </w:r>
      <w:r w:rsidRPr="00DE3775">
        <w:rPr>
          <w:rFonts w:ascii="Times New Roman" w:eastAsia="Times New Roman" w:hAnsi="Times New Roman" w:cs="Times New Roman"/>
          <w:color w:val="000000"/>
          <w:sz w:val="24"/>
          <w:szCs w:val="24"/>
        </w:rPr>
        <w:t xml:space="preserve"> de Indicadores de Turismo de Lanzarote permite al usuario descargar datos y </w:t>
      </w:r>
      <w:r>
        <w:rPr>
          <w:rFonts w:ascii="Times New Roman" w:eastAsia="Times New Roman" w:hAnsi="Times New Roman" w:cs="Times New Roman"/>
          <w:color w:val="000000"/>
          <w:sz w:val="24"/>
          <w:szCs w:val="24"/>
        </w:rPr>
        <w:t xml:space="preserve">gráficos en formato </w:t>
      </w:r>
      <w:r w:rsidR="00FF4364">
        <w:rPr>
          <w:rFonts w:ascii="Times New Roman" w:eastAsia="Times New Roman" w:hAnsi="Times New Roman" w:cs="Times New Roman"/>
          <w:color w:val="000000"/>
          <w:sz w:val="24"/>
          <w:szCs w:val="24"/>
        </w:rPr>
        <w:t>png</w:t>
      </w:r>
      <w:r w:rsidRPr="00DE3775">
        <w:rPr>
          <w:rFonts w:ascii="Times New Roman" w:eastAsia="Times New Roman" w:hAnsi="Times New Roman" w:cs="Times New Roman"/>
          <w:color w:val="000000"/>
          <w:sz w:val="24"/>
          <w:szCs w:val="24"/>
        </w:rPr>
        <w:t xml:space="preserve">. Las principales visualizaciones de esta aplicación web se realizan con </w:t>
      </w:r>
      <w:r w:rsidR="00FF4364">
        <w:rPr>
          <w:rFonts w:ascii="Times New Roman" w:eastAsia="Times New Roman" w:hAnsi="Times New Roman" w:cs="Times New Roman"/>
          <w:color w:val="000000"/>
          <w:sz w:val="24"/>
          <w:szCs w:val="24"/>
        </w:rPr>
        <w:t>los</w:t>
      </w:r>
      <w:r w:rsidRPr="00DE3775">
        <w:rPr>
          <w:rFonts w:ascii="Times New Roman" w:eastAsia="Times New Roman" w:hAnsi="Times New Roman" w:cs="Times New Roman"/>
          <w:color w:val="000000"/>
          <w:sz w:val="24"/>
          <w:szCs w:val="24"/>
        </w:rPr>
        <w:t xml:space="preserve"> paquete dygraphs , billboarder y </w:t>
      </w:r>
      <w:r w:rsidR="00FF4364">
        <w:rPr>
          <w:rFonts w:ascii="Times New Roman" w:eastAsia="Times New Roman" w:hAnsi="Times New Roman" w:cs="Times New Roman"/>
          <w:color w:val="000000"/>
          <w:sz w:val="24"/>
          <w:szCs w:val="24"/>
        </w:rPr>
        <w:t>leafleat.</w:t>
      </w:r>
    </w:p>
    <w:p w14:paraId="15E4CA0E" w14:textId="7FA2A610" w:rsidR="00182102" w:rsidRDefault="00FF4364" w:rsidP="00182102">
      <w:pPr>
        <w:spacing w:line="240" w:lineRule="auto"/>
        <w:jc w:val="both"/>
        <w:rPr>
          <w:rFonts w:ascii="Times New Roman" w:eastAsia="Times New Roman" w:hAnsi="Times New Roman" w:cs="Times New Roman"/>
          <w:color w:val="000000"/>
          <w:sz w:val="24"/>
          <w:szCs w:val="24"/>
        </w:rPr>
      </w:pPr>
      <w:r w:rsidRPr="00FF4364">
        <w:rPr>
          <w:rFonts w:ascii="Times New Roman" w:eastAsia="Times New Roman" w:hAnsi="Times New Roman" w:cs="Times New Roman"/>
          <w:color w:val="000000"/>
          <w:sz w:val="24"/>
          <w:szCs w:val="24"/>
        </w:rPr>
        <w:t xml:space="preserve">El paquete istacbaser </w:t>
      </w:r>
      <w:r>
        <w:rPr>
          <w:rFonts w:ascii="Times New Roman" w:eastAsia="Times New Roman" w:hAnsi="Times New Roman" w:cs="Times New Roman"/>
          <w:color w:val="000000"/>
          <w:sz w:val="24"/>
          <w:szCs w:val="24"/>
        </w:rPr>
        <w:t>es</w:t>
      </w:r>
      <w:r w:rsidRPr="00FF4364">
        <w:rPr>
          <w:rFonts w:ascii="Times New Roman" w:eastAsia="Times New Roman" w:hAnsi="Times New Roman" w:cs="Times New Roman"/>
          <w:color w:val="000000"/>
          <w:sz w:val="24"/>
          <w:szCs w:val="24"/>
        </w:rPr>
        <w:t xml:space="preserve"> fundamental en el desarrollo de esta aplicación porque es el conector entre los datos de ISTAC y el </w:t>
      </w:r>
      <w:r>
        <w:rPr>
          <w:rFonts w:ascii="Times New Roman" w:eastAsia="Times New Roman" w:hAnsi="Times New Roman" w:cs="Times New Roman"/>
          <w:color w:val="000000"/>
          <w:sz w:val="24"/>
          <w:szCs w:val="24"/>
        </w:rPr>
        <w:t>Panel</w:t>
      </w:r>
      <w:r w:rsidRPr="00FF4364">
        <w:rPr>
          <w:rFonts w:ascii="Times New Roman" w:eastAsia="Times New Roman" w:hAnsi="Times New Roman" w:cs="Times New Roman"/>
          <w:color w:val="000000"/>
          <w:sz w:val="24"/>
          <w:szCs w:val="24"/>
        </w:rPr>
        <w:t xml:space="preserve"> de Indica</w:t>
      </w:r>
      <w:r>
        <w:rPr>
          <w:rFonts w:ascii="Times New Roman" w:eastAsia="Times New Roman" w:hAnsi="Times New Roman" w:cs="Times New Roman"/>
          <w:color w:val="000000"/>
          <w:sz w:val="24"/>
          <w:szCs w:val="24"/>
        </w:rPr>
        <w:t>dores</w:t>
      </w:r>
      <w:r w:rsidRPr="00FF4364">
        <w:rPr>
          <w:rFonts w:ascii="Times New Roman" w:eastAsia="Times New Roman" w:hAnsi="Times New Roman" w:cs="Times New Roman"/>
          <w:color w:val="000000"/>
          <w:sz w:val="24"/>
          <w:szCs w:val="24"/>
        </w:rPr>
        <w:t xml:space="preserve"> de Turismo de Lanzarote. Todos los datos se gestionan con este paquete. </w:t>
      </w:r>
      <w:r>
        <w:rPr>
          <w:rFonts w:ascii="Times New Roman" w:eastAsia="Times New Roman" w:hAnsi="Times New Roman" w:cs="Times New Roman"/>
          <w:color w:val="000000"/>
          <w:sz w:val="24"/>
          <w:szCs w:val="24"/>
        </w:rPr>
        <w:t>La librería</w:t>
      </w:r>
      <w:r w:rsidRPr="00FF4364">
        <w:rPr>
          <w:rFonts w:ascii="Times New Roman" w:eastAsia="Times New Roman" w:hAnsi="Times New Roman" w:cs="Times New Roman"/>
          <w:color w:val="000000"/>
          <w:sz w:val="24"/>
          <w:szCs w:val="24"/>
        </w:rPr>
        <w:t xml:space="preserve"> istacbaser obtiene la información que previamente ISTAC ha obtenido mediante encuestas. El Tablero de Indicadores de Turismo de Lanzarote explota estadísticas que provienen de tres encuestas realizadas por el ISTAC: Encuesta de Gasto Turístico</w:t>
      </w:r>
      <w:r>
        <w:rPr>
          <w:rFonts w:ascii="Times New Roman" w:eastAsia="Times New Roman" w:hAnsi="Times New Roman" w:cs="Times New Roman"/>
          <w:color w:val="000000"/>
          <w:sz w:val="24"/>
          <w:szCs w:val="24"/>
        </w:rPr>
        <w:t xml:space="preserve"> (EGT)</w:t>
      </w:r>
      <w:r w:rsidRPr="00FF4364">
        <w:rPr>
          <w:rFonts w:ascii="Times New Roman" w:eastAsia="Times New Roman" w:hAnsi="Times New Roman" w:cs="Times New Roman"/>
          <w:color w:val="000000"/>
          <w:sz w:val="24"/>
          <w:szCs w:val="24"/>
        </w:rPr>
        <w:t>, Encuesta de Movimientos Turísticos en Fronteras (FRONTUR) y Encuesta de Ocupación en Alojamientos Turísticos</w:t>
      </w:r>
      <w:r w:rsidR="00182102">
        <w:rPr>
          <w:rFonts w:ascii="Times New Roman" w:eastAsia="Times New Roman" w:hAnsi="Times New Roman" w:cs="Times New Roman"/>
          <w:color w:val="000000"/>
          <w:sz w:val="24"/>
          <w:szCs w:val="24"/>
        </w:rPr>
        <w:t>.</w:t>
      </w:r>
    </w:p>
    <w:p w14:paraId="05283070" w14:textId="7ADD1003" w:rsidR="00182102" w:rsidRPr="00E7794E" w:rsidRDefault="005833E5" w:rsidP="0018210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fin de l</w:t>
      </w:r>
      <w:r w:rsidRPr="005833E5">
        <w:rPr>
          <w:rFonts w:ascii="Times New Roman" w:eastAsia="Times New Roman" w:hAnsi="Times New Roman" w:cs="Times New Roman"/>
          <w:color w:val="000000"/>
          <w:sz w:val="24"/>
          <w:szCs w:val="24"/>
        </w:rPr>
        <w:t xml:space="preserve">a aplicación Shiny </w:t>
      </w:r>
      <w:r>
        <w:rPr>
          <w:rFonts w:ascii="Times New Roman" w:eastAsia="Times New Roman" w:hAnsi="Times New Roman" w:cs="Times New Roman"/>
          <w:color w:val="000000"/>
          <w:sz w:val="24"/>
          <w:szCs w:val="24"/>
        </w:rPr>
        <w:t>es</w:t>
      </w:r>
      <w:r w:rsidRPr="005833E5">
        <w:rPr>
          <w:rFonts w:ascii="Times New Roman" w:eastAsia="Times New Roman" w:hAnsi="Times New Roman" w:cs="Times New Roman"/>
          <w:color w:val="000000"/>
          <w:sz w:val="24"/>
          <w:szCs w:val="24"/>
        </w:rPr>
        <w:t xml:space="preserve"> mantener informados a los actores </w:t>
      </w:r>
      <w:r>
        <w:rPr>
          <w:rFonts w:ascii="Times New Roman" w:eastAsia="Times New Roman" w:hAnsi="Times New Roman" w:cs="Times New Roman"/>
          <w:color w:val="000000"/>
          <w:sz w:val="24"/>
          <w:szCs w:val="24"/>
        </w:rPr>
        <w:t xml:space="preserve">relacionados con </w:t>
      </w:r>
      <w:r w:rsidRPr="005833E5">
        <w:rPr>
          <w:rFonts w:ascii="Times New Roman" w:eastAsia="Times New Roman" w:hAnsi="Times New Roman" w:cs="Times New Roman"/>
          <w:color w:val="000000"/>
          <w:sz w:val="24"/>
          <w:szCs w:val="24"/>
        </w:rPr>
        <w:t xml:space="preserve">el turismo </w:t>
      </w:r>
      <w:r>
        <w:rPr>
          <w:rFonts w:ascii="Times New Roman" w:eastAsia="Times New Roman" w:hAnsi="Times New Roman" w:cs="Times New Roman"/>
          <w:color w:val="000000"/>
          <w:sz w:val="24"/>
          <w:szCs w:val="24"/>
        </w:rPr>
        <w:t xml:space="preserve">de Lanzarote </w:t>
      </w:r>
      <w:r w:rsidRPr="005833E5">
        <w:rPr>
          <w:rFonts w:ascii="Times New Roman" w:eastAsia="Times New Roman" w:hAnsi="Times New Roman" w:cs="Times New Roman"/>
          <w:color w:val="000000"/>
          <w:sz w:val="24"/>
          <w:szCs w:val="24"/>
        </w:rPr>
        <w:t xml:space="preserve">sobre la situación del sector. La información proporcionada por el </w:t>
      </w:r>
      <w:r>
        <w:rPr>
          <w:rFonts w:ascii="Times New Roman" w:eastAsia="Times New Roman" w:hAnsi="Times New Roman" w:cs="Times New Roman"/>
          <w:color w:val="000000"/>
          <w:sz w:val="24"/>
          <w:szCs w:val="24"/>
        </w:rPr>
        <w:t>Panel</w:t>
      </w:r>
      <w:r w:rsidRPr="005833E5">
        <w:rPr>
          <w:rFonts w:ascii="Times New Roman" w:eastAsia="Times New Roman" w:hAnsi="Times New Roman" w:cs="Times New Roman"/>
          <w:color w:val="000000"/>
          <w:sz w:val="24"/>
          <w:szCs w:val="24"/>
        </w:rPr>
        <w:t xml:space="preserve"> de Indicadores de Turismo de Lanzarote </w:t>
      </w:r>
      <w:r>
        <w:rPr>
          <w:rFonts w:ascii="Times New Roman" w:eastAsia="Times New Roman" w:hAnsi="Times New Roman" w:cs="Times New Roman"/>
          <w:color w:val="000000"/>
          <w:sz w:val="24"/>
          <w:szCs w:val="24"/>
        </w:rPr>
        <w:t>abarca tanto</w:t>
      </w:r>
      <w:r w:rsidRPr="005833E5">
        <w:rPr>
          <w:rFonts w:ascii="Times New Roman" w:eastAsia="Times New Roman" w:hAnsi="Times New Roman" w:cs="Times New Roman"/>
          <w:color w:val="000000"/>
          <w:sz w:val="24"/>
          <w:szCs w:val="24"/>
        </w:rPr>
        <w:t xml:space="preserve"> la oferta y la demanda turística en Lanzarote.</w:t>
      </w:r>
    </w:p>
    <w:p w14:paraId="5E1AAE51" w14:textId="2CDFFE17" w:rsidR="00E93EBB" w:rsidRDefault="00E93EBB" w:rsidP="005833E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parte de la demanda se analiza </w:t>
      </w:r>
      <w:r w:rsidR="005833E5">
        <w:rPr>
          <w:rFonts w:ascii="Times New Roman" w:eastAsia="Times New Roman" w:hAnsi="Times New Roman" w:cs="Times New Roman"/>
          <w:color w:val="000000"/>
          <w:sz w:val="24"/>
          <w:szCs w:val="24"/>
        </w:rPr>
        <w:t>las</w:t>
      </w:r>
      <w:r w:rsidR="005833E5" w:rsidRPr="005833E5">
        <w:rPr>
          <w:rFonts w:ascii="Times New Roman" w:eastAsia="Times New Roman" w:hAnsi="Times New Roman" w:cs="Times New Roman"/>
          <w:color w:val="000000"/>
          <w:sz w:val="24"/>
          <w:szCs w:val="24"/>
        </w:rPr>
        <w:t xml:space="preserve"> llegadas</w:t>
      </w:r>
      <w:r>
        <w:rPr>
          <w:rFonts w:ascii="Times New Roman" w:eastAsia="Times New Roman" w:hAnsi="Times New Roman" w:cs="Times New Roman"/>
          <w:color w:val="000000"/>
          <w:sz w:val="24"/>
          <w:szCs w:val="24"/>
        </w:rPr>
        <w:t xml:space="preserve"> de turistas</w:t>
      </w:r>
      <w:r w:rsidR="005833E5" w:rsidRPr="005833E5">
        <w:rPr>
          <w:rFonts w:ascii="Times New Roman" w:eastAsia="Times New Roman" w:hAnsi="Times New Roman" w:cs="Times New Roman"/>
          <w:color w:val="000000"/>
          <w:sz w:val="24"/>
          <w:szCs w:val="24"/>
        </w:rPr>
        <w:t>, gastos</w:t>
      </w:r>
      <w:r>
        <w:rPr>
          <w:rFonts w:ascii="Times New Roman" w:eastAsia="Times New Roman" w:hAnsi="Times New Roman" w:cs="Times New Roman"/>
          <w:color w:val="000000"/>
          <w:sz w:val="24"/>
          <w:szCs w:val="24"/>
        </w:rPr>
        <w:t xml:space="preserve"> realizados en destino</w:t>
      </w:r>
      <w:r w:rsidR="005833E5" w:rsidRPr="005833E5">
        <w:rPr>
          <w:rFonts w:ascii="Times New Roman" w:eastAsia="Times New Roman" w:hAnsi="Times New Roman" w:cs="Times New Roman"/>
          <w:color w:val="000000"/>
          <w:sz w:val="24"/>
          <w:szCs w:val="24"/>
        </w:rPr>
        <w:t>, características de</w:t>
      </w:r>
      <w:r>
        <w:rPr>
          <w:rFonts w:ascii="Times New Roman" w:eastAsia="Times New Roman" w:hAnsi="Times New Roman" w:cs="Times New Roman"/>
          <w:color w:val="000000"/>
          <w:sz w:val="24"/>
          <w:szCs w:val="24"/>
        </w:rPr>
        <w:t>l</w:t>
      </w:r>
      <w:r w:rsidR="005833E5" w:rsidRPr="005833E5">
        <w:rPr>
          <w:rFonts w:ascii="Times New Roman" w:eastAsia="Times New Roman" w:hAnsi="Times New Roman" w:cs="Times New Roman"/>
          <w:color w:val="000000"/>
          <w:sz w:val="24"/>
          <w:szCs w:val="24"/>
        </w:rPr>
        <w:t xml:space="preserve"> viaje y perfil del turista. </w:t>
      </w:r>
    </w:p>
    <w:p w14:paraId="22251F1D" w14:textId="5D23C995" w:rsidR="00182102" w:rsidRDefault="005833E5" w:rsidP="005833E5">
      <w:pPr>
        <w:spacing w:line="240" w:lineRule="auto"/>
        <w:jc w:val="both"/>
        <w:rPr>
          <w:rFonts w:ascii="Times New Roman" w:eastAsia="Times New Roman" w:hAnsi="Times New Roman" w:cs="Times New Roman"/>
          <w:color w:val="000000"/>
          <w:sz w:val="24"/>
          <w:szCs w:val="24"/>
        </w:rPr>
      </w:pPr>
      <w:r w:rsidRPr="005833E5">
        <w:rPr>
          <w:rFonts w:ascii="Times New Roman" w:eastAsia="Times New Roman" w:hAnsi="Times New Roman" w:cs="Times New Roman"/>
          <w:color w:val="000000"/>
          <w:sz w:val="24"/>
          <w:szCs w:val="24"/>
        </w:rPr>
        <w:t>La evolución de las llegadas desde l</w:t>
      </w:r>
      <w:r>
        <w:rPr>
          <w:rFonts w:ascii="Times New Roman" w:eastAsia="Times New Roman" w:hAnsi="Times New Roman" w:cs="Times New Roman"/>
          <w:color w:val="000000"/>
          <w:sz w:val="24"/>
          <w:szCs w:val="24"/>
        </w:rPr>
        <w:t>os</w:t>
      </w:r>
      <w:r w:rsidRPr="005833E5">
        <w:rPr>
          <w:rFonts w:ascii="Times New Roman" w:eastAsia="Times New Roman" w:hAnsi="Times New Roman" w:cs="Times New Roman"/>
          <w:color w:val="000000"/>
          <w:sz w:val="24"/>
          <w:szCs w:val="24"/>
        </w:rPr>
        <w:t xml:space="preserve"> principal</w:t>
      </w:r>
      <w:r>
        <w:rPr>
          <w:rFonts w:ascii="Times New Roman" w:eastAsia="Times New Roman" w:hAnsi="Times New Roman" w:cs="Times New Roman"/>
          <w:color w:val="000000"/>
          <w:sz w:val="24"/>
          <w:szCs w:val="24"/>
        </w:rPr>
        <w:t xml:space="preserve">es </w:t>
      </w:r>
      <w:r w:rsidRPr="005833E5">
        <w:rPr>
          <w:rFonts w:ascii="Times New Roman" w:eastAsia="Times New Roman" w:hAnsi="Times New Roman" w:cs="Times New Roman"/>
          <w:color w:val="000000"/>
          <w:sz w:val="24"/>
          <w:szCs w:val="24"/>
        </w:rPr>
        <w:t>mercados de origen se muestra mediante diferentes gráficos de series temporales y la información proviene principalmente de la Encuesta de Movimientos Turísticos en Fronteras (FRONTUR). La evolución se pu</w:t>
      </w:r>
      <w:r>
        <w:rPr>
          <w:rFonts w:ascii="Times New Roman" w:eastAsia="Times New Roman" w:hAnsi="Times New Roman" w:cs="Times New Roman"/>
          <w:color w:val="000000"/>
          <w:sz w:val="24"/>
          <w:szCs w:val="24"/>
        </w:rPr>
        <w:t>ede</w:t>
      </w:r>
      <w:r w:rsidRPr="005833E5">
        <w:rPr>
          <w:rFonts w:ascii="Times New Roman" w:eastAsia="Times New Roman" w:hAnsi="Times New Roman" w:cs="Times New Roman"/>
          <w:color w:val="000000"/>
          <w:sz w:val="24"/>
          <w:szCs w:val="24"/>
        </w:rPr>
        <w:t xml:space="preserve"> observar según una periodicidad mensual o anual. El usuario también puede ver los valores en nivel, como promedio mensual de 12 meses o como variación anual. Existen varias opciones para analizar los resultados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_Ref85759798 \h  \* MERGEFORMAT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Pr="005833E5">
        <w:rPr>
          <w:rFonts w:ascii="Times New Roman" w:eastAsia="Times New Roman" w:hAnsi="Times New Roman" w:cs="Times New Roman"/>
          <w:color w:val="000000"/>
          <w:sz w:val="24"/>
          <w:szCs w:val="24"/>
        </w:rPr>
        <w:t xml:space="preserve">Figura </w:t>
      </w:r>
      <w:r>
        <w:rPr>
          <w:noProof/>
        </w:rPr>
        <w:t>2</w:t>
      </w:r>
      <w:r>
        <w:rPr>
          <w:rFonts w:ascii="Times New Roman" w:eastAsia="Times New Roman" w:hAnsi="Times New Roman" w:cs="Times New Roman"/>
          <w:color w:val="000000"/>
          <w:sz w:val="24"/>
          <w:szCs w:val="24"/>
        </w:rPr>
        <w:fldChar w:fldCharType="end"/>
      </w:r>
      <w:r w:rsidRPr="005833E5">
        <w:rPr>
          <w:rFonts w:ascii="Times New Roman" w:eastAsia="Times New Roman" w:hAnsi="Times New Roman" w:cs="Times New Roman"/>
          <w:color w:val="000000"/>
          <w:sz w:val="24"/>
          <w:szCs w:val="24"/>
        </w:rPr>
        <w:t>), según el número de noches, el mercado de origen o el tipo de alojamiento.</w:t>
      </w:r>
    </w:p>
    <w:p w14:paraId="35E66FED" w14:textId="77777777" w:rsidR="005833E5" w:rsidRDefault="005833E5" w:rsidP="005833E5">
      <w:pPr>
        <w:keepNext/>
        <w:spacing w:line="240" w:lineRule="auto"/>
        <w:jc w:val="both"/>
      </w:pPr>
      <w:r>
        <w:rPr>
          <w:noProof/>
        </w:rPr>
        <w:lastRenderedPageBreak/>
        <w:drawing>
          <wp:inline distT="0" distB="0" distL="0" distR="0" wp14:anchorId="2D696625" wp14:editId="3F8069B1">
            <wp:extent cx="4392930" cy="2900680"/>
            <wp:effectExtent l="0" t="0" r="7620" b="0"/>
            <wp:docPr id="12" name="Imagen 12"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930" cy="2900680"/>
                    </a:xfrm>
                    <a:prstGeom prst="rect">
                      <a:avLst/>
                    </a:prstGeom>
                  </pic:spPr>
                </pic:pic>
              </a:graphicData>
            </a:graphic>
          </wp:inline>
        </w:drawing>
      </w:r>
    </w:p>
    <w:p w14:paraId="64283915" w14:textId="7EC3BB96" w:rsidR="005833E5" w:rsidRDefault="005833E5" w:rsidP="005833E5">
      <w:pPr>
        <w:pStyle w:val="Descripcin"/>
        <w:jc w:val="both"/>
      </w:pPr>
      <w:bookmarkStart w:id="2" w:name="_Ref85759798"/>
      <w:r>
        <w:t xml:space="preserve">Figura </w:t>
      </w:r>
      <w:fldSimple w:instr=" SEQ Figura \* ARABIC ">
        <w:r w:rsidR="007243D7">
          <w:rPr>
            <w:noProof/>
          </w:rPr>
          <w:t>2</w:t>
        </w:r>
      </w:fldSimple>
      <w:bookmarkEnd w:id="2"/>
      <w:r>
        <w:t xml:space="preserve">: </w:t>
      </w:r>
      <w:r w:rsidRPr="000F5735">
        <w:t>Llegadas</w:t>
      </w:r>
      <w:r>
        <w:t xml:space="preserve"> de turistas. </w:t>
      </w:r>
      <w:r w:rsidRPr="000F5735">
        <w:t>Panel de Indicadores de Turismo de Lanzarot</w:t>
      </w:r>
      <w:r>
        <w:t>e</w:t>
      </w:r>
      <w:r w:rsidRPr="000F5735">
        <w:t xml:space="preserve">. </w:t>
      </w:r>
      <w:r>
        <w:t>Acceso</w:t>
      </w:r>
      <w:r w:rsidRPr="000F5735">
        <w:t>: 2021-10-09</w:t>
      </w:r>
    </w:p>
    <w:p w14:paraId="576B5323" w14:textId="0D86B25C" w:rsidR="00E93EBB" w:rsidRP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La información de</w:t>
      </w:r>
      <w:r>
        <w:rPr>
          <w:rFonts w:ascii="Times New Roman" w:eastAsia="Times New Roman" w:hAnsi="Times New Roman" w:cs="Times New Roman"/>
          <w:color w:val="000000"/>
          <w:sz w:val="24"/>
          <w:szCs w:val="24"/>
        </w:rPr>
        <w:t>l</w:t>
      </w:r>
      <w:r w:rsidRPr="00E93EBB">
        <w:rPr>
          <w:rFonts w:ascii="Times New Roman" w:eastAsia="Times New Roman" w:hAnsi="Times New Roman" w:cs="Times New Roman"/>
          <w:color w:val="000000"/>
          <w:sz w:val="24"/>
          <w:szCs w:val="24"/>
        </w:rPr>
        <w:t xml:space="preserve"> gasto se centra en el gasto total, el gasto por turista y el gasto por turista y día. La evolución del gasto de los principales mercados de origen proviene de la Encuesta de Gasto Turístico. </w:t>
      </w:r>
      <w:r>
        <w:rPr>
          <w:rFonts w:ascii="Times New Roman" w:eastAsia="Times New Roman" w:hAnsi="Times New Roman" w:cs="Times New Roman"/>
          <w:color w:val="000000"/>
          <w:sz w:val="24"/>
          <w:szCs w:val="24"/>
        </w:rPr>
        <w:t>Puede</w:t>
      </w:r>
      <w:r w:rsidRPr="00E93EBB">
        <w:rPr>
          <w:rFonts w:ascii="Times New Roman" w:eastAsia="Times New Roman" w:hAnsi="Times New Roman" w:cs="Times New Roman"/>
          <w:color w:val="000000"/>
          <w:sz w:val="24"/>
          <w:szCs w:val="24"/>
        </w:rPr>
        <w:t xml:space="preserve"> analizarse con frecuencia anual o trimestral. Existen varios filtros para analizar el mercado de origen incluso con un desglose por partidas de gasto.</w:t>
      </w:r>
    </w:p>
    <w:p w14:paraId="7DB37381" w14:textId="310097C3" w:rsidR="005833E5"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La información </w:t>
      </w:r>
      <w:r>
        <w:rPr>
          <w:rFonts w:ascii="Times New Roman" w:eastAsia="Times New Roman" w:hAnsi="Times New Roman" w:cs="Times New Roman"/>
          <w:color w:val="000000"/>
          <w:sz w:val="24"/>
          <w:szCs w:val="24"/>
        </w:rPr>
        <w:t>proporcionada por las</w:t>
      </w:r>
      <w:r w:rsidRPr="00E93EBB">
        <w:rPr>
          <w:rFonts w:ascii="Times New Roman" w:eastAsia="Times New Roman" w:hAnsi="Times New Roman" w:cs="Times New Roman"/>
          <w:color w:val="000000"/>
          <w:sz w:val="24"/>
          <w:szCs w:val="24"/>
        </w:rPr>
        <w:t xml:space="preserve"> características del viaje está enfocada </w:t>
      </w:r>
      <w:r>
        <w:rPr>
          <w:rFonts w:ascii="Times New Roman" w:eastAsia="Times New Roman" w:hAnsi="Times New Roman" w:cs="Times New Roman"/>
          <w:color w:val="000000"/>
          <w:sz w:val="24"/>
          <w:szCs w:val="24"/>
        </w:rPr>
        <w:t>en</w:t>
      </w:r>
      <w:r w:rsidRPr="00E93EBB">
        <w:rPr>
          <w:rFonts w:ascii="Times New Roman" w:eastAsia="Times New Roman" w:hAnsi="Times New Roman" w:cs="Times New Roman"/>
          <w:color w:val="000000"/>
          <w:sz w:val="24"/>
          <w:szCs w:val="24"/>
        </w:rPr>
        <w:t xml:space="preserve"> la valoración de aspectos para elegir el destino, el tipo de alojamiento, la duración de la estadía y las actividades que realizan los turistas. La evolución de las características de los viajes de los principales mercados de origen proviene de la Encuesta de Gasto Turístico. La evolución podría analizarse con frecuencia anual o trimestral</w:t>
      </w:r>
    </w:p>
    <w:p w14:paraId="7ECAED13" w14:textId="0E89E30E" w:rsid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El perfil del turista también se analiza para describir las características del turista en términos de género, edad, ocupación e ingresos. </w:t>
      </w:r>
      <w:r>
        <w:rPr>
          <w:rFonts w:ascii="Times New Roman" w:eastAsia="Times New Roman" w:hAnsi="Times New Roman" w:cs="Times New Roman"/>
          <w:color w:val="000000"/>
          <w:sz w:val="24"/>
          <w:szCs w:val="24"/>
        </w:rPr>
        <w:t>Esta información</w:t>
      </w:r>
      <w:r w:rsidRPr="00E93EBB">
        <w:rPr>
          <w:rFonts w:ascii="Times New Roman" w:eastAsia="Times New Roman" w:hAnsi="Times New Roman" w:cs="Times New Roman"/>
          <w:color w:val="000000"/>
          <w:sz w:val="24"/>
          <w:szCs w:val="24"/>
        </w:rPr>
        <w:t xml:space="preserve"> proviene de la Encuesta de Gasto Turístico. La evolución de los turistas según estas características podría analizarse con gráficos de series temporales con frecuencia anual o trimestral. Asimismo, se desarrolló un mapa de viaje del cliente para describir por período y mercado de origen las características y el comportamiento del turista antes y durante el viaje y la valoración después del viaje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_Ref85760507 \h  \* MERGEFORMAT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Pr="00E93EBB">
        <w:rPr>
          <w:rFonts w:ascii="Times New Roman" w:eastAsia="Times New Roman" w:hAnsi="Times New Roman" w:cs="Times New Roman"/>
          <w:color w:val="000000"/>
          <w:sz w:val="24"/>
          <w:szCs w:val="24"/>
        </w:rPr>
        <w:t>Figura 3</w:t>
      </w:r>
      <w:r>
        <w:rPr>
          <w:rFonts w:ascii="Times New Roman" w:eastAsia="Times New Roman" w:hAnsi="Times New Roman" w:cs="Times New Roman"/>
          <w:color w:val="000000"/>
          <w:sz w:val="24"/>
          <w:szCs w:val="24"/>
        </w:rPr>
        <w:fldChar w:fldCharType="end"/>
      </w:r>
      <w:r w:rsidRPr="00E93EBB">
        <w:rPr>
          <w:rFonts w:ascii="Times New Roman" w:eastAsia="Times New Roman" w:hAnsi="Times New Roman" w:cs="Times New Roman"/>
          <w:color w:val="000000"/>
          <w:sz w:val="24"/>
          <w:szCs w:val="24"/>
        </w:rPr>
        <w:t>).</w:t>
      </w:r>
    </w:p>
    <w:p w14:paraId="64E673C5" w14:textId="77777777" w:rsidR="00E93EBB" w:rsidRDefault="00E93EBB" w:rsidP="00E93EBB">
      <w:pPr>
        <w:keepNext/>
        <w:jc w:val="both"/>
      </w:pPr>
      <w:r>
        <w:rPr>
          <w:noProof/>
        </w:rPr>
        <w:lastRenderedPageBreak/>
        <w:drawing>
          <wp:inline distT="0" distB="0" distL="0" distR="0" wp14:anchorId="072E0B41" wp14:editId="0C727663">
            <wp:extent cx="4392930" cy="2934970"/>
            <wp:effectExtent l="0" t="0" r="7620" b="0"/>
            <wp:docPr id="13" name="Imagen 13" descr="Interfaz de usuario gráfica,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934970"/>
                    </a:xfrm>
                    <a:prstGeom prst="rect">
                      <a:avLst/>
                    </a:prstGeom>
                  </pic:spPr>
                </pic:pic>
              </a:graphicData>
            </a:graphic>
          </wp:inline>
        </w:drawing>
      </w:r>
    </w:p>
    <w:p w14:paraId="0E7E4CC3" w14:textId="18397B9E" w:rsidR="00E93EBB" w:rsidRPr="00E93EBB" w:rsidRDefault="00E93EBB" w:rsidP="00E93EBB">
      <w:pPr>
        <w:pStyle w:val="Descripcin"/>
        <w:jc w:val="both"/>
        <w:rPr>
          <w:rFonts w:ascii="Times New Roman" w:eastAsia="Times New Roman" w:hAnsi="Times New Roman" w:cs="Times New Roman"/>
          <w:color w:val="000000"/>
          <w:sz w:val="24"/>
          <w:szCs w:val="24"/>
          <w:lang w:val="en-US"/>
        </w:rPr>
      </w:pPr>
      <w:bookmarkStart w:id="3" w:name="_Ref85760507"/>
      <w:r>
        <w:t xml:space="preserve">Figura </w:t>
      </w:r>
      <w:fldSimple w:instr=" SEQ Figura \* ARABIC ">
        <w:r w:rsidR="007243D7">
          <w:rPr>
            <w:noProof/>
          </w:rPr>
          <w:t>3</w:t>
        </w:r>
      </w:fldSimple>
      <w:bookmarkEnd w:id="3"/>
      <w:r>
        <w:t>:</w:t>
      </w:r>
      <w:r w:rsidRPr="001925F2">
        <w:t xml:space="preserve"> Perfil del turista</w:t>
      </w:r>
      <w:r>
        <w:t xml:space="preserve">. </w:t>
      </w:r>
      <w:r w:rsidRPr="001925F2">
        <w:t xml:space="preserve"> Panel de Indicadores de Turismo de Lanzarote. </w:t>
      </w:r>
      <w:r w:rsidRPr="00E93EBB">
        <w:rPr>
          <w:lang w:val="en-US"/>
        </w:rPr>
        <w:t>Acceso: 2021-10-09.</w:t>
      </w:r>
    </w:p>
    <w:p w14:paraId="5BB348BF" w14:textId="52F1384F" w:rsidR="00E93EBB" w:rsidRDefault="00E93EBB" w:rsidP="00E93EBB">
      <w:pPr>
        <w:jc w:val="both"/>
        <w:rPr>
          <w:rFonts w:ascii="Times New Roman" w:eastAsia="Times New Roman" w:hAnsi="Times New Roman" w:cs="Times New Roman"/>
          <w:color w:val="000000"/>
          <w:sz w:val="24"/>
          <w:szCs w:val="24"/>
        </w:rPr>
      </w:pPr>
      <w:r w:rsidRPr="00E93EBB">
        <w:rPr>
          <w:rFonts w:ascii="Times New Roman" w:eastAsia="Times New Roman" w:hAnsi="Times New Roman" w:cs="Times New Roman"/>
          <w:color w:val="000000"/>
          <w:sz w:val="24"/>
          <w:szCs w:val="24"/>
        </w:rPr>
        <w:t xml:space="preserve">Por el lado de la oferta, </w:t>
      </w:r>
      <w:r w:rsidR="007243D7">
        <w:rPr>
          <w:rFonts w:ascii="Times New Roman" w:eastAsia="Times New Roman" w:hAnsi="Times New Roman" w:cs="Times New Roman"/>
          <w:color w:val="000000"/>
          <w:sz w:val="24"/>
          <w:szCs w:val="24"/>
        </w:rPr>
        <w:t xml:space="preserve">se utiliza como indicadores </w:t>
      </w:r>
      <w:r w:rsidRPr="00E93EBB">
        <w:rPr>
          <w:rFonts w:ascii="Times New Roman" w:eastAsia="Times New Roman" w:hAnsi="Times New Roman" w:cs="Times New Roman"/>
          <w:color w:val="000000"/>
          <w:sz w:val="24"/>
          <w:szCs w:val="24"/>
        </w:rPr>
        <w:t>la ocupación, la capacidad de alojamiento, los ingresos y el empleo. La información de oferta proviene de la Encuesta de Ocupación de Alojamientos Turísticos. La evolución de la oferta turística se puede analizar con frecuencia anual o mensual</w:t>
      </w:r>
      <w:r w:rsidR="007243D7">
        <w:rPr>
          <w:rFonts w:ascii="Times New Roman" w:eastAsia="Times New Roman" w:hAnsi="Times New Roman" w:cs="Times New Roman"/>
          <w:color w:val="000000"/>
          <w:sz w:val="24"/>
          <w:szCs w:val="24"/>
        </w:rPr>
        <w:t xml:space="preserve">, </w:t>
      </w:r>
      <w:r w:rsidRPr="00E93EBB">
        <w:rPr>
          <w:rFonts w:ascii="Times New Roman" w:eastAsia="Times New Roman" w:hAnsi="Times New Roman" w:cs="Times New Roman"/>
          <w:color w:val="000000"/>
          <w:sz w:val="24"/>
          <w:szCs w:val="24"/>
        </w:rPr>
        <w:t>con observaciones en nivel o variación anual para las diferentes regiones de Lanzarote, según el tipo de alojamiento o el mercado de origen. El lado de la oferta muestra indicadores, tales como, número de establecimientos, número de habitaciones, tasas de ocupación, tarifa diaria promedio (ADR), ingresos totales y empleo turístico entre otros (</w:t>
      </w:r>
      <w:r w:rsidR="007243D7">
        <w:rPr>
          <w:rFonts w:ascii="Times New Roman" w:eastAsia="Times New Roman" w:hAnsi="Times New Roman" w:cs="Times New Roman"/>
          <w:color w:val="000000"/>
          <w:sz w:val="24"/>
          <w:szCs w:val="24"/>
        </w:rPr>
        <w:fldChar w:fldCharType="begin"/>
      </w:r>
      <w:r w:rsidR="007243D7">
        <w:rPr>
          <w:rFonts w:ascii="Times New Roman" w:eastAsia="Times New Roman" w:hAnsi="Times New Roman" w:cs="Times New Roman"/>
          <w:color w:val="000000"/>
          <w:sz w:val="24"/>
          <w:szCs w:val="24"/>
        </w:rPr>
        <w:instrText xml:space="preserve"> REF _Ref85760828 \h  \* MERGEFORMAT </w:instrText>
      </w:r>
      <w:r w:rsidR="007243D7">
        <w:rPr>
          <w:rFonts w:ascii="Times New Roman" w:eastAsia="Times New Roman" w:hAnsi="Times New Roman" w:cs="Times New Roman"/>
          <w:color w:val="000000"/>
          <w:sz w:val="24"/>
          <w:szCs w:val="24"/>
        </w:rPr>
      </w:r>
      <w:r w:rsidR="007243D7">
        <w:rPr>
          <w:rFonts w:ascii="Times New Roman" w:eastAsia="Times New Roman" w:hAnsi="Times New Roman" w:cs="Times New Roman"/>
          <w:color w:val="000000"/>
          <w:sz w:val="24"/>
          <w:szCs w:val="24"/>
        </w:rPr>
        <w:fldChar w:fldCharType="separate"/>
      </w:r>
      <w:r w:rsidR="007243D7" w:rsidRPr="007243D7">
        <w:rPr>
          <w:rFonts w:ascii="Times New Roman" w:eastAsia="Times New Roman" w:hAnsi="Times New Roman" w:cs="Times New Roman"/>
          <w:color w:val="000000"/>
          <w:sz w:val="24"/>
          <w:szCs w:val="24"/>
        </w:rPr>
        <w:t>Figura 4</w:t>
      </w:r>
      <w:r w:rsidR="007243D7">
        <w:rPr>
          <w:rFonts w:ascii="Times New Roman" w:eastAsia="Times New Roman" w:hAnsi="Times New Roman" w:cs="Times New Roman"/>
          <w:color w:val="000000"/>
          <w:sz w:val="24"/>
          <w:szCs w:val="24"/>
        </w:rPr>
        <w:fldChar w:fldCharType="end"/>
      </w:r>
      <w:r w:rsidRPr="00E93EBB">
        <w:rPr>
          <w:rFonts w:ascii="Times New Roman" w:eastAsia="Times New Roman" w:hAnsi="Times New Roman" w:cs="Times New Roman"/>
          <w:color w:val="000000"/>
          <w:sz w:val="24"/>
          <w:szCs w:val="24"/>
        </w:rPr>
        <w:t>).</w:t>
      </w:r>
    </w:p>
    <w:p w14:paraId="6E7348D0" w14:textId="77777777" w:rsidR="007243D7" w:rsidRDefault="007243D7" w:rsidP="007243D7">
      <w:pPr>
        <w:keepNext/>
        <w:jc w:val="both"/>
      </w:pPr>
      <w:r>
        <w:rPr>
          <w:noProof/>
        </w:rPr>
        <w:drawing>
          <wp:inline distT="0" distB="0" distL="0" distR="0" wp14:anchorId="4CF26724" wp14:editId="0A6BBFBA">
            <wp:extent cx="4392930" cy="2157095"/>
            <wp:effectExtent l="0" t="0" r="7620" b="0"/>
            <wp:docPr id="14" name="Imagen 14"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930" cy="2157095"/>
                    </a:xfrm>
                    <a:prstGeom prst="rect">
                      <a:avLst/>
                    </a:prstGeom>
                  </pic:spPr>
                </pic:pic>
              </a:graphicData>
            </a:graphic>
          </wp:inline>
        </w:drawing>
      </w:r>
    </w:p>
    <w:p w14:paraId="5F5185C5" w14:textId="3340A697" w:rsidR="007243D7" w:rsidRDefault="007243D7" w:rsidP="007243D7">
      <w:pPr>
        <w:pStyle w:val="Descripcin"/>
        <w:jc w:val="both"/>
      </w:pPr>
      <w:bookmarkStart w:id="4" w:name="_Ref85760828"/>
      <w:r>
        <w:t xml:space="preserve">Figura </w:t>
      </w:r>
      <w:fldSimple w:instr=" SEQ Figura \* ARABIC ">
        <w:r>
          <w:rPr>
            <w:noProof/>
          </w:rPr>
          <w:t>4</w:t>
        </w:r>
      </w:fldSimple>
      <w:bookmarkEnd w:id="4"/>
      <w:r>
        <w:t xml:space="preserve">: Oferta alojativa. </w:t>
      </w:r>
      <w:r w:rsidRPr="000755C8">
        <w:t xml:space="preserve">Panel de Indicadores de Turismo de Lanzarote. </w:t>
      </w:r>
      <w:r>
        <w:t>Acceso</w:t>
      </w:r>
      <w:r w:rsidRPr="000755C8">
        <w:t>: 2021-10-09</w:t>
      </w:r>
    </w:p>
    <w:p w14:paraId="096E7DF4" w14:textId="54525D23" w:rsidR="007243D7" w:rsidRDefault="007243D7" w:rsidP="007243D7">
      <w:pPr>
        <w:jc w:val="both"/>
        <w:rPr>
          <w:rFonts w:ascii="Times New Roman" w:eastAsia="Times New Roman" w:hAnsi="Times New Roman" w:cs="Times New Roman"/>
          <w:color w:val="000000"/>
          <w:sz w:val="24"/>
          <w:szCs w:val="24"/>
        </w:rPr>
      </w:pPr>
      <w:r w:rsidRPr="007243D7">
        <w:rPr>
          <w:rFonts w:ascii="Times New Roman" w:eastAsia="Times New Roman" w:hAnsi="Times New Roman" w:cs="Times New Roman"/>
          <w:color w:val="000000"/>
          <w:sz w:val="24"/>
          <w:szCs w:val="24"/>
        </w:rPr>
        <w:t>Dentro de la sección “Cuadro de mando”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_Ref85761051 \h  \* MERGEFORMAT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Pr="007243D7">
        <w:rPr>
          <w:rFonts w:ascii="Times New Roman" w:eastAsia="Times New Roman" w:hAnsi="Times New Roman" w:cs="Times New Roman"/>
          <w:color w:val="000000"/>
          <w:sz w:val="24"/>
          <w:szCs w:val="24"/>
        </w:rPr>
        <w:t>Figura 5</w:t>
      </w:r>
      <w:r>
        <w:rPr>
          <w:rFonts w:ascii="Times New Roman" w:eastAsia="Times New Roman" w:hAnsi="Times New Roman" w:cs="Times New Roman"/>
          <w:color w:val="000000"/>
          <w:sz w:val="24"/>
          <w:szCs w:val="24"/>
        </w:rPr>
        <w:fldChar w:fldCharType="end"/>
      </w:r>
      <w:r w:rsidRPr="007243D7">
        <w:rPr>
          <w:rFonts w:ascii="Times New Roman" w:eastAsia="Times New Roman" w:hAnsi="Times New Roman" w:cs="Times New Roman"/>
          <w:color w:val="000000"/>
          <w:sz w:val="24"/>
          <w:szCs w:val="24"/>
        </w:rPr>
        <w:t xml:space="preserve">) el usuario puede ver de un vistazo la situación del sector turístico en Lanzarote por </w:t>
      </w:r>
      <w:r>
        <w:rPr>
          <w:rFonts w:ascii="Times New Roman" w:eastAsia="Times New Roman" w:hAnsi="Times New Roman" w:cs="Times New Roman"/>
          <w:color w:val="000000"/>
          <w:sz w:val="24"/>
          <w:szCs w:val="24"/>
        </w:rPr>
        <w:t>periodo</w:t>
      </w:r>
      <w:r w:rsidRPr="007243D7">
        <w:rPr>
          <w:rFonts w:ascii="Times New Roman" w:eastAsia="Times New Roman" w:hAnsi="Times New Roman" w:cs="Times New Roman"/>
          <w:color w:val="000000"/>
          <w:sz w:val="24"/>
          <w:szCs w:val="24"/>
        </w:rPr>
        <w:t xml:space="preserve">. Los indicadores de oferta y demanda turística se resumen en una sola pestaña. En concreto, los indicadores mostrados son llegadas, gasto por turista y día, duración de la estancia, tasa de ocupación, número de noches y ADR. Asimismo, existen gráficos para mostrar el desglose de llegadas por </w:t>
      </w:r>
      <w:r w:rsidRPr="007243D7">
        <w:rPr>
          <w:rFonts w:ascii="Times New Roman" w:eastAsia="Times New Roman" w:hAnsi="Times New Roman" w:cs="Times New Roman"/>
          <w:color w:val="000000"/>
          <w:sz w:val="24"/>
          <w:szCs w:val="24"/>
        </w:rPr>
        <w:lastRenderedPageBreak/>
        <w:t>mercado de origen y gráficos de series temporales para la evolución de llegadas, ADR y gasto por turista y día.</w:t>
      </w:r>
    </w:p>
    <w:p w14:paraId="666B87F2" w14:textId="77777777" w:rsidR="007243D7" w:rsidRDefault="007243D7" w:rsidP="007243D7">
      <w:pPr>
        <w:keepNext/>
      </w:pPr>
      <w:r>
        <w:rPr>
          <w:noProof/>
        </w:rPr>
        <w:drawing>
          <wp:inline distT="0" distB="0" distL="0" distR="0" wp14:anchorId="543E56FF" wp14:editId="769C6A32">
            <wp:extent cx="4392930" cy="2911475"/>
            <wp:effectExtent l="0" t="0" r="7620" b="3175"/>
            <wp:docPr id="15" name="Imagen 15" descr="Interfaz de usuario gráfica, Gráfic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Gráfic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2911475"/>
                    </a:xfrm>
                    <a:prstGeom prst="rect">
                      <a:avLst/>
                    </a:prstGeom>
                  </pic:spPr>
                </pic:pic>
              </a:graphicData>
            </a:graphic>
          </wp:inline>
        </w:drawing>
      </w:r>
    </w:p>
    <w:p w14:paraId="6AA43820" w14:textId="0DA31FAE" w:rsidR="007243D7" w:rsidRDefault="007243D7" w:rsidP="007243D7">
      <w:pPr>
        <w:pStyle w:val="Descripcin"/>
      </w:pPr>
      <w:bookmarkStart w:id="5" w:name="_Ref85761051"/>
      <w:r>
        <w:t xml:space="preserve">Figura </w:t>
      </w:r>
      <w:fldSimple w:instr=" SEQ Figura \* ARABIC ">
        <w:r>
          <w:rPr>
            <w:noProof/>
          </w:rPr>
          <w:t>5</w:t>
        </w:r>
      </w:fldSimple>
      <w:bookmarkEnd w:id="5"/>
      <w:r>
        <w:t xml:space="preserve">: Cuadro de mando. </w:t>
      </w:r>
      <w:r w:rsidRPr="00636A39">
        <w:t xml:space="preserve">Panel de Indicadores de Turismo de Lanzarote. </w:t>
      </w:r>
      <w:r>
        <w:t>Acceso</w:t>
      </w:r>
      <w:r w:rsidRPr="00636A39">
        <w:t>: 2021-10-09.</w:t>
      </w:r>
    </w:p>
    <w:p w14:paraId="002F78BD" w14:textId="66868B82" w:rsidR="007243D7" w:rsidRPr="00536343" w:rsidRDefault="007243D7" w:rsidP="007243D7">
      <w:pPr>
        <w:spacing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Conclusiones</w:t>
      </w:r>
    </w:p>
    <w:p w14:paraId="12BF379D" w14:textId="4E9974AE" w:rsidR="007243D7" w:rsidRDefault="007243D7" w:rsidP="007243D7">
      <w:pPr>
        <w:spacing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Cada vez </w:t>
      </w:r>
      <w:r w:rsidR="001F0FD1">
        <w:rPr>
          <w:rFonts w:ascii="Times New Roman" w:eastAsia="Times New Roman" w:hAnsi="Times New Roman" w:cs="Times New Roman"/>
          <w:noProof/>
          <w:color w:val="000000"/>
          <w:sz w:val="24"/>
          <w:szCs w:val="24"/>
        </w:rPr>
        <w:t xml:space="preserve">son </w:t>
      </w:r>
      <w:r>
        <w:rPr>
          <w:rFonts w:ascii="Times New Roman" w:eastAsia="Times New Roman" w:hAnsi="Times New Roman" w:cs="Times New Roman"/>
          <w:noProof/>
          <w:color w:val="000000"/>
          <w:sz w:val="24"/>
          <w:szCs w:val="24"/>
        </w:rPr>
        <w:t>más</w:t>
      </w:r>
      <w:r w:rsidRPr="007243D7">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t>las administraciones publicas</w:t>
      </w:r>
      <w:r w:rsidR="001F0FD1">
        <w:rPr>
          <w:rFonts w:ascii="Times New Roman" w:eastAsia="Times New Roman" w:hAnsi="Times New Roman" w:cs="Times New Roman"/>
          <w:noProof/>
          <w:color w:val="000000"/>
          <w:sz w:val="24"/>
          <w:szCs w:val="24"/>
        </w:rPr>
        <w:t xml:space="preserve"> que</w:t>
      </w:r>
      <w:r w:rsidRPr="007243D7">
        <w:rPr>
          <w:rFonts w:ascii="Times New Roman" w:eastAsia="Times New Roman" w:hAnsi="Times New Roman" w:cs="Times New Roman"/>
          <w:noProof/>
          <w:color w:val="000000"/>
          <w:sz w:val="24"/>
          <w:szCs w:val="24"/>
        </w:rPr>
        <w:t xml:space="preserve"> está</w:t>
      </w:r>
      <w:r>
        <w:rPr>
          <w:rFonts w:ascii="Times New Roman" w:eastAsia="Times New Roman" w:hAnsi="Times New Roman" w:cs="Times New Roman"/>
          <w:noProof/>
          <w:color w:val="000000"/>
          <w:sz w:val="24"/>
          <w:szCs w:val="24"/>
        </w:rPr>
        <w:t>n</w:t>
      </w:r>
      <w:r w:rsidRPr="007243D7">
        <w:rPr>
          <w:rFonts w:ascii="Times New Roman" w:eastAsia="Times New Roman" w:hAnsi="Times New Roman" w:cs="Times New Roman"/>
          <w:noProof/>
          <w:color w:val="000000"/>
          <w:sz w:val="24"/>
          <w:szCs w:val="24"/>
        </w:rPr>
        <w:t xml:space="preserve"> tomando conciencia de la necesidad de que sus datos estén </w:t>
      </w:r>
      <w:r w:rsidR="001F0FD1">
        <w:rPr>
          <w:rFonts w:ascii="Times New Roman" w:eastAsia="Times New Roman" w:hAnsi="Times New Roman" w:cs="Times New Roman"/>
          <w:noProof/>
          <w:color w:val="000000"/>
          <w:sz w:val="24"/>
          <w:szCs w:val="24"/>
        </w:rPr>
        <w:t xml:space="preserve">en </w:t>
      </w:r>
      <w:r w:rsidRPr="007243D7">
        <w:rPr>
          <w:rFonts w:ascii="Times New Roman" w:eastAsia="Times New Roman" w:hAnsi="Times New Roman" w:cs="Times New Roman"/>
          <w:noProof/>
          <w:color w:val="000000"/>
          <w:sz w:val="24"/>
          <w:szCs w:val="24"/>
        </w:rPr>
        <w:t>abiertos</w:t>
      </w:r>
      <w:r w:rsidR="001F0FD1">
        <w:rPr>
          <w:rFonts w:ascii="Times New Roman" w:eastAsia="Times New Roman" w:hAnsi="Times New Roman" w:cs="Times New Roman"/>
          <w:noProof/>
          <w:color w:val="000000"/>
          <w:sz w:val="24"/>
          <w:szCs w:val="24"/>
        </w:rPr>
        <w:t xml:space="preserve"> como compromiso para con los ciudadanos.</w:t>
      </w:r>
      <w:r w:rsidRPr="007243D7">
        <w:rPr>
          <w:rFonts w:ascii="Times New Roman" w:eastAsia="Times New Roman" w:hAnsi="Times New Roman" w:cs="Times New Roman"/>
          <w:noProof/>
          <w:color w:val="000000"/>
          <w:sz w:val="24"/>
          <w:szCs w:val="24"/>
        </w:rPr>
        <w:t xml:space="preserve"> Esto es útil para investigadores y expertos</w:t>
      </w:r>
      <w:r w:rsidR="001F0FD1">
        <w:rPr>
          <w:rFonts w:ascii="Times New Roman" w:eastAsia="Times New Roman" w:hAnsi="Times New Roman" w:cs="Times New Roman"/>
          <w:noProof/>
          <w:color w:val="000000"/>
          <w:sz w:val="24"/>
          <w:szCs w:val="24"/>
        </w:rPr>
        <w:t xml:space="preserve"> para el desarrollo  de proyectos que usen estos datos</w:t>
      </w:r>
      <w:r w:rsidRPr="007243D7">
        <w:rPr>
          <w:rFonts w:ascii="Times New Roman" w:eastAsia="Times New Roman" w:hAnsi="Times New Roman" w:cs="Times New Roman"/>
          <w:noProof/>
          <w:color w:val="000000"/>
          <w:sz w:val="24"/>
          <w:szCs w:val="24"/>
        </w:rPr>
        <w:t xml:space="preserve"> pero la heterogeneidad de los formatos, su complejidad y actualizaciones continuas obliga</w:t>
      </w:r>
      <w:r w:rsidR="001F0FD1">
        <w:rPr>
          <w:rFonts w:ascii="Times New Roman" w:eastAsia="Times New Roman" w:hAnsi="Times New Roman" w:cs="Times New Roman"/>
          <w:noProof/>
          <w:color w:val="000000"/>
          <w:sz w:val="24"/>
          <w:szCs w:val="24"/>
        </w:rPr>
        <w:t>n</w:t>
      </w:r>
      <w:r w:rsidRPr="007243D7">
        <w:rPr>
          <w:rFonts w:ascii="Times New Roman" w:eastAsia="Times New Roman" w:hAnsi="Times New Roman" w:cs="Times New Roman"/>
          <w:noProof/>
          <w:color w:val="000000"/>
          <w:sz w:val="24"/>
          <w:szCs w:val="24"/>
        </w:rPr>
        <w:t xml:space="preserve"> al uso de herramientas</w:t>
      </w:r>
      <w:r w:rsidR="001F0FD1">
        <w:rPr>
          <w:rFonts w:ascii="Times New Roman" w:eastAsia="Times New Roman" w:hAnsi="Times New Roman" w:cs="Times New Roman"/>
          <w:noProof/>
          <w:color w:val="000000"/>
          <w:sz w:val="24"/>
          <w:szCs w:val="24"/>
        </w:rPr>
        <w:t xml:space="preserve"> computacionales</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que traten estos datos</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 xml:space="preserve">así como </w:t>
      </w:r>
      <w:r w:rsidRPr="007243D7">
        <w:rPr>
          <w:rFonts w:ascii="Times New Roman" w:eastAsia="Times New Roman" w:hAnsi="Times New Roman" w:cs="Times New Roman"/>
          <w:noProof/>
          <w:color w:val="000000"/>
          <w:sz w:val="24"/>
          <w:szCs w:val="24"/>
        </w:rPr>
        <w:t xml:space="preserve"> </w:t>
      </w:r>
      <w:r w:rsidR="001F0FD1">
        <w:rPr>
          <w:rFonts w:ascii="Times New Roman" w:eastAsia="Times New Roman" w:hAnsi="Times New Roman" w:cs="Times New Roman"/>
          <w:noProof/>
          <w:color w:val="000000"/>
          <w:sz w:val="24"/>
          <w:szCs w:val="24"/>
        </w:rPr>
        <w:t xml:space="preserve">herramientas de </w:t>
      </w:r>
      <w:r w:rsidRPr="007243D7">
        <w:rPr>
          <w:rFonts w:ascii="Times New Roman" w:eastAsia="Times New Roman" w:hAnsi="Times New Roman" w:cs="Times New Roman"/>
          <w:noProof/>
          <w:color w:val="000000"/>
          <w:sz w:val="24"/>
          <w:szCs w:val="24"/>
        </w:rPr>
        <w:t xml:space="preserve">visualización </w:t>
      </w:r>
      <w:r w:rsidR="001F0FD1">
        <w:rPr>
          <w:rFonts w:ascii="Times New Roman" w:eastAsia="Times New Roman" w:hAnsi="Times New Roman" w:cs="Times New Roman"/>
          <w:noProof/>
          <w:color w:val="000000"/>
          <w:sz w:val="24"/>
          <w:szCs w:val="24"/>
        </w:rPr>
        <w:t>que muestre la</w:t>
      </w:r>
      <w:r w:rsidRPr="007243D7">
        <w:rPr>
          <w:rFonts w:ascii="Times New Roman" w:eastAsia="Times New Roman" w:hAnsi="Times New Roman" w:cs="Times New Roman"/>
          <w:noProof/>
          <w:color w:val="000000"/>
          <w:sz w:val="24"/>
          <w:szCs w:val="24"/>
        </w:rPr>
        <w:t xml:space="preserve"> información</w:t>
      </w:r>
      <w:r w:rsidR="001F0FD1">
        <w:rPr>
          <w:rFonts w:ascii="Times New Roman" w:eastAsia="Times New Roman" w:hAnsi="Times New Roman" w:cs="Times New Roman"/>
          <w:noProof/>
          <w:color w:val="000000"/>
          <w:sz w:val="24"/>
          <w:szCs w:val="24"/>
        </w:rPr>
        <w:t xml:space="preserve"> contenida en estos datos</w:t>
      </w:r>
      <w:r w:rsidRPr="007243D7">
        <w:rPr>
          <w:rFonts w:ascii="Times New Roman" w:eastAsia="Times New Roman" w:hAnsi="Times New Roman" w:cs="Times New Roman"/>
          <w:noProof/>
          <w:color w:val="000000"/>
          <w:sz w:val="24"/>
          <w:szCs w:val="24"/>
        </w:rPr>
        <w:t>.</w:t>
      </w:r>
    </w:p>
    <w:p w14:paraId="38A80AA3" w14:textId="7C0D0CD1" w:rsidR="001F0FD1" w:rsidRPr="001F0FD1"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Los objetivos de este proyecto fueron principalmente dos. Primero, </w:t>
      </w:r>
      <w:r>
        <w:rPr>
          <w:rFonts w:ascii="Times New Roman" w:eastAsia="Times New Roman" w:hAnsi="Times New Roman" w:cs="Times New Roman"/>
          <w:color w:val="000000"/>
          <w:sz w:val="24"/>
          <w:szCs w:val="24"/>
        </w:rPr>
        <w:t>desarrollar</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una librería de</w:t>
      </w:r>
      <w:r w:rsidRPr="001F0FD1">
        <w:rPr>
          <w:rFonts w:ascii="Times New Roman" w:eastAsia="Times New Roman" w:hAnsi="Times New Roman" w:cs="Times New Roman"/>
          <w:color w:val="000000"/>
          <w:sz w:val="24"/>
          <w:szCs w:val="24"/>
        </w:rPr>
        <w:t xml:space="preserve"> R, istacbaser, que administra</w:t>
      </w:r>
      <w:r>
        <w:rPr>
          <w:rFonts w:ascii="Times New Roman" w:eastAsia="Times New Roman" w:hAnsi="Times New Roman" w:cs="Times New Roman"/>
          <w:color w:val="000000"/>
          <w:sz w:val="24"/>
          <w:szCs w:val="24"/>
        </w:rPr>
        <w:t>se</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conjuntos de datos</w:t>
      </w:r>
      <w:r w:rsidRPr="001F0FD1">
        <w:rPr>
          <w:rFonts w:ascii="Times New Roman" w:eastAsia="Times New Roman" w:hAnsi="Times New Roman" w:cs="Times New Roman"/>
          <w:color w:val="000000"/>
          <w:sz w:val="24"/>
          <w:szCs w:val="24"/>
        </w:rPr>
        <w:t xml:space="preserve"> accesibles por API ISTAC BASE. Este paquete permite manejar los datos proporcionados por ISTAC programáticamente para uso directo o para incluirlos en otros desarrollos.</w:t>
      </w:r>
    </w:p>
    <w:p w14:paraId="026717AC" w14:textId="77777777" w:rsidR="001F0FD1"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En segundo lugar, </w:t>
      </w:r>
      <w:r>
        <w:rPr>
          <w:rFonts w:ascii="Times New Roman" w:eastAsia="Times New Roman" w:hAnsi="Times New Roman" w:cs="Times New Roman"/>
          <w:color w:val="000000"/>
          <w:sz w:val="24"/>
          <w:szCs w:val="24"/>
        </w:rPr>
        <w:t>crear</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una aplicación</w:t>
      </w:r>
      <w:r w:rsidRPr="001F0FD1">
        <w:rPr>
          <w:rFonts w:ascii="Times New Roman" w:eastAsia="Times New Roman" w:hAnsi="Times New Roman" w:cs="Times New Roman"/>
          <w:color w:val="000000"/>
          <w:sz w:val="24"/>
          <w:szCs w:val="24"/>
        </w:rPr>
        <w:t xml:space="preserve"> web para visualiza</w:t>
      </w:r>
      <w:r>
        <w:rPr>
          <w:rFonts w:ascii="Times New Roman" w:eastAsia="Times New Roman" w:hAnsi="Times New Roman" w:cs="Times New Roman"/>
          <w:color w:val="000000"/>
          <w:sz w:val="24"/>
          <w:szCs w:val="24"/>
        </w:rPr>
        <w:t xml:space="preserve">ción de </w:t>
      </w:r>
      <w:r w:rsidRPr="001F0FD1">
        <w:rPr>
          <w:rFonts w:ascii="Times New Roman" w:eastAsia="Times New Roman" w:hAnsi="Times New Roman" w:cs="Times New Roman"/>
          <w:color w:val="000000"/>
          <w:sz w:val="24"/>
          <w:szCs w:val="24"/>
        </w:rPr>
        <w:t>los datos proporcionados por ISTAC</w:t>
      </w:r>
      <w:r>
        <w:rPr>
          <w:rFonts w:ascii="Times New Roman" w:eastAsia="Times New Roman" w:hAnsi="Times New Roman" w:cs="Times New Roman"/>
          <w:color w:val="000000"/>
          <w:sz w:val="24"/>
          <w:szCs w:val="24"/>
        </w:rPr>
        <w:t xml:space="preserve"> BASE</w:t>
      </w:r>
      <w:r w:rsidRPr="001F0F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El </w:t>
      </w:r>
      <w:r w:rsidRPr="001F0FD1">
        <w:rPr>
          <w:rFonts w:ascii="Times New Roman" w:eastAsia="Times New Roman" w:hAnsi="Times New Roman" w:cs="Times New Roman"/>
          <w:color w:val="000000"/>
          <w:sz w:val="24"/>
          <w:szCs w:val="24"/>
        </w:rPr>
        <w:t xml:space="preserve">Cabildo de Lanzarote a través del Centro de Datos de Lanzarote ha financiado </w:t>
      </w:r>
      <w:r>
        <w:rPr>
          <w:rFonts w:ascii="Times New Roman" w:eastAsia="Times New Roman" w:hAnsi="Times New Roman" w:cs="Times New Roman"/>
          <w:color w:val="000000"/>
          <w:sz w:val="24"/>
          <w:szCs w:val="24"/>
        </w:rPr>
        <w:t>el</w:t>
      </w:r>
      <w:r w:rsidRPr="001F0FD1">
        <w:rPr>
          <w:rFonts w:ascii="Times New Roman" w:eastAsia="Times New Roman" w:hAnsi="Times New Roman" w:cs="Times New Roman"/>
          <w:color w:val="000000"/>
          <w:sz w:val="24"/>
          <w:szCs w:val="24"/>
        </w:rPr>
        <w:t xml:space="preserve"> proyecto donde se aplica est</w:t>
      </w:r>
      <w:r>
        <w:rPr>
          <w:rFonts w:ascii="Times New Roman" w:eastAsia="Times New Roman" w:hAnsi="Times New Roman" w:cs="Times New Roman"/>
          <w:color w:val="000000"/>
          <w:sz w:val="24"/>
          <w:szCs w:val="24"/>
        </w:rPr>
        <w:t>e desarrollo</w:t>
      </w:r>
      <w:r w:rsidRPr="001F0FD1">
        <w:rPr>
          <w:rFonts w:ascii="Times New Roman" w:eastAsia="Times New Roman" w:hAnsi="Times New Roman" w:cs="Times New Roman"/>
          <w:color w:val="000000"/>
          <w:sz w:val="24"/>
          <w:szCs w:val="24"/>
        </w:rPr>
        <w:t xml:space="preserve">. El resultado es el </w:t>
      </w:r>
      <w:r>
        <w:rPr>
          <w:rFonts w:ascii="Times New Roman" w:eastAsia="Times New Roman" w:hAnsi="Times New Roman" w:cs="Times New Roman"/>
          <w:color w:val="000000"/>
          <w:sz w:val="24"/>
          <w:szCs w:val="24"/>
        </w:rPr>
        <w:t>Panel</w:t>
      </w:r>
      <w:r w:rsidRPr="001F0FD1">
        <w:rPr>
          <w:rFonts w:ascii="Times New Roman" w:eastAsia="Times New Roman" w:hAnsi="Times New Roman" w:cs="Times New Roman"/>
          <w:color w:val="000000"/>
          <w:sz w:val="24"/>
          <w:szCs w:val="24"/>
        </w:rPr>
        <w:t xml:space="preserve"> de</w:t>
      </w:r>
      <w:r>
        <w:rPr>
          <w:rFonts w:ascii="Times New Roman" w:eastAsia="Times New Roman" w:hAnsi="Times New Roman" w:cs="Times New Roman"/>
          <w:color w:val="000000"/>
          <w:sz w:val="24"/>
          <w:szCs w:val="24"/>
        </w:rPr>
        <w:t xml:space="preserve"> Indicadores </w:t>
      </w:r>
      <w:r w:rsidRPr="001F0FD1">
        <w:rPr>
          <w:rFonts w:ascii="Times New Roman" w:eastAsia="Times New Roman" w:hAnsi="Times New Roman" w:cs="Times New Roman"/>
          <w:color w:val="000000"/>
          <w:sz w:val="24"/>
          <w:szCs w:val="24"/>
        </w:rPr>
        <w:t xml:space="preserve">de </w:t>
      </w:r>
      <w:r>
        <w:rPr>
          <w:rFonts w:ascii="Times New Roman" w:eastAsia="Times New Roman" w:hAnsi="Times New Roman" w:cs="Times New Roman"/>
          <w:color w:val="000000"/>
          <w:sz w:val="24"/>
          <w:szCs w:val="24"/>
        </w:rPr>
        <w:t>T</w:t>
      </w:r>
      <w:r w:rsidRPr="001F0FD1">
        <w:rPr>
          <w:rFonts w:ascii="Times New Roman" w:eastAsia="Times New Roman" w:hAnsi="Times New Roman" w:cs="Times New Roman"/>
          <w:color w:val="000000"/>
          <w:sz w:val="24"/>
          <w:szCs w:val="24"/>
        </w:rPr>
        <w:t xml:space="preserve">urismo de Lanzarote. </w:t>
      </w:r>
    </w:p>
    <w:p w14:paraId="57779D86" w14:textId="33A2F0F0" w:rsidR="003401C2" w:rsidRDefault="001F0FD1" w:rsidP="001F0FD1">
      <w:pPr>
        <w:spacing w:line="240" w:lineRule="auto"/>
        <w:jc w:val="both"/>
        <w:rPr>
          <w:rFonts w:ascii="Times New Roman" w:eastAsia="Times New Roman" w:hAnsi="Times New Roman" w:cs="Times New Roman"/>
          <w:color w:val="000000"/>
          <w:sz w:val="24"/>
          <w:szCs w:val="24"/>
        </w:rPr>
      </w:pPr>
      <w:r w:rsidRPr="001F0FD1">
        <w:rPr>
          <w:rFonts w:ascii="Times New Roman" w:eastAsia="Times New Roman" w:hAnsi="Times New Roman" w:cs="Times New Roman"/>
          <w:color w:val="000000"/>
          <w:sz w:val="24"/>
          <w:szCs w:val="24"/>
        </w:rPr>
        <w:t xml:space="preserve">En este </w:t>
      </w:r>
      <w:r>
        <w:rPr>
          <w:rFonts w:ascii="Times New Roman" w:eastAsia="Times New Roman" w:hAnsi="Times New Roman" w:cs="Times New Roman"/>
          <w:color w:val="000000"/>
          <w:sz w:val="24"/>
          <w:szCs w:val="24"/>
        </w:rPr>
        <w:t>sentido</w:t>
      </w:r>
      <w:r w:rsidRPr="001F0FD1">
        <w:rPr>
          <w:rFonts w:ascii="Times New Roman" w:eastAsia="Times New Roman" w:hAnsi="Times New Roman" w:cs="Times New Roman"/>
          <w:color w:val="000000"/>
          <w:sz w:val="24"/>
          <w:szCs w:val="24"/>
        </w:rPr>
        <w:t>, la aplicaci</w:t>
      </w:r>
      <w:r w:rsidR="003401C2">
        <w:rPr>
          <w:rFonts w:ascii="Times New Roman" w:eastAsia="Times New Roman" w:hAnsi="Times New Roman" w:cs="Times New Roman"/>
          <w:color w:val="000000"/>
          <w:sz w:val="24"/>
          <w:szCs w:val="24"/>
        </w:rPr>
        <w:t>ón</w:t>
      </w:r>
      <w:r w:rsidRPr="001F0FD1">
        <w:rPr>
          <w:rFonts w:ascii="Times New Roman" w:eastAsia="Times New Roman" w:hAnsi="Times New Roman" w:cs="Times New Roman"/>
          <w:color w:val="000000"/>
          <w:sz w:val="24"/>
          <w:szCs w:val="24"/>
        </w:rPr>
        <w:t xml:space="preserve"> web </w:t>
      </w:r>
      <w:r w:rsidR="003401C2">
        <w:rPr>
          <w:rFonts w:ascii="Times New Roman" w:eastAsia="Times New Roman" w:hAnsi="Times New Roman" w:cs="Times New Roman"/>
          <w:color w:val="000000"/>
          <w:sz w:val="24"/>
          <w:szCs w:val="24"/>
        </w:rPr>
        <w:t>es</w:t>
      </w:r>
      <w:r w:rsidRPr="001F0FD1">
        <w:rPr>
          <w:rFonts w:ascii="Times New Roman" w:eastAsia="Times New Roman" w:hAnsi="Times New Roman" w:cs="Times New Roman"/>
          <w:color w:val="000000"/>
          <w:sz w:val="24"/>
          <w:szCs w:val="24"/>
        </w:rPr>
        <w:t xml:space="preserve"> una mejora </w:t>
      </w:r>
      <w:r w:rsidR="003401C2">
        <w:rPr>
          <w:rFonts w:ascii="Times New Roman" w:eastAsia="Times New Roman" w:hAnsi="Times New Roman" w:cs="Times New Roman"/>
          <w:color w:val="000000"/>
          <w:sz w:val="24"/>
          <w:szCs w:val="24"/>
        </w:rPr>
        <w:t xml:space="preserve">frente </w:t>
      </w:r>
      <w:r w:rsidRPr="001F0FD1">
        <w:rPr>
          <w:rFonts w:ascii="Times New Roman" w:eastAsia="Times New Roman" w:hAnsi="Times New Roman" w:cs="Times New Roman"/>
          <w:color w:val="000000"/>
          <w:sz w:val="24"/>
          <w:szCs w:val="24"/>
        </w:rPr>
        <w:t xml:space="preserve">a los informes estáticos. </w:t>
      </w:r>
      <w:r w:rsidR="003401C2">
        <w:rPr>
          <w:rFonts w:ascii="Times New Roman" w:eastAsia="Times New Roman" w:hAnsi="Times New Roman" w:cs="Times New Roman"/>
          <w:color w:val="000000"/>
          <w:sz w:val="24"/>
          <w:szCs w:val="24"/>
        </w:rPr>
        <w:t>El Panel permite</w:t>
      </w:r>
      <w:r w:rsidRPr="001F0FD1">
        <w:rPr>
          <w:rFonts w:ascii="Times New Roman" w:eastAsia="Times New Roman" w:hAnsi="Times New Roman" w:cs="Times New Roman"/>
          <w:color w:val="000000"/>
          <w:sz w:val="24"/>
          <w:szCs w:val="24"/>
        </w:rPr>
        <w:t xml:space="preserve"> al usuario interactuar </w:t>
      </w:r>
      <w:r w:rsidR="003401C2">
        <w:rPr>
          <w:rFonts w:ascii="Times New Roman" w:eastAsia="Times New Roman" w:hAnsi="Times New Roman" w:cs="Times New Roman"/>
          <w:color w:val="000000"/>
          <w:sz w:val="24"/>
          <w:szCs w:val="24"/>
        </w:rPr>
        <w:t xml:space="preserve">con la aplicación </w:t>
      </w:r>
      <w:r w:rsidRPr="001F0FD1">
        <w:rPr>
          <w:rFonts w:ascii="Times New Roman" w:eastAsia="Times New Roman" w:hAnsi="Times New Roman" w:cs="Times New Roman"/>
          <w:color w:val="000000"/>
          <w:sz w:val="24"/>
          <w:szCs w:val="24"/>
        </w:rPr>
        <w:t xml:space="preserve">y obtener diferentes respuestas según la configuración establecida. Esto es bastante útil en el caso de usuarios </w:t>
      </w:r>
      <w:r w:rsidR="003401C2">
        <w:rPr>
          <w:rFonts w:ascii="Times New Roman" w:eastAsia="Times New Roman" w:hAnsi="Times New Roman" w:cs="Times New Roman"/>
          <w:color w:val="000000"/>
          <w:sz w:val="24"/>
          <w:szCs w:val="24"/>
        </w:rPr>
        <w:t>no especializados</w:t>
      </w:r>
      <w:r w:rsidRPr="001F0FD1">
        <w:rPr>
          <w:rFonts w:ascii="Times New Roman" w:eastAsia="Times New Roman" w:hAnsi="Times New Roman" w:cs="Times New Roman"/>
          <w:color w:val="000000"/>
          <w:sz w:val="24"/>
          <w:szCs w:val="24"/>
        </w:rPr>
        <w:t xml:space="preserve"> porque no necesitan conocimientos sobre programación o gestión de datos, </w:t>
      </w:r>
      <w:r w:rsidR="003401C2">
        <w:rPr>
          <w:rFonts w:ascii="Times New Roman" w:eastAsia="Times New Roman" w:hAnsi="Times New Roman" w:cs="Times New Roman"/>
          <w:color w:val="000000"/>
          <w:sz w:val="24"/>
          <w:szCs w:val="24"/>
        </w:rPr>
        <w:t xml:space="preserve">y </w:t>
      </w:r>
      <w:r w:rsidRPr="001F0FD1">
        <w:rPr>
          <w:rFonts w:ascii="Times New Roman" w:eastAsia="Times New Roman" w:hAnsi="Times New Roman" w:cs="Times New Roman"/>
          <w:color w:val="000000"/>
          <w:sz w:val="24"/>
          <w:szCs w:val="24"/>
        </w:rPr>
        <w:t xml:space="preserve">pueden obtener </w:t>
      </w:r>
      <w:r w:rsidR="003401C2">
        <w:rPr>
          <w:rFonts w:ascii="Times New Roman" w:eastAsia="Times New Roman" w:hAnsi="Times New Roman" w:cs="Times New Roman"/>
          <w:color w:val="000000"/>
          <w:sz w:val="24"/>
          <w:szCs w:val="24"/>
        </w:rPr>
        <w:t>diferentes respuestas</w:t>
      </w:r>
      <w:r w:rsidRPr="001F0FD1">
        <w:rPr>
          <w:rFonts w:ascii="Times New Roman" w:eastAsia="Times New Roman" w:hAnsi="Times New Roman" w:cs="Times New Roman"/>
          <w:color w:val="000000"/>
          <w:sz w:val="24"/>
          <w:szCs w:val="24"/>
        </w:rPr>
        <w:t xml:space="preserve"> </w:t>
      </w:r>
      <w:r w:rsidR="003401C2">
        <w:rPr>
          <w:rFonts w:ascii="Times New Roman" w:eastAsia="Times New Roman" w:hAnsi="Times New Roman" w:cs="Times New Roman"/>
          <w:color w:val="000000"/>
          <w:sz w:val="24"/>
          <w:szCs w:val="24"/>
        </w:rPr>
        <w:t>manejando solamente la</w:t>
      </w:r>
      <w:r w:rsidRPr="001F0FD1">
        <w:rPr>
          <w:rFonts w:ascii="Times New Roman" w:eastAsia="Times New Roman" w:hAnsi="Times New Roman" w:cs="Times New Roman"/>
          <w:color w:val="000000"/>
          <w:sz w:val="24"/>
          <w:szCs w:val="24"/>
        </w:rPr>
        <w:t xml:space="preserve"> configuración de la aplicación. Este servicio proporciona a los profesionales del sector toda la información relacionada con el turismo reunida en un solo lugar para su consulta y análisis, permitiendo así que la institución pública</w:t>
      </w:r>
      <w:r w:rsidR="003401C2">
        <w:rPr>
          <w:rFonts w:ascii="Times New Roman" w:eastAsia="Times New Roman" w:hAnsi="Times New Roman" w:cs="Times New Roman"/>
          <w:color w:val="000000"/>
          <w:sz w:val="24"/>
          <w:szCs w:val="24"/>
        </w:rPr>
        <w:t>, en este caso el Centro de Datos de Lanzarote,</w:t>
      </w:r>
      <w:r w:rsidRPr="001F0FD1">
        <w:rPr>
          <w:rFonts w:ascii="Times New Roman" w:eastAsia="Times New Roman" w:hAnsi="Times New Roman" w:cs="Times New Roman"/>
          <w:color w:val="000000"/>
          <w:sz w:val="24"/>
          <w:szCs w:val="24"/>
        </w:rPr>
        <w:t xml:space="preserve"> logre uno de </w:t>
      </w:r>
      <w:r w:rsidR="003401C2">
        <w:rPr>
          <w:rFonts w:ascii="Times New Roman" w:eastAsia="Times New Roman" w:hAnsi="Times New Roman" w:cs="Times New Roman"/>
          <w:color w:val="000000"/>
          <w:sz w:val="24"/>
          <w:szCs w:val="24"/>
        </w:rPr>
        <w:t>sus</w:t>
      </w:r>
      <w:r w:rsidRPr="001F0FD1">
        <w:rPr>
          <w:rFonts w:ascii="Times New Roman" w:eastAsia="Times New Roman" w:hAnsi="Times New Roman" w:cs="Times New Roman"/>
          <w:color w:val="000000"/>
          <w:sz w:val="24"/>
          <w:szCs w:val="24"/>
        </w:rPr>
        <w:t xml:space="preserve"> principales objetivos</w:t>
      </w:r>
      <w:r w:rsidR="003401C2">
        <w:rPr>
          <w:rFonts w:ascii="Times New Roman" w:eastAsia="Times New Roman" w:hAnsi="Times New Roman" w:cs="Times New Roman"/>
          <w:color w:val="000000"/>
          <w:sz w:val="24"/>
          <w:szCs w:val="24"/>
        </w:rPr>
        <w:t xml:space="preserve"> como es la “</w:t>
      </w:r>
      <w:r w:rsidR="003401C2" w:rsidRPr="003401C2">
        <w:rPr>
          <w:rFonts w:ascii="Times New Roman" w:eastAsia="Times New Roman" w:hAnsi="Times New Roman" w:cs="Times New Roman"/>
          <w:color w:val="000000"/>
          <w:sz w:val="24"/>
          <w:szCs w:val="24"/>
        </w:rPr>
        <w:t>difusión de información estadística y documental sobre Lanzarote</w:t>
      </w:r>
      <w:r w:rsidR="003401C2">
        <w:rPr>
          <w:rFonts w:ascii="Times New Roman" w:eastAsia="Times New Roman" w:hAnsi="Times New Roman" w:cs="Times New Roman"/>
          <w:color w:val="000000"/>
          <w:sz w:val="24"/>
          <w:szCs w:val="24"/>
        </w:rPr>
        <w:t>”.</w:t>
      </w:r>
    </w:p>
    <w:p w14:paraId="08100F33" w14:textId="099142DB" w:rsidR="003401C2" w:rsidRPr="008F56BE" w:rsidRDefault="003401C2" w:rsidP="003401C2">
      <w:pPr>
        <w:spacing w:line="240" w:lineRule="auto"/>
        <w:jc w:val="both"/>
        <w:rPr>
          <w:rFonts w:ascii="Times New Roman" w:eastAsia="Times New Roman" w:hAnsi="Times New Roman" w:cs="Times New Roman"/>
          <w:b/>
          <w:bCs/>
          <w:color w:val="000000"/>
          <w:sz w:val="28"/>
          <w:szCs w:val="28"/>
          <w:lang w:val="en-US"/>
        </w:rPr>
      </w:pPr>
      <w:r w:rsidRPr="008F56BE">
        <w:rPr>
          <w:rFonts w:ascii="Times New Roman" w:eastAsia="Times New Roman" w:hAnsi="Times New Roman" w:cs="Times New Roman"/>
          <w:b/>
          <w:bCs/>
          <w:color w:val="000000"/>
          <w:sz w:val="28"/>
          <w:szCs w:val="28"/>
          <w:lang w:val="en-US"/>
        </w:rPr>
        <w:lastRenderedPageBreak/>
        <w:t>Referencias</w:t>
      </w:r>
    </w:p>
    <w:p w14:paraId="34C9B635" w14:textId="12B8310F" w:rsidR="003401C2" w:rsidRPr="008F56BE"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Pr>
          <w:rFonts w:ascii="Times New Roman" w:eastAsia="Times New Roman" w:hAnsi="Times New Roman" w:cs="Times New Roman"/>
          <w:color w:val="000000"/>
          <w:sz w:val="24"/>
          <w:szCs w:val="24"/>
        </w:rPr>
        <w:fldChar w:fldCharType="begin" w:fldLock="1"/>
      </w:r>
      <w:r w:rsidRPr="008F56BE">
        <w:rPr>
          <w:rFonts w:ascii="Times New Roman" w:eastAsia="Times New Roman" w:hAnsi="Times New Roman" w:cs="Times New Roman"/>
          <w:color w:val="000000"/>
          <w:sz w:val="24"/>
          <w:szCs w:val="24"/>
          <w:lang w:val="en-US"/>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Pr="008F56BE">
        <w:rPr>
          <w:rFonts w:ascii="Times New Roman" w:hAnsi="Times New Roman" w:cs="Times New Roman"/>
          <w:noProof/>
          <w:sz w:val="24"/>
          <w:szCs w:val="24"/>
          <w:lang w:val="en-US"/>
        </w:rPr>
        <w:t xml:space="preserve">Arel-Bundock, V. (2021). </w:t>
      </w:r>
      <w:r w:rsidRPr="008F56BE">
        <w:rPr>
          <w:rFonts w:ascii="Times New Roman" w:hAnsi="Times New Roman" w:cs="Times New Roman"/>
          <w:i/>
          <w:iCs/>
          <w:noProof/>
          <w:sz w:val="24"/>
          <w:szCs w:val="24"/>
          <w:lang w:val="en-US"/>
        </w:rPr>
        <w:t>World Development Indicators and Other World Bank Data [R package WDI version 2.7.4]</w:t>
      </w:r>
      <w:r w:rsidRPr="008F56BE">
        <w:rPr>
          <w:rFonts w:ascii="Times New Roman" w:hAnsi="Times New Roman" w:cs="Times New Roman"/>
          <w:noProof/>
          <w:sz w:val="24"/>
          <w:szCs w:val="24"/>
          <w:lang w:val="en-US"/>
        </w:rPr>
        <w:t>. https://cran.r-project.org/package=WDI</w:t>
      </w:r>
    </w:p>
    <w:p w14:paraId="395FEDE4" w14:textId="77777777" w:rsidR="003401C2" w:rsidRPr="008F56BE"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8F56BE">
        <w:rPr>
          <w:rFonts w:ascii="Times New Roman" w:hAnsi="Times New Roman" w:cs="Times New Roman"/>
          <w:noProof/>
          <w:sz w:val="24"/>
          <w:szCs w:val="24"/>
          <w:lang w:val="en-US"/>
        </w:rPr>
        <w:t xml:space="preserve">Boettiger, C., Chamberlain, S., Hart, E., &amp; Ram, K. (2015). Building Software, Building Community: Lessons from the rOpenSci Project. </w:t>
      </w:r>
      <w:r w:rsidRPr="008F56BE">
        <w:rPr>
          <w:rFonts w:ascii="Times New Roman" w:hAnsi="Times New Roman" w:cs="Times New Roman"/>
          <w:i/>
          <w:iCs/>
          <w:noProof/>
          <w:sz w:val="24"/>
          <w:szCs w:val="24"/>
          <w:lang w:val="en-US"/>
        </w:rPr>
        <w:t>Journal of Open Research Software</w:t>
      </w:r>
      <w:r w:rsidRPr="008F56BE">
        <w:rPr>
          <w:rFonts w:ascii="Times New Roman" w:hAnsi="Times New Roman" w:cs="Times New Roman"/>
          <w:noProof/>
          <w:sz w:val="24"/>
          <w:szCs w:val="24"/>
          <w:lang w:val="en-US"/>
        </w:rPr>
        <w:t xml:space="preserve">, </w:t>
      </w:r>
      <w:r w:rsidRPr="008F56BE">
        <w:rPr>
          <w:rFonts w:ascii="Times New Roman" w:hAnsi="Times New Roman" w:cs="Times New Roman"/>
          <w:i/>
          <w:iCs/>
          <w:noProof/>
          <w:sz w:val="24"/>
          <w:szCs w:val="24"/>
          <w:lang w:val="en-US"/>
        </w:rPr>
        <w:t>3</w:t>
      </w:r>
      <w:r w:rsidRPr="008F56BE">
        <w:rPr>
          <w:rFonts w:ascii="Times New Roman" w:hAnsi="Times New Roman" w:cs="Times New Roman"/>
          <w:noProof/>
          <w:sz w:val="24"/>
          <w:szCs w:val="24"/>
          <w:lang w:val="en-US"/>
        </w:rPr>
        <w:t>(1). https://doi.org/10.5334/JORS.BU</w:t>
      </w:r>
    </w:p>
    <w:p w14:paraId="3036071D" w14:textId="77777777" w:rsidR="003401C2" w:rsidRPr="008F56BE"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8F56BE">
        <w:rPr>
          <w:rFonts w:ascii="Times New Roman" w:hAnsi="Times New Roman" w:cs="Times New Roman"/>
          <w:noProof/>
          <w:sz w:val="24"/>
          <w:szCs w:val="24"/>
          <w:lang w:val="en-US"/>
        </w:rPr>
        <w:t xml:space="preserve">Eugster, M. J. A., &amp; Schlesinger, T. (2012). </w:t>
      </w:r>
      <w:r w:rsidRPr="008F56BE">
        <w:rPr>
          <w:rFonts w:ascii="Times New Roman" w:hAnsi="Times New Roman" w:cs="Times New Roman"/>
          <w:i/>
          <w:iCs/>
          <w:noProof/>
          <w:sz w:val="24"/>
          <w:szCs w:val="24"/>
          <w:lang w:val="en-US"/>
        </w:rPr>
        <w:t>osmar: OpenStreetMap and R</w:t>
      </w:r>
      <w:r w:rsidRPr="008F56BE">
        <w:rPr>
          <w:rFonts w:ascii="Times New Roman" w:hAnsi="Times New Roman" w:cs="Times New Roman"/>
          <w:noProof/>
          <w:sz w:val="24"/>
          <w:szCs w:val="24"/>
          <w:lang w:val="en-US"/>
        </w:rPr>
        <w:t>. http://api.openstreetmap.org/api/</w:t>
      </w:r>
    </w:p>
    <w:p w14:paraId="23BBC1B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Gandrud, C. (2013). Reproducible Research with R and R Studio. In </w:t>
      </w:r>
      <w:r w:rsidRPr="003401C2">
        <w:rPr>
          <w:rFonts w:ascii="Times New Roman" w:hAnsi="Times New Roman" w:cs="Times New Roman"/>
          <w:i/>
          <w:iCs/>
          <w:noProof/>
          <w:sz w:val="24"/>
          <w:szCs w:val="24"/>
        </w:rPr>
        <w:t>Reproducible Research with R and R Studio</w:t>
      </w:r>
      <w:r w:rsidRPr="003401C2">
        <w:rPr>
          <w:rFonts w:ascii="Times New Roman" w:hAnsi="Times New Roman" w:cs="Times New Roman"/>
          <w:noProof/>
          <w:sz w:val="24"/>
          <w:szCs w:val="24"/>
        </w:rPr>
        <w:t>. https://doi.org/10.1201/b15100</w:t>
      </w:r>
    </w:p>
    <w:p w14:paraId="7503960B"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Jones, A. S., Horsburgh, J. S., Jackson-Smith, D., Ramírez, M., Flint, C. G., &amp; Caraballo, J. (2016). A web-based, interactive visualization tool for social environmental survey data. </w:t>
      </w:r>
      <w:r w:rsidRPr="003401C2">
        <w:rPr>
          <w:rFonts w:ascii="Times New Roman" w:hAnsi="Times New Roman" w:cs="Times New Roman"/>
          <w:i/>
          <w:iCs/>
          <w:noProof/>
          <w:sz w:val="24"/>
          <w:szCs w:val="24"/>
        </w:rPr>
        <w:t>Environmental Modelling &amp; Software</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84</w:t>
      </w:r>
      <w:r w:rsidRPr="003401C2">
        <w:rPr>
          <w:rFonts w:ascii="Times New Roman" w:hAnsi="Times New Roman" w:cs="Times New Roman"/>
          <w:noProof/>
          <w:sz w:val="24"/>
          <w:szCs w:val="24"/>
        </w:rPr>
        <w:t>, 412–426. https://doi.org/10.1016/J.ENVSOFT.2016.07.013</w:t>
      </w:r>
    </w:p>
    <w:p w14:paraId="25A01AE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Kao, M. C. J., Gesmann, M., &amp; Filippo, G. (2015). </w:t>
      </w:r>
      <w:r w:rsidRPr="003401C2">
        <w:rPr>
          <w:rFonts w:ascii="Times New Roman" w:hAnsi="Times New Roman" w:cs="Times New Roman"/>
          <w:i/>
          <w:iCs/>
          <w:noProof/>
          <w:sz w:val="24"/>
          <w:szCs w:val="24"/>
        </w:rPr>
        <w:t>Package ’FAOSTAT</w:t>
      </w:r>
      <w:r w:rsidRPr="003401C2">
        <w:rPr>
          <w:rFonts w:ascii="Times New Roman" w:hAnsi="Times New Roman" w:cs="Times New Roman"/>
          <w:noProof/>
          <w:sz w:val="24"/>
          <w:szCs w:val="24"/>
        </w:rPr>
        <w:t>. 22. https://cran.r-project.org/web/packages/FAOSTAT/index.html</w:t>
      </w:r>
    </w:p>
    <w:p w14:paraId="0A351A50"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Piburn, J. (2020). </w:t>
      </w:r>
      <w:r w:rsidRPr="003401C2">
        <w:rPr>
          <w:rFonts w:ascii="Times New Roman" w:hAnsi="Times New Roman" w:cs="Times New Roman"/>
          <w:i/>
          <w:iCs/>
          <w:noProof/>
          <w:sz w:val="24"/>
          <w:szCs w:val="24"/>
        </w:rPr>
        <w:t>Programmatic Access to Data and Statistics from the World Bank API [R package wbstats version 1.0.4]</w:t>
      </w:r>
      <w:r w:rsidRPr="003401C2">
        <w:rPr>
          <w:rFonts w:ascii="Times New Roman" w:hAnsi="Times New Roman" w:cs="Times New Roman"/>
          <w:noProof/>
          <w:sz w:val="24"/>
          <w:szCs w:val="24"/>
        </w:rPr>
        <w:t>. https://cran.r-project.org/package=wbstats</w:t>
      </w:r>
    </w:p>
    <w:p w14:paraId="323F3559"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Ruijer, E., Grimmelikhuijsen, S., &amp; Meijer, A. (2017). Open data for democracy: Developing a theoretical framework for open data use. </w:t>
      </w:r>
      <w:r w:rsidRPr="003401C2">
        <w:rPr>
          <w:rFonts w:ascii="Times New Roman" w:hAnsi="Times New Roman" w:cs="Times New Roman"/>
          <w:i/>
          <w:iCs/>
          <w:noProof/>
          <w:sz w:val="24"/>
          <w:szCs w:val="24"/>
        </w:rPr>
        <w:t>Government Information Quarterly</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34</w:t>
      </w:r>
      <w:r w:rsidRPr="003401C2">
        <w:rPr>
          <w:rFonts w:ascii="Times New Roman" w:hAnsi="Times New Roman" w:cs="Times New Roman"/>
          <w:noProof/>
          <w:sz w:val="24"/>
          <w:szCs w:val="24"/>
        </w:rPr>
        <w:t>(1), 45–52. https://doi.org/10.1016/J.GIQ.2017.01.001</w:t>
      </w:r>
    </w:p>
    <w:p w14:paraId="3DEE5958"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szCs w:val="24"/>
        </w:rPr>
      </w:pPr>
      <w:r w:rsidRPr="003401C2">
        <w:rPr>
          <w:rFonts w:ascii="Times New Roman" w:hAnsi="Times New Roman" w:cs="Times New Roman"/>
          <w:noProof/>
          <w:sz w:val="24"/>
          <w:szCs w:val="24"/>
        </w:rPr>
        <w:t xml:space="preserve">Stodden, V., Leisch, F., &amp; Peng, R. D. (2014). Implementing reproducible research. In </w:t>
      </w:r>
      <w:r w:rsidRPr="003401C2">
        <w:rPr>
          <w:rFonts w:ascii="Times New Roman" w:hAnsi="Times New Roman" w:cs="Times New Roman"/>
          <w:i/>
          <w:iCs/>
          <w:noProof/>
          <w:sz w:val="24"/>
          <w:szCs w:val="24"/>
        </w:rPr>
        <w:t>Implementing Reproducible Research</w:t>
      </w:r>
      <w:r w:rsidRPr="003401C2">
        <w:rPr>
          <w:rFonts w:ascii="Times New Roman" w:hAnsi="Times New Roman" w:cs="Times New Roman"/>
          <w:noProof/>
          <w:sz w:val="24"/>
          <w:szCs w:val="24"/>
        </w:rPr>
        <w:t>. https://doi.org/10.1201/b16868</w:t>
      </w:r>
    </w:p>
    <w:p w14:paraId="7BE65FC7" w14:textId="77777777" w:rsidR="003401C2" w:rsidRPr="003401C2" w:rsidRDefault="003401C2" w:rsidP="003401C2">
      <w:pPr>
        <w:widowControl w:val="0"/>
        <w:autoSpaceDE w:val="0"/>
        <w:autoSpaceDN w:val="0"/>
        <w:adjustRightInd w:val="0"/>
        <w:spacing w:line="240" w:lineRule="auto"/>
        <w:ind w:left="480" w:hanging="480"/>
        <w:rPr>
          <w:rFonts w:ascii="Times New Roman" w:hAnsi="Times New Roman" w:cs="Times New Roman"/>
          <w:noProof/>
          <w:sz w:val="24"/>
        </w:rPr>
      </w:pPr>
      <w:r w:rsidRPr="003401C2">
        <w:rPr>
          <w:rFonts w:ascii="Times New Roman" w:hAnsi="Times New Roman" w:cs="Times New Roman"/>
          <w:noProof/>
          <w:sz w:val="24"/>
          <w:szCs w:val="24"/>
        </w:rPr>
        <w:t xml:space="preserve">Thorsby, J., Stowers, G. N. L., Wolslegel, K., &amp; Tumbuan, E. (2017). Understanding the content and features of open data portals in American cities. </w:t>
      </w:r>
      <w:r w:rsidRPr="003401C2">
        <w:rPr>
          <w:rFonts w:ascii="Times New Roman" w:hAnsi="Times New Roman" w:cs="Times New Roman"/>
          <w:i/>
          <w:iCs/>
          <w:noProof/>
          <w:sz w:val="24"/>
          <w:szCs w:val="24"/>
        </w:rPr>
        <w:t>Government Information Quarterly</w:t>
      </w:r>
      <w:r w:rsidRPr="003401C2">
        <w:rPr>
          <w:rFonts w:ascii="Times New Roman" w:hAnsi="Times New Roman" w:cs="Times New Roman"/>
          <w:noProof/>
          <w:sz w:val="24"/>
          <w:szCs w:val="24"/>
        </w:rPr>
        <w:t xml:space="preserve">, </w:t>
      </w:r>
      <w:r w:rsidRPr="003401C2">
        <w:rPr>
          <w:rFonts w:ascii="Times New Roman" w:hAnsi="Times New Roman" w:cs="Times New Roman"/>
          <w:i/>
          <w:iCs/>
          <w:noProof/>
          <w:sz w:val="24"/>
          <w:szCs w:val="24"/>
        </w:rPr>
        <w:t>34</w:t>
      </w:r>
      <w:r w:rsidRPr="003401C2">
        <w:rPr>
          <w:rFonts w:ascii="Times New Roman" w:hAnsi="Times New Roman" w:cs="Times New Roman"/>
          <w:noProof/>
          <w:sz w:val="24"/>
          <w:szCs w:val="24"/>
        </w:rPr>
        <w:t>(1), 53–61. https://doi.org/10.1016/J.GIQ.2016.07.001</w:t>
      </w:r>
    </w:p>
    <w:p w14:paraId="0AD76C03" w14:textId="3E0F5836" w:rsidR="007243D7" w:rsidRDefault="003401C2" w:rsidP="001F0FD1">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r w:rsidR="007243D7">
        <w:rPr>
          <w:rFonts w:ascii="Times New Roman" w:eastAsia="Times New Roman" w:hAnsi="Times New Roman" w:cs="Times New Roman"/>
          <w:color w:val="000000"/>
          <w:sz w:val="24"/>
          <w:szCs w:val="24"/>
        </w:rPr>
        <w:t xml:space="preserve"> </w:t>
      </w:r>
    </w:p>
    <w:p w14:paraId="46031AFF" w14:textId="77777777" w:rsidR="007243D7" w:rsidRPr="007243D7" w:rsidRDefault="007243D7" w:rsidP="007243D7"/>
    <w:sectPr w:rsidR="007243D7" w:rsidRPr="007243D7" w:rsidSect="00D71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7"/>
    <w:rsid w:val="000172A4"/>
    <w:rsid w:val="00072764"/>
    <w:rsid w:val="00076FF5"/>
    <w:rsid w:val="00083172"/>
    <w:rsid w:val="00092E13"/>
    <w:rsid w:val="000A21C4"/>
    <w:rsid w:val="00142039"/>
    <w:rsid w:val="00146389"/>
    <w:rsid w:val="0015395F"/>
    <w:rsid w:val="00182102"/>
    <w:rsid w:val="0018225C"/>
    <w:rsid w:val="00194B2C"/>
    <w:rsid w:val="001B342D"/>
    <w:rsid w:val="001D4451"/>
    <w:rsid w:val="001D4F8D"/>
    <w:rsid w:val="001E7BD0"/>
    <w:rsid w:val="001F0FD1"/>
    <w:rsid w:val="00217666"/>
    <w:rsid w:val="00221B87"/>
    <w:rsid w:val="00231158"/>
    <w:rsid w:val="00256739"/>
    <w:rsid w:val="002B4A47"/>
    <w:rsid w:val="002E14B4"/>
    <w:rsid w:val="002F7868"/>
    <w:rsid w:val="003401C2"/>
    <w:rsid w:val="00341EE6"/>
    <w:rsid w:val="00350806"/>
    <w:rsid w:val="00351CF2"/>
    <w:rsid w:val="00363666"/>
    <w:rsid w:val="00376E32"/>
    <w:rsid w:val="00377989"/>
    <w:rsid w:val="003B4BFE"/>
    <w:rsid w:val="003D5869"/>
    <w:rsid w:val="003D6E51"/>
    <w:rsid w:val="003F5602"/>
    <w:rsid w:val="004525F4"/>
    <w:rsid w:val="0046780E"/>
    <w:rsid w:val="004709E1"/>
    <w:rsid w:val="004747F4"/>
    <w:rsid w:val="0049499D"/>
    <w:rsid w:val="005040A0"/>
    <w:rsid w:val="00512EC9"/>
    <w:rsid w:val="00531162"/>
    <w:rsid w:val="00536343"/>
    <w:rsid w:val="00542E30"/>
    <w:rsid w:val="005456C9"/>
    <w:rsid w:val="00552ADF"/>
    <w:rsid w:val="005833E5"/>
    <w:rsid w:val="005977DB"/>
    <w:rsid w:val="005B4799"/>
    <w:rsid w:val="005C78AD"/>
    <w:rsid w:val="0063467D"/>
    <w:rsid w:val="00640501"/>
    <w:rsid w:val="00652F62"/>
    <w:rsid w:val="00662915"/>
    <w:rsid w:val="006755EE"/>
    <w:rsid w:val="007243D7"/>
    <w:rsid w:val="007322D4"/>
    <w:rsid w:val="007A2A87"/>
    <w:rsid w:val="00814199"/>
    <w:rsid w:val="00894278"/>
    <w:rsid w:val="008F56BE"/>
    <w:rsid w:val="008F7B4B"/>
    <w:rsid w:val="00931C4B"/>
    <w:rsid w:val="00957506"/>
    <w:rsid w:val="00967E4C"/>
    <w:rsid w:val="00986B4F"/>
    <w:rsid w:val="009F3482"/>
    <w:rsid w:val="00A214B5"/>
    <w:rsid w:val="00A34C01"/>
    <w:rsid w:val="00A63374"/>
    <w:rsid w:val="00A978B5"/>
    <w:rsid w:val="00AB2A3A"/>
    <w:rsid w:val="00AE0531"/>
    <w:rsid w:val="00AF6955"/>
    <w:rsid w:val="00AF742F"/>
    <w:rsid w:val="00B06CC1"/>
    <w:rsid w:val="00B26F37"/>
    <w:rsid w:val="00B8102A"/>
    <w:rsid w:val="00B8227F"/>
    <w:rsid w:val="00BD7BD4"/>
    <w:rsid w:val="00BF2AAC"/>
    <w:rsid w:val="00C04044"/>
    <w:rsid w:val="00C31FB1"/>
    <w:rsid w:val="00C337BB"/>
    <w:rsid w:val="00C35207"/>
    <w:rsid w:val="00C44316"/>
    <w:rsid w:val="00C76229"/>
    <w:rsid w:val="00C92800"/>
    <w:rsid w:val="00CA5867"/>
    <w:rsid w:val="00D05DBA"/>
    <w:rsid w:val="00D37663"/>
    <w:rsid w:val="00D47CCF"/>
    <w:rsid w:val="00D71CD0"/>
    <w:rsid w:val="00D76D9A"/>
    <w:rsid w:val="00D85C95"/>
    <w:rsid w:val="00DA2A86"/>
    <w:rsid w:val="00DC1358"/>
    <w:rsid w:val="00DE3775"/>
    <w:rsid w:val="00DF5B3D"/>
    <w:rsid w:val="00E307DC"/>
    <w:rsid w:val="00E3136E"/>
    <w:rsid w:val="00E6286D"/>
    <w:rsid w:val="00E7156A"/>
    <w:rsid w:val="00E76B14"/>
    <w:rsid w:val="00E76FBB"/>
    <w:rsid w:val="00E7794E"/>
    <w:rsid w:val="00E93EBB"/>
    <w:rsid w:val="00EA7C1B"/>
    <w:rsid w:val="00EB1F59"/>
    <w:rsid w:val="00EE20FE"/>
    <w:rsid w:val="00EE3392"/>
    <w:rsid w:val="00F455A7"/>
    <w:rsid w:val="00F55EFF"/>
    <w:rsid w:val="00F901CE"/>
    <w:rsid w:val="00FD38B3"/>
    <w:rsid w:val="00FF4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EDF2"/>
  <w15:docId w15:val="{E0C51D94-F65C-46B0-9121-D9E5365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ogramcode">
    <w:name w:val="programcode"/>
    <w:basedOn w:val="Normal"/>
    <w:rsid w:val="001821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cs="Times New Roman"/>
      <w:sz w:val="20"/>
      <w:szCs w:val="20"/>
      <w:lang w:val="en-US" w:eastAsia="en-US"/>
    </w:rPr>
  </w:style>
  <w:style w:type="paragraph" w:styleId="Prrafodelista">
    <w:name w:val="List Paragraph"/>
    <w:basedOn w:val="Normal"/>
    <w:uiPriority w:val="34"/>
    <w:qFormat/>
    <w:rsid w:val="003D6E51"/>
    <w:pPr>
      <w:ind w:left="720"/>
      <w:contextualSpacing/>
    </w:pPr>
  </w:style>
  <w:style w:type="paragraph" w:styleId="Descripcin">
    <w:name w:val="caption"/>
    <w:basedOn w:val="Normal"/>
    <w:next w:val="Normal"/>
    <w:uiPriority w:val="35"/>
    <w:unhideWhenUsed/>
    <w:qFormat/>
    <w:rsid w:val="0036366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7108">
      <w:bodyDiv w:val="1"/>
      <w:marLeft w:val="0"/>
      <w:marRight w:val="0"/>
      <w:marTop w:val="0"/>
      <w:marBottom w:val="0"/>
      <w:divBdr>
        <w:top w:val="none" w:sz="0" w:space="0" w:color="auto"/>
        <w:left w:val="none" w:sz="0" w:space="0" w:color="auto"/>
        <w:bottom w:val="none" w:sz="0" w:space="0" w:color="auto"/>
        <w:right w:val="none" w:sz="0" w:space="0" w:color="auto"/>
      </w:divBdr>
    </w:div>
    <w:div w:id="366106295">
      <w:bodyDiv w:val="1"/>
      <w:marLeft w:val="0"/>
      <w:marRight w:val="0"/>
      <w:marTop w:val="0"/>
      <w:marBottom w:val="0"/>
      <w:divBdr>
        <w:top w:val="none" w:sz="0" w:space="0" w:color="auto"/>
        <w:left w:val="none" w:sz="0" w:space="0" w:color="auto"/>
        <w:bottom w:val="none" w:sz="0" w:space="0" w:color="auto"/>
        <w:right w:val="none" w:sz="0" w:space="0" w:color="auto"/>
      </w:divBdr>
    </w:div>
    <w:div w:id="17915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716D8A-FCA9-4E35-BEEA-358643D34B52}">
  <we:reference id="6ba6b547-c1ca-4944-a32c-8d5fe86c80e4" version="2.0.0.1" store="EXCatalog" storeType="EXCatalog"/>
  <we:alternateReferences>
    <we:reference id="WA104381000" version="2.0.0.1" store="es-E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190-EE25-4298-898E-867DB2FA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5616</Words>
  <Characters>30888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shferlo</dc:creator>
  <cp:lastModifiedBy>Cristian González Martel</cp:lastModifiedBy>
  <cp:revision>4</cp:revision>
  <cp:lastPrinted>2021-10-21T12:21:00Z</cp:lastPrinted>
  <dcterms:created xsi:type="dcterms:W3CDTF">2021-10-22T01:33:00Z</dcterms:created>
  <dcterms:modified xsi:type="dcterms:W3CDTF">2021-11-12T13:47:00Z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33fd0b79-2c90-3c32-adc5-61c1109041b5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