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微信支付：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微信开放平台：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"https://open.weixin.qq.com"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lang w:val="en-US" w:eastAsia="zh-CN"/>
        </w:rPr>
        <w:t>https://open.weixin.qq.com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微信支付(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APP支付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用户名：hqy@yljt360.com  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密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码： yljt360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微信支付商户号:1310772401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商户平台登录帐号:1310772401@1310772401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商户平台登录密码:036238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微信公众平台：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instrText xml:space="preserve"> HYPERLINK "https://mp.weixin.qq.com" </w:instrTex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separate"/>
      </w:r>
      <w:r>
        <w:rPr>
          <w:rStyle w:val="5"/>
          <w:rFonts w:hint="eastAsia" w:asciiTheme="minorEastAsia" w:hAnsiTheme="minorEastAsia" w:eastAsiaTheme="minorEastAsia" w:cstheme="minorEastAsia"/>
          <w:lang w:val="en-US" w:eastAsia="zh-CN"/>
        </w:rPr>
        <w:t>https://mp.weixin.qq.com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fldChar w:fldCharType="end"/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微信支付(</w:t>
      </w: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公众号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  <w:bookmarkStart w:id="0" w:name="_GoBack"/>
      <w:bookmarkEnd w:id="0"/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用户名：yljtfwpt@sina.com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密</w:t>
      </w:r>
      <w:r>
        <w:rPr>
          <w:rFonts w:hint="eastAsia" w:asciiTheme="minorEastAsia" w:hAnsiTheme="minorEastAsia" w:cstheme="minorEastAsia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码：YLJt2015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微信支付商户号:1296854501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商户平台登录帐号:1296854501@1296854501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商户平台登录密码:376904</w:t>
      </w:r>
    </w:p>
    <w:p>
      <w:pPr>
        <w:ind w:firstLine="42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支付宝 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"https://www.alipay.com/"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https://www.alipay.com/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用户名：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yljtfwpt@sina.com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密  码：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YLJt122815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支付密码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YLJt_360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  </w:t>
      </w:r>
    </w:p>
    <w:p>
      <w:pPr>
        <w:rPr>
          <w:rFonts w:hint="eastAsia" w:asciiTheme="minorEastAsia" w:hAnsiTheme="minorEastAsia" w:cstheme="minor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07038"/>
    <w:rsid w:val="0F3710E6"/>
    <w:rsid w:val="128627B7"/>
    <w:rsid w:val="27E75177"/>
    <w:rsid w:val="49883794"/>
    <w:rsid w:val="4B8E56D0"/>
    <w:rsid w:val="50435CC6"/>
    <w:rsid w:val="505D5B3A"/>
    <w:rsid w:val="51880CDB"/>
    <w:rsid w:val="51CF0D09"/>
    <w:rsid w:val="63AA3613"/>
    <w:rsid w:val="68DC6D6A"/>
    <w:rsid w:val="6DEE37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customStyle="1" w:styleId="8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2016-05-27T02:58:41Z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