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3120" w:firstLineChars="600"/>
        <w:jc w:val="left"/>
      </w:pPr>
      <w:r>
        <w:rPr>
          <w:rFonts w:hint="eastAsia" w:ascii="宋体" w:hAnsi="宋体" w:eastAsia="宋体" w:cs="宋体"/>
          <w:kern w:val="0"/>
          <w:sz w:val="52"/>
          <w:szCs w:val="52"/>
          <w:lang w:val="en-US" w:eastAsia="zh-CN" w:bidi="ar"/>
        </w:rPr>
        <w:t>产品说明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老度APP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生活网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帮助商家营造客户，为客户提供实惠，实现跨行业、跨区域享受生活生态圈的优质服务。打造生活网的目的主要是为会员实现消费折上折，也是公司平台与会员共同追求的价值。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直购网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赢联集团直购网通过汇聚大量生产企业，严控产品质量，实现厂家直供，产地直达，让消费者享受更高品质，更低价格的直购消费模式。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商学院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赢联商学院拥有行业最专业的实战派资深导师团队，为中小微企业转型升级提供实用型课程专业培训、标准化管理咨询等全员化、系统化【互联网+】系统培训工程，帮助中小微企业迅速提升竞争力。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健康商城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致力于打造中国值得信赖的医美健康服务平台，是包括在线推广、销售、支付及购买的一站式服务平台，为用户提供基于以抗衰老为核心的医美健康服务。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4A2E"/>
    <w:rsid w:val="432706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2018-01-25T08:21:03Z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