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A8" w:rsidRDefault="00DD2E33" w:rsidP="00DD2E33">
      <w:pPr>
        <w:pStyle w:val="1"/>
        <w:jc w:val="center"/>
      </w:pPr>
      <w:r>
        <w:rPr>
          <w:rFonts w:hint="eastAsia"/>
        </w:rPr>
        <w:t>AR</w:t>
      </w:r>
      <w:r w:rsidR="00BB3EDE">
        <w:t>和</w:t>
      </w:r>
      <w:r w:rsidR="00BB3EDE">
        <w:rPr>
          <w:rFonts w:hint="eastAsia"/>
        </w:rPr>
        <w:t>AP处理已实现</w:t>
      </w:r>
      <w:r>
        <w:rPr>
          <w:rFonts w:hint="eastAsia"/>
        </w:rPr>
        <w:t>汇兑损益</w:t>
      </w:r>
      <w:r w:rsidR="00BB3EDE">
        <w:rPr>
          <w:rFonts w:hint="eastAsia"/>
        </w:rPr>
        <w:t>解决方案</w:t>
      </w:r>
    </w:p>
    <w:p w:rsidR="005E2D40" w:rsidRPr="00BB3EDE" w:rsidRDefault="005E2D40" w:rsidP="00BB3EDE">
      <w:pPr>
        <w:pStyle w:val="1"/>
        <w:numPr>
          <w:ilvl w:val="0"/>
          <w:numId w:val="2"/>
        </w:numPr>
      </w:pPr>
      <w:r w:rsidRPr="00BB3EDE">
        <w:rPr>
          <w:rFonts w:hint="eastAsia"/>
        </w:rPr>
        <w:t>需求</w:t>
      </w:r>
    </w:p>
    <w:p w:rsidR="000063C5" w:rsidRDefault="00B47339" w:rsidP="00BB3EDE">
      <w:pPr>
        <w:pStyle w:val="a6"/>
        <w:spacing w:line="360" w:lineRule="auto"/>
        <w:ind w:left="360" w:firstLineChars="0" w:firstLine="0"/>
        <w:rPr>
          <w:b/>
        </w:rPr>
      </w:pPr>
      <w:r>
        <w:rPr>
          <w:rFonts w:hint="eastAsia"/>
        </w:rPr>
        <w:t>汇兑损益科目分别设置</w:t>
      </w:r>
      <w:r w:rsidR="000063C5">
        <w:rPr>
          <w:rFonts w:hint="eastAsia"/>
        </w:rPr>
        <w:t>为：</w:t>
      </w:r>
      <w:r w:rsidR="000063C5" w:rsidRPr="003B15A6">
        <w:rPr>
          <w:rFonts w:hint="eastAsia"/>
          <w:b/>
        </w:rPr>
        <w:t>汇兑损益—已实现，汇兑损益</w:t>
      </w:r>
      <w:r w:rsidR="003B15A6">
        <w:rPr>
          <w:rFonts w:hint="eastAsia"/>
          <w:b/>
        </w:rPr>
        <w:t>—</w:t>
      </w:r>
      <w:r w:rsidR="000063C5" w:rsidRPr="003B15A6">
        <w:rPr>
          <w:rFonts w:hint="eastAsia"/>
          <w:b/>
        </w:rPr>
        <w:t>未实现</w:t>
      </w:r>
    </w:p>
    <w:p w:rsidR="00BB3EDE" w:rsidRDefault="00BB3EDE" w:rsidP="00BB3EDE">
      <w:pPr>
        <w:pStyle w:val="a6"/>
        <w:spacing w:line="360" w:lineRule="auto"/>
        <w:ind w:left="360" w:firstLineChars="0" w:firstLine="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62FD31D4" wp14:editId="51E8DE89">
            <wp:extent cx="4085714" cy="6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DE" w:rsidRPr="00BB3EDE" w:rsidRDefault="00BB3EDE" w:rsidP="00BB3EDE">
      <w:pPr>
        <w:pStyle w:val="a6"/>
        <w:spacing w:line="360" w:lineRule="auto"/>
        <w:ind w:left="360" w:firstLineChars="0" w:firstLine="0"/>
        <w:rPr>
          <w:rFonts w:hint="eastAsia"/>
        </w:rPr>
      </w:pPr>
      <w:r w:rsidRPr="003B15A6">
        <w:rPr>
          <w:rFonts w:hint="eastAsia"/>
          <w:b/>
        </w:rPr>
        <w:t>汇兑损益</w:t>
      </w:r>
      <w:r>
        <w:rPr>
          <w:rFonts w:hint="eastAsia"/>
          <w:b/>
        </w:rPr>
        <w:t>—</w:t>
      </w:r>
      <w:r w:rsidRPr="003B15A6">
        <w:rPr>
          <w:rFonts w:hint="eastAsia"/>
          <w:b/>
        </w:rPr>
        <w:t>未实现</w:t>
      </w:r>
      <w:r>
        <w:rPr>
          <w:rFonts w:hint="eastAsia"/>
          <w:b/>
        </w:rPr>
        <w:t>：</w:t>
      </w:r>
      <w:r>
        <w:rPr>
          <w:rFonts w:hint="eastAsia"/>
        </w:rPr>
        <w:t>当月的应收</w:t>
      </w:r>
      <w:r>
        <w:rPr>
          <w:rFonts w:hint="eastAsia"/>
        </w:rPr>
        <w:t>、应付因为记账汇率和月末的调整汇率</w:t>
      </w:r>
      <w:r w:rsidR="005643F7">
        <w:rPr>
          <w:rFonts w:hint="eastAsia"/>
        </w:rPr>
        <w:t>有差异，</w:t>
      </w:r>
      <w:r>
        <w:rPr>
          <w:rFonts w:hint="eastAsia"/>
        </w:rPr>
        <w:t>在月末产生的汇兑损益差。</w:t>
      </w:r>
    </w:p>
    <w:p w:rsidR="003B15A6" w:rsidRDefault="003B15A6" w:rsidP="003B15A6">
      <w:pPr>
        <w:pStyle w:val="a6"/>
        <w:spacing w:line="360" w:lineRule="auto"/>
        <w:ind w:left="360" w:firstLineChars="0" w:firstLine="0"/>
      </w:pPr>
      <w:r w:rsidRPr="003B15A6">
        <w:rPr>
          <w:rFonts w:hint="eastAsia"/>
          <w:b/>
        </w:rPr>
        <w:t>汇兑损益—已实现：</w:t>
      </w:r>
      <w:r>
        <w:rPr>
          <w:rFonts w:hint="eastAsia"/>
        </w:rPr>
        <w:t>是指当月</w:t>
      </w:r>
      <w:r w:rsidR="005643F7">
        <w:rPr>
          <w:rFonts w:hint="eastAsia"/>
        </w:rPr>
        <w:t>完成收款或者付款</w:t>
      </w:r>
      <w:r w:rsidR="00B47339">
        <w:rPr>
          <w:rFonts w:hint="eastAsia"/>
        </w:rPr>
        <w:t>，且与应收账款</w:t>
      </w:r>
      <w:r w:rsidR="005643F7">
        <w:rPr>
          <w:rFonts w:hint="eastAsia"/>
        </w:rPr>
        <w:t>或者应付账款完成了</w:t>
      </w:r>
      <w:r w:rsidR="00B47339">
        <w:rPr>
          <w:rFonts w:hint="eastAsia"/>
        </w:rPr>
        <w:t>核销，已经核销应收账款</w:t>
      </w:r>
      <w:r>
        <w:rPr>
          <w:rFonts w:hint="eastAsia"/>
        </w:rPr>
        <w:t>金额在当月产生的汇兑损益差</w:t>
      </w:r>
      <w:r w:rsidR="00B47339">
        <w:rPr>
          <w:rFonts w:hint="eastAsia"/>
        </w:rPr>
        <w:t>合计</w:t>
      </w:r>
      <w:r>
        <w:rPr>
          <w:rFonts w:hint="eastAsia"/>
        </w:rPr>
        <w:t>。</w:t>
      </w:r>
    </w:p>
    <w:p w:rsidR="005643F7" w:rsidRDefault="005643F7" w:rsidP="005643F7">
      <w:pPr>
        <w:pStyle w:val="1"/>
        <w:numPr>
          <w:ilvl w:val="0"/>
          <w:numId w:val="2"/>
        </w:numPr>
      </w:pPr>
      <w:r>
        <w:t>系统配置和业务处理</w:t>
      </w:r>
    </w:p>
    <w:p w:rsidR="005643F7" w:rsidRPr="005643F7" w:rsidRDefault="005643F7" w:rsidP="005643F7">
      <w:pPr>
        <w:rPr>
          <w:rFonts w:hint="eastAsia"/>
        </w:rPr>
      </w:pPr>
      <w:r>
        <w:rPr>
          <w:rFonts w:hint="eastAsia"/>
          <w:color w:val="FF0000"/>
        </w:rPr>
        <w:t>（</w:t>
      </w:r>
      <w:r w:rsidRPr="00BB3EDE">
        <w:rPr>
          <w:color w:val="FF0000"/>
        </w:rPr>
        <w:t>备注</w:t>
      </w:r>
      <w:r w:rsidRPr="00BB3EDE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该部分是U8</w:t>
      </w:r>
      <w:r w:rsidRPr="00BB3EDE">
        <w:rPr>
          <w:rFonts w:hint="eastAsia"/>
          <w:color w:val="FF0000"/>
        </w:rPr>
        <w:t>系统的标准功能）</w:t>
      </w:r>
    </w:p>
    <w:p w:rsidR="005643F7" w:rsidRDefault="005643F7" w:rsidP="005643F7">
      <w:pPr>
        <w:pStyle w:val="2"/>
      </w:pPr>
      <w:r>
        <w:rPr>
          <w:rFonts w:hint="eastAsia"/>
        </w:rPr>
        <w:t>2.1 应收、应付模块选项设置</w:t>
      </w:r>
    </w:p>
    <w:p w:rsidR="005E2D40" w:rsidRDefault="005E2D40" w:rsidP="005643F7">
      <w:r>
        <w:rPr>
          <w:rFonts w:hint="eastAsia"/>
        </w:rPr>
        <w:t>汇兑损益处理方式：月末处理</w:t>
      </w:r>
    </w:p>
    <w:p w:rsidR="005643F7" w:rsidRDefault="005643F7" w:rsidP="005643F7">
      <w:pPr>
        <w:jc w:val="center"/>
      </w:pPr>
      <w:r>
        <w:rPr>
          <w:noProof/>
        </w:rPr>
        <w:drawing>
          <wp:inline distT="0" distB="0" distL="0" distR="0" wp14:anchorId="5CD18262" wp14:editId="74439660">
            <wp:extent cx="3219048" cy="15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48" w:rsidRDefault="00085148" w:rsidP="005643F7">
      <w:pPr>
        <w:jc w:val="center"/>
      </w:pPr>
      <w:r>
        <w:rPr>
          <w:noProof/>
        </w:rPr>
        <w:lastRenderedPageBreak/>
        <w:drawing>
          <wp:inline distT="0" distB="0" distL="0" distR="0" wp14:anchorId="24373987" wp14:editId="75A6AE4E">
            <wp:extent cx="3571429" cy="19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48" w:rsidRDefault="00085148" w:rsidP="00085148">
      <w:pPr>
        <w:rPr>
          <w:rFonts w:hint="eastAsia"/>
        </w:rPr>
      </w:pPr>
      <w:r>
        <w:rPr>
          <w:rFonts w:hint="eastAsia"/>
        </w:rPr>
        <w:t>每月初填写记账汇率，月底填写调整汇率（</w:t>
      </w:r>
      <w:r w:rsidR="00BF7B4F">
        <w:rPr>
          <w:rFonts w:hint="eastAsia"/>
        </w:rPr>
        <w:t>每月</w:t>
      </w:r>
      <w:r>
        <w:rPr>
          <w:rFonts w:hint="eastAsia"/>
        </w:rPr>
        <w:t>在做汇兑损益之前必须完成）</w:t>
      </w:r>
    </w:p>
    <w:p w:rsidR="005643F7" w:rsidRDefault="005643F7" w:rsidP="005643F7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 xml:space="preserve"> 日常业务单据录入</w:t>
      </w:r>
    </w:p>
    <w:p w:rsidR="003D4B99" w:rsidRDefault="003D4B99" w:rsidP="005643F7">
      <w:r>
        <w:rPr>
          <w:rFonts w:hint="eastAsia"/>
        </w:rPr>
        <w:t>月初设置本月的外币汇率，填写销售发票或者应收单、收款单</w:t>
      </w:r>
      <w:r w:rsidR="00253B97">
        <w:rPr>
          <w:rFonts w:hint="eastAsia"/>
        </w:rPr>
        <w:t>时</w:t>
      </w:r>
      <w:r>
        <w:rPr>
          <w:rFonts w:hint="eastAsia"/>
        </w:rPr>
        <w:t>默认取该汇率</w:t>
      </w:r>
      <w:r w:rsidR="00253B97">
        <w:rPr>
          <w:rFonts w:hint="eastAsia"/>
        </w:rPr>
        <w:t>。用户可以手工修改。</w:t>
      </w:r>
    </w:p>
    <w:p w:rsidR="006F03E4" w:rsidRDefault="006F03E4" w:rsidP="006F03E4"/>
    <w:p w:rsidR="00D4270C" w:rsidRDefault="005643F7" w:rsidP="005643F7">
      <w:pPr>
        <w:pStyle w:val="2"/>
      </w:pPr>
      <w:r>
        <w:rPr>
          <w:rFonts w:hint="eastAsia"/>
        </w:rPr>
        <w:t xml:space="preserve">2.3 </w:t>
      </w:r>
      <w:r w:rsidR="003D4B99">
        <w:rPr>
          <w:rFonts w:hint="eastAsia"/>
        </w:rPr>
        <w:t>月末处理汇兑损益</w:t>
      </w:r>
    </w:p>
    <w:p w:rsidR="00BB3EDE" w:rsidRDefault="00BB3EDE" w:rsidP="00BB3EDE">
      <w:pPr>
        <w:ind w:left="360"/>
        <w:rPr>
          <w:rFonts w:hint="eastAsia"/>
        </w:rPr>
      </w:pPr>
      <w:r>
        <w:rPr>
          <w:rFonts w:hint="eastAsia"/>
        </w:rPr>
        <w:t>系统将已经实现汇兑损益和未实现汇兑损益统一计算，并生成凭证</w:t>
      </w:r>
    </w:p>
    <w:p w:rsidR="00BB3EDE" w:rsidRDefault="00BB3EDE" w:rsidP="00BB3EDE">
      <w:r>
        <w:rPr>
          <w:rFonts w:hint="eastAsia"/>
        </w:rPr>
        <w:t xml:space="preserve">      借：汇兑损益-未实现</w:t>
      </w:r>
    </w:p>
    <w:p w:rsidR="00BB3EDE" w:rsidRDefault="00BB3EDE" w:rsidP="00BB3EDE">
      <w:r>
        <w:rPr>
          <w:rFonts w:hint="eastAsia"/>
        </w:rPr>
        <w:t xml:space="preserve">        贷： AP或者AR</w:t>
      </w:r>
      <w:r w:rsidR="005643F7">
        <w:t xml:space="preserve"> </w:t>
      </w:r>
    </w:p>
    <w:p w:rsidR="008D1AD9" w:rsidRDefault="005643F7" w:rsidP="00BB3EDE">
      <w:pPr>
        <w:rPr>
          <w:color w:val="FF0000"/>
        </w:rPr>
      </w:pPr>
      <w:r>
        <w:rPr>
          <w:rFonts w:hint="eastAsia"/>
          <w:color w:val="FF0000"/>
        </w:rPr>
        <w:t xml:space="preserve">   备注： 如果是汇兑</w:t>
      </w:r>
      <w:r w:rsidR="008D1AD9">
        <w:rPr>
          <w:rFonts w:hint="eastAsia"/>
          <w:color w:val="FF0000"/>
        </w:rPr>
        <w:t>损益</w:t>
      </w:r>
      <w:r>
        <w:rPr>
          <w:rFonts w:hint="eastAsia"/>
          <w:color w:val="FF0000"/>
        </w:rPr>
        <w:t>收益</w:t>
      </w:r>
      <w:r w:rsidR="008D1AD9"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生产正数凭证，</w:t>
      </w:r>
    </w:p>
    <w:p w:rsidR="008D1AD9" w:rsidRDefault="005643F7" w:rsidP="008D1AD9">
      <w:pPr>
        <w:ind w:firstLineChars="500" w:firstLine="1050"/>
        <w:rPr>
          <w:color w:val="FF0000"/>
        </w:rPr>
      </w:pPr>
      <w:r>
        <w:rPr>
          <w:rFonts w:hint="eastAsia"/>
          <w:color w:val="FF0000"/>
        </w:rPr>
        <w:t>如果汇兑损益亏损生产的是负数凭证，</w:t>
      </w:r>
    </w:p>
    <w:p w:rsidR="00BB3EDE" w:rsidRDefault="005643F7" w:rsidP="008D1AD9">
      <w:pPr>
        <w:ind w:firstLineChars="500" w:firstLine="1050"/>
        <w:rPr>
          <w:color w:val="FF0000"/>
        </w:rPr>
      </w:pPr>
      <w:r>
        <w:rPr>
          <w:rFonts w:hint="eastAsia"/>
          <w:color w:val="FF0000"/>
        </w:rPr>
        <w:t>以上两种情况凭证</w:t>
      </w:r>
      <w:r w:rsidR="008D1AD9">
        <w:rPr>
          <w:rFonts w:hint="eastAsia"/>
          <w:color w:val="FF0000"/>
        </w:rPr>
        <w:t>科目</w:t>
      </w:r>
      <w:r>
        <w:rPr>
          <w:rFonts w:hint="eastAsia"/>
          <w:color w:val="FF0000"/>
        </w:rPr>
        <w:t>借贷方向不变</w:t>
      </w:r>
    </w:p>
    <w:p w:rsidR="003E735E" w:rsidRDefault="00BB3EDE" w:rsidP="003E735E">
      <w:pPr>
        <w:pStyle w:val="1"/>
        <w:numPr>
          <w:ilvl w:val="0"/>
          <w:numId w:val="2"/>
        </w:numPr>
      </w:pPr>
      <w:r w:rsidRPr="005643F7">
        <w:t>开发部分如下</w:t>
      </w:r>
      <w:r w:rsidRPr="005643F7">
        <w:rPr>
          <w:rFonts w:hint="eastAsia"/>
        </w:rPr>
        <w:t>：</w:t>
      </w:r>
    </w:p>
    <w:p w:rsidR="00B875FB" w:rsidRDefault="00B875FB" w:rsidP="00B875FB">
      <w:r>
        <w:rPr>
          <w:rFonts w:hint="eastAsia"/>
        </w:rPr>
        <w:t xml:space="preserve">开发的主要目的是按月计算出已实现汇兑损益金额，其中应收和应付分别计算，然后生成一张凭证，从未实现汇兑损益把该金额调整到已实现汇兑损益，详细功能如下： </w:t>
      </w:r>
    </w:p>
    <w:p w:rsidR="00B875FB" w:rsidRDefault="00B875FB" w:rsidP="00B875FB">
      <w:pPr>
        <w:pStyle w:val="2"/>
      </w:pPr>
      <w:r>
        <w:rPr>
          <w:rFonts w:hint="eastAsia"/>
        </w:rPr>
        <w:t>3.1已实现汇兑损益计算逻辑</w:t>
      </w:r>
    </w:p>
    <w:p w:rsidR="00EF4951" w:rsidRDefault="00EF4951" w:rsidP="00EF4951">
      <w:pPr>
        <w:ind w:firstLineChars="200" w:firstLine="420"/>
      </w:pPr>
      <w:r>
        <w:rPr>
          <w:rFonts w:hint="eastAsia"/>
        </w:rPr>
        <w:t>当应收、应付在完成收款、付款并且核销以后，根据应收单、应付单（含发票）的记账汇率</w:t>
      </w:r>
      <w:r w:rsidR="00BF7B4F">
        <w:rPr>
          <w:rFonts w:hint="eastAsia"/>
        </w:rPr>
        <w:t>计算出与收付款</w:t>
      </w:r>
      <w:r>
        <w:rPr>
          <w:rFonts w:hint="eastAsia"/>
        </w:rPr>
        <w:t>的记账汇率差</w:t>
      </w:r>
      <w:r w:rsidR="00BF7B4F">
        <w:rPr>
          <w:rFonts w:hint="eastAsia"/>
        </w:rPr>
        <w:t>，这是已实现汇兑损益</w:t>
      </w:r>
      <w:r>
        <w:rPr>
          <w:rFonts w:hint="eastAsia"/>
        </w:rPr>
        <w:t>（不管收付款在任何月份，也不</w:t>
      </w:r>
      <w:r w:rsidR="00085148">
        <w:rPr>
          <w:rFonts w:hint="eastAsia"/>
        </w:rPr>
        <w:t>需要</w:t>
      </w:r>
      <w:r>
        <w:rPr>
          <w:rFonts w:hint="eastAsia"/>
        </w:rPr>
        <w:t>计算收</w:t>
      </w:r>
      <w:r w:rsidR="00BF7B4F">
        <w:rPr>
          <w:rFonts w:hint="eastAsia"/>
        </w:rPr>
        <w:t>付</w:t>
      </w:r>
      <w:r>
        <w:rPr>
          <w:rFonts w:hint="eastAsia"/>
        </w:rPr>
        <w:t>款</w:t>
      </w:r>
      <w:r w:rsidR="00BF7B4F">
        <w:rPr>
          <w:rFonts w:hint="eastAsia"/>
        </w:rPr>
        <w:t>与</w:t>
      </w:r>
      <w:r>
        <w:rPr>
          <w:rFonts w:hint="eastAsia"/>
        </w:rPr>
        <w:t>应收、应付的间隔月份的汇率调整），如下实例：</w:t>
      </w:r>
    </w:p>
    <w:p w:rsidR="00EF4951" w:rsidRDefault="00EF4951" w:rsidP="00EF4951">
      <w:pPr>
        <w:ind w:firstLine="420"/>
        <w:rPr>
          <w:rFonts w:hint="eastAsia"/>
        </w:rPr>
      </w:pPr>
      <w:r>
        <w:rPr>
          <w:rFonts w:hint="eastAsia"/>
        </w:rPr>
        <w:t xml:space="preserve">1月2日，收到供应商的采购发票1000美元, </w:t>
      </w:r>
      <w:r>
        <w:t>记账汇率是</w:t>
      </w:r>
      <w:r>
        <w:rPr>
          <w:rFonts w:hint="eastAsia"/>
        </w:rPr>
        <w:t>1.4（对应本币1400新币）.</w:t>
      </w:r>
    </w:p>
    <w:p w:rsidR="00EF4951" w:rsidRDefault="00EF4951" w:rsidP="00EF4951">
      <w:pPr>
        <w:ind w:firstLine="420"/>
      </w:pPr>
      <w:r>
        <w:t>在</w:t>
      </w:r>
      <w:r>
        <w:rPr>
          <w:rFonts w:hint="eastAsia"/>
        </w:rPr>
        <w:t>3月7日，支付1000美元，在付款汇率为1.45（对应本币1450新币），单据完成，并且完成核销</w:t>
      </w:r>
      <w:r w:rsidR="00085148">
        <w:rPr>
          <w:rFonts w:hint="eastAsia"/>
        </w:rPr>
        <w:t>。则这笔交易在</w:t>
      </w:r>
      <w:r>
        <w:rPr>
          <w:rFonts w:hint="eastAsia"/>
        </w:rPr>
        <w:t>本月的已现实汇兑损益</w:t>
      </w:r>
      <w:r w:rsidR="00085148">
        <w:rPr>
          <w:rFonts w:hint="eastAsia"/>
        </w:rPr>
        <w:t>为50（1450-</w:t>
      </w:r>
      <w:r w:rsidR="00085148">
        <w:t>1400</w:t>
      </w:r>
      <w:r w:rsidR="00085148">
        <w:rPr>
          <w:rFonts w:hint="eastAsia"/>
        </w:rPr>
        <w:t>）：</w:t>
      </w:r>
    </w:p>
    <w:p w:rsidR="002E2477" w:rsidRDefault="002E2477" w:rsidP="00EF4951">
      <w:pPr>
        <w:ind w:firstLine="420"/>
        <w:rPr>
          <w:rFonts w:hint="eastAsia"/>
        </w:rPr>
      </w:pPr>
    </w:p>
    <w:p w:rsidR="00EF4951" w:rsidRDefault="00085148" w:rsidP="00085148">
      <w:pPr>
        <w:pStyle w:val="2"/>
      </w:pPr>
      <w:r>
        <w:lastRenderedPageBreak/>
        <w:t>3</w:t>
      </w:r>
      <w:r>
        <w:rPr>
          <w:rFonts w:hint="eastAsia"/>
        </w:rPr>
        <w:t>．2 计算场景</w:t>
      </w:r>
    </w:p>
    <w:p w:rsidR="00085148" w:rsidRDefault="00085148" w:rsidP="00085148">
      <w:r>
        <w:rPr>
          <w:rFonts w:hint="eastAsia"/>
        </w:rPr>
        <w:t xml:space="preserve"> 1．应收应付和收付款单都是同一币种外币；</w:t>
      </w:r>
    </w:p>
    <w:p w:rsidR="00085148" w:rsidRDefault="00085148" w:rsidP="00085148">
      <w:r>
        <w:rPr>
          <w:rFonts w:hint="eastAsia"/>
        </w:rPr>
        <w:t xml:space="preserve"> 2. </w:t>
      </w:r>
      <w:r>
        <w:t xml:space="preserve"> </w:t>
      </w:r>
      <w:r>
        <w:rPr>
          <w:rFonts w:hint="eastAsia"/>
        </w:rPr>
        <w:t>应收应付是外币，收付单是新币</w:t>
      </w:r>
    </w:p>
    <w:p w:rsidR="003D4B99" w:rsidRDefault="00085148" w:rsidP="00085148">
      <w:r>
        <w:t xml:space="preserve"> 3.  </w:t>
      </w:r>
      <w:r>
        <w:rPr>
          <w:rFonts w:hint="eastAsia"/>
        </w:rPr>
        <w:t>应收应付和收付款单</w:t>
      </w:r>
      <w:r>
        <w:rPr>
          <w:rFonts w:hint="eastAsia"/>
        </w:rPr>
        <w:t>是</w:t>
      </w:r>
      <w:r>
        <w:rPr>
          <w:rFonts w:hint="eastAsia"/>
        </w:rPr>
        <w:t>不同同</w:t>
      </w:r>
      <w:r>
        <w:rPr>
          <w:rFonts w:hint="eastAsia"/>
        </w:rPr>
        <w:t>币种外币；</w:t>
      </w:r>
      <w:r>
        <w:t xml:space="preserve"> </w:t>
      </w:r>
    </w:p>
    <w:p w:rsidR="002E2477" w:rsidRDefault="002E2477" w:rsidP="002E2477">
      <w:pPr>
        <w:pStyle w:val="2"/>
      </w:pPr>
      <w:r>
        <w:t>3.3 开发界面</w:t>
      </w:r>
    </w:p>
    <w:p w:rsidR="002E2477" w:rsidRDefault="000A3B48" w:rsidP="002E2477">
      <w:pPr>
        <w:jc w:val="left"/>
      </w:pPr>
      <w:r>
        <w:rPr>
          <w:rFonts w:hint="eastAsia"/>
        </w:rPr>
        <w:t xml:space="preserve">1. 菜单： </w:t>
      </w:r>
      <w:r w:rsidR="002E2477">
        <w:rPr>
          <w:rFonts w:hint="eastAsia"/>
        </w:rPr>
        <w:t>总账模块</w:t>
      </w:r>
    </w:p>
    <w:p w:rsidR="002E2477" w:rsidRDefault="002E2477" w:rsidP="002E2477">
      <w:pPr>
        <w:jc w:val="center"/>
      </w:pPr>
      <w:r>
        <w:rPr>
          <w:noProof/>
        </w:rPr>
        <w:drawing>
          <wp:inline distT="0" distB="0" distL="0" distR="0" wp14:anchorId="4935C33B" wp14:editId="54600C1C">
            <wp:extent cx="2104762" cy="1323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0E" w:rsidRDefault="0078630E" w:rsidP="0078630E">
      <w:pPr>
        <w:jc w:val="left"/>
        <w:rPr>
          <w:rFonts w:hint="eastAsia"/>
        </w:rPr>
      </w:pPr>
      <w:r>
        <w:t>按月计算已实现汇兑损益</w:t>
      </w:r>
    </w:p>
    <w:p w:rsidR="0078630E" w:rsidRDefault="0078630E" w:rsidP="002E247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E04C55" wp14:editId="4FA3BD36">
            <wp:extent cx="5822950" cy="11303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77" w:rsidRDefault="0078630E" w:rsidP="002E2477">
      <w:pPr>
        <w:jc w:val="center"/>
      </w:pPr>
      <w:r>
        <w:rPr>
          <w:noProof/>
        </w:rPr>
        <w:drawing>
          <wp:inline distT="0" distB="0" distL="0" distR="0" wp14:anchorId="0D7AC9A9" wp14:editId="0E2863A9">
            <wp:extent cx="5937250" cy="450215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570" cy="4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48" w:rsidRDefault="000A3B48" w:rsidP="000A3B48">
      <w:pPr>
        <w:jc w:val="left"/>
        <w:rPr>
          <w:rFonts w:hint="eastAsia"/>
        </w:rPr>
      </w:pPr>
      <w:r>
        <w:rPr>
          <w:rFonts w:hint="eastAsia"/>
        </w:rPr>
        <w:t>2. 自动生成凭证</w:t>
      </w:r>
    </w:p>
    <w:p w:rsidR="009B35C5" w:rsidRDefault="009B35C5" w:rsidP="009B35C5">
      <w:pPr>
        <w:ind w:firstLineChars="100" w:firstLine="210"/>
        <w:jc w:val="left"/>
      </w:pPr>
      <w:r>
        <w:t>科目设置</w:t>
      </w:r>
    </w:p>
    <w:p w:rsidR="000A3B48" w:rsidRDefault="009B35C5" w:rsidP="000A3B48">
      <w:pPr>
        <w:jc w:val="left"/>
        <w:rPr>
          <w:rFonts w:hint="eastAsia"/>
        </w:rPr>
      </w:pPr>
      <w:r>
        <w:rPr>
          <w:rFonts w:hint="eastAsia"/>
        </w:rPr>
        <w:t>【</w:t>
      </w:r>
      <w:r>
        <w:t>基础档案</w:t>
      </w:r>
      <w:r>
        <w:rPr>
          <w:rFonts w:hint="eastAsia"/>
        </w:rPr>
        <w:t>】</w:t>
      </w:r>
      <w:r w:rsidR="000A3B48">
        <w:rPr>
          <w:rFonts w:hint="eastAsia"/>
        </w:rPr>
        <w:t>-</w:t>
      </w:r>
      <w:r>
        <w:rPr>
          <w:rFonts w:hint="eastAsia"/>
        </w:rPr>
        <w:t>&gt;【</w:t>
      </w:r>
      <w:r>
        <w:t>其他</w:t>
      </w:r>
      <w:r>
        <w:rPr>
          <w:rFonts w:hint="eastAsia"/>
        </w:rPr>
        <w:t>】-</w:t>
      </w:r>
      <w:r>
        <w:t>&gt;</w:t>
      </w:r>
      <w:r>
        <w:rPr>
          <w:rFonts w:hint="eastAsia"/>
        </w:rPr>
        <w:t>【</w:t>
      </w:r>
      <w:r>
        <w:t>已实现汇兑损益科目结账设置</w:t>
      </w:r>
      <w:r>
        <w:rPr>
          <w:rFonts w:hint="eastAsia"/>
        </w:rPr>
        <w:t>】</w:t>
      </w:r>
    </w:p>
    <w:p w:rsidR="000A3B48" w:rsidRDefault="000A3B48" w:rsidP="000A3B48">
      <w:pPr>
        <w:jc w:val="left"/>
      </w:pPr>
      <w:r>
        <w:rPr>
          <w:noProof/>
        </w:rPr>
        <w:drawing>
          <wp:inline distT="0" distB="0" distL="0" distR="0" wp14:anchorId="7DAEB308" wp14:editId="22D19967">
            <wp:extent cx="5274310" cy="708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C5" w:rsidRDefault="009B35C5" w:rsidP="000A3B48">
      <w:pPr>
        <w:jc w:val="left"/>
      </w:pPr>
    </w:p>
    <w:p w:rsidR="009B35C5" w:rsidRDefault="009B35C5" w:rsidP="000A3B48">
      <w:pPr>
        <w:jc w:val="left"/>
      </w:pPr>
      <w:r>
        <w:t>生成凭证</w:t>
      </w:r>
      <w:r>
        <w:rPr>
          <w:rFonts w:hint="eastAsia"/>
        </w:rPr>
        <w:t>：</w:t>
      </w:r>
    </w:p>
    <w:p w:rsidR="009B35C5" w:rsidRDefault="009B35C5" w:rsidP="000A3B48">
      <w:pPr>
        <w:jc w:val="left"/>
      </w:pPr>
      <w:r>
        <w:rPr>
          <w:noProof/>
        </w:rPr>
        <w:drawing>
          <wp:inline distT="0" distB="0" distL="0" distR="0" wp14:anchorId="570C93F7" wp14:editId="45A771DD">
            <wp:extent cx="5022850" cy="135318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235" cy="13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C5" w:rsidRDefault="009B35C5" w:rsidP="000A3B48">
      <w:pPr>
        <w:jc w:val="left"/>
      </w:pPr>
    </w:p>
    <w:p w:rsidR="009B35C5" w:rsidRDefault="009B35C5" w:rsidP="000A3B48">
      <w:pPr>
        <w:jc w:val="left"/>
      </w:pPr>
      <w:r>
        <w:lastRenderedPageBreak/>
        <w:t>凭证为</w:t>
      </w:r>
      <w:r>
        <w:rPr>
          <w:rFonts w:hint="eastAsia"/>
        </w:rPr>
        <w:t>：</w:t>
      </w:r>
    </w:p>
    <w:p w:rsidR="009B35C5" w:rsidRDefault="009B35C5" w:rsidP="000A3B48">
      <w:pPr>
        <w:jc w:val="left"/>
        <w:rPr>
          <w:rFonts w:hint="eastAsia"/>
        </w:rPr>
      </w:pPr>
      <w:r>
        <w:rPr>
          <w:rFonts w:hint="eastAsia"/>
        </w:rPr>
        <w:t>当已实现汇兑损益合计为正数时，生成凭证：</w:t>
      </w:r>
    </w:p>
    <w:p w:rsidR="009B35C5" w:rsidRDefault="009B35C5" w:rsidP="000A3B48">
      <w:pPr>
        <w:jc w:val="left"/>
      </w:pPr>
      <w:r>
        <w:rPr>
          <w:noProof/>
        </w:rPr>
        <w:drawing>
          <wp:inline distT="0" distB="0" distL="0" distR="0" wp14:anchorId="61FF3189" wp14:editId="38269691">
            <wp:extent cx="5274310" cy="8343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C5" w:rsidRDefault="009B35C5" w:rsidP="000A3B48">
      <w:pPr>
        <w:jc w:val="left"/>
      </w:pPr>
      <w:r>
        <w:t>当已实现汇兑损益合计为负数时</w:t>
      </w:r>
      <w:r>
        <w:rPr>
          <w:rFonts w:hint="eastAsia"/>
        </w:rPr>
        <w:t>，生成</w:t>
      </w:r>
      <w:r>
        <w:t>凭证如</w:t>
      </w:r>
      <w:bookmarkStart w:id="0" w:name="_GoBack"/>
      <w:bookmarkEnd w:id="0"/>
      <w:r>
        <w:t>下</w:t>
      </w:r>
      <w:r>
        <w:rPr>
          <w:rFonts w:hint="eastAsia"/>
        </w:rPr>
        <w:t>：</w:t>
      </w:r>
    </w:p>
    <w:p w:rsidR="009B35C5" w:rsidRPr="002E2477" w:rsidRDefault="009B35C5" w:rsidP="000A3B4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5F0924" wp14:editId="243AB827">
            <wp:extent cx="5274310" cy="956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5C5" w:rsidRPr="002E2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25" w:rsidRDefault="00B64625" w:rsidP="00DD2E33">
      <w:r>
        <w:separator/>
      </w:r>
    </w:p>
  </w:endnote>
  <w:endnote w:type="continuationSeparator" w:id="0">
    <w:p w:rsidR="00B64625" w:rsidRDefault="00B64625" w:rsidP="00DD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25" w:rsidRDefault="00B64625" w:rsidP="00DD2E33">
      <w:r>
        <w:separator/>
      </w:r>
    </w:p>
  </w:footnote>
  <w:footnote w:type="continuationSeparator" w:id="0">
    <w:p w:rsidR="00B64625" w:rsidRDefault="00B64625" w:rsidP="00DD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D0A59"/>
    <w:multiLevelType w:val="multilevel"/>
    <w:tmpl w:val="5C302EBE"/>
    <w:lvl w:ilvl="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37D4DAA"/>
    <w:multiLevelType w:val="hybridMultilevel"/>
    <w:tmpl w:val="F9BC6D1A"/>
    <w:lvl w:ilvl="0" w:tplc="7EC60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14869"/>
    <w:multiLevelType w:val="hybridMultilevel"/>
    <w:tmpl w:val="6E925596"/>
    <w:lvl w:ilvl="0" w:tplc="EC609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E04A00"/>
    <w:multiLevelType w:val="hybridMultilevel"/>
    <w:tmpl w:val="2CBE0280"/>
    <w:lvl w:ilvl="0" w:tplc="0E60DB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66"/>
    <w:rsid w:val="000063C5"/>
    <w:rsid w:val="00024BC1"/>
    <w:rsid w:val="00071927"/>
    <w:rsid w:val="00085148"/>
    <w:rsid w:val="000A3B48"/>
    <w:rsid w:val="000C37A3"/>
    <w:rsid w:val="001A00A8"/>
    <w:rsid w:val="001B53CA"/>
    <w:rsid w:val="00215AEE"/>
    <w:rsid w:val="00237244"/>
    <w:rsid w:val="00253B97"/>
    <w:rsid w:val="002E2477"/>
    <w:rsid w:val="002E391D"/>
    <w:rsid w:val="002F3FBA"/>
    <w:rsid w:val="00357BDE"/>
    <w:rsid w:val="00381BB5"/>
    <w:rsid w:val="003B15A6"/>
    <w:rsid w:val="003B3627"/>
    <w:rsid w:val="003D4B99"/>
    <w:rsid w:val="003D64ED"/>
    <w:rsid w:val="003D6F5B"/>
    <w:rsid w:val="003E735E"/>
    <w:rsid w:val="0040164E"/>
    <w:rsid w:val="004051B1"/>
    <w:rsid w:val="0041783E"/>
    <w:rsid w:val="00463FA6"/>
    <w:rsid w:val="004777E1"/>
    <w:rsid w:val="004836FD"/>
    <w:rsid w:val="004C6DE1"/>
    <w:rsid w:val="005643F7"/>
    <w:rsid w:val="005C1AC4"/>
    <w:rsid w:val="005E2D40"/>
    <w:rsid w:val="00601C7F"/>
    <w:rsid w:val="00616B4B"/>
    <w:rsid w:val="006579B6"/>
    <w:rsid w:val="006D3A6D"/>
    <w:rsid w:val="006E33C8"/>
    <w:rsid w:val="006F03E4"/>
    <w:rsid w:val="00766266"/>
    <w:rsid w:val="0078630E"/>
    <w:rsid w:val="007D5151"/>
    <w:rsid w:val="007E6D93"/>
    <w:rsid w:val="008D1AD9"/>
    <w:rsid w:val="009257ED"/>
    <w:rsid w:val="009B35C5"/>
    <w:rsid w:val="00A67F41"/>
    <w:rsid w:val="00A84885"/>
    <w:rsid w:val="00B26A5C"/>
    <w:rsid w:val="00B47339"/>
    <w:rsid w:val="00B62219"/>
    <w:rsid w:val="00B635FC"/>
    <w:rsid w:val="00B64625"/>
    <w:rsid w:val="00B875FB"/>
    <w:rsid w:val="00BA6929"/>
    <w:rsid w:val="00BB3EDE"/>
    <w:rsid w:val="00BD4E96"/>
    <w:rsid w:val="00BF7B4F"/>
    <w:rsid w:val="00CE33B9"/>
    <w:rsid w:val="00D07AC2"/>
    <w:rsid w:val="00D132D8"/>
    <w:rsid w:val="00D30CB0"/>
    <w:rsid w:val="00D359A4"/>
    <w:rsid w:val="00D4270C"/>
    <w:rsid w:val="00D46712"/>
    <w:rsid w:val="00D66BD3"/>
    <w:rsid w:val="00D67765"/>
    <w:rsid w:val="00DD2E33"/>
    <w:rsid w:val="00E0176B"/>
    <w:rsid w:val="00E22FD5"/>
    <w:rsid w:val="00E77719"/>
    <w:rsid w:val="00EF4951"/>
    <w:rsid w:val="00F56A71"/>
    <w:rsid w:val="00F62EDD"/>
    <w:rsid w:val="00FB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BB2F2-CCF7-4414-BD1C-1F216E6A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E33"/>
    <w:rPr>
      <w:sz w:val="18"/>
      <w:szCs w:val="18"/>
    </w:rPr>
  </w:style>
  <w:style w:type="paragraph" w:styleId="a5">
    <w:name w:val="No Spacing"/>
    <w:uiPriority w:val="1"/>
    <w:qFormat/>
    <w:rsid w:val="00DD2E3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D2E3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E2D40"/>
    <w:pPr>
      <w:ind w:firstLineChars="200" w:firstLine="420"/>
    </w:pPr>
  </w:style>
  <w:style w:type="table" w:styleId="a7">
    <w:name w:val="Table Grid"/>
    <w:basedOn w:val="a1"/>
    <w:uiPriority w:val="39"/>
    <w:rsid w:val="006F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43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Huang Jason</cp:lastModifiedBy>
  <cp:revision>8</cp:revision>
  <dcterms:created xsi:type="dcterms:W3CDTF">2018-10-08T12:18:00Z</dcterms:created>
  <dcterms:modified xsi:type="dcterms:W3CDTF">2018-10-08T14:35:00Z</dcterms:modified>
</cp:coreProperties>
</file>