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4A" w:rsidRDefault="0040164A" w:rsidP="000079F3">
      <w:pPr>
        <w:spacing w:line="360" w:lineRule="auto"/>
        <w:jc w:val="center"/>
        <w:rPr>
          <w:b/>
          <w:sz w:val="48"/>
          <w:szCs w:val="48"/>
        </w:rPr>
      </w:pPr>
      <w:r>
        <w:rPr>
          <w:rFonts w:hint="eastAsia"/>
          <w:b/>
          <w:sz w:val="48"/>
          <w:szCs w:val="48"/>
        </w:rPr>
        <w:t>发货单和对应</w:t>
      </w:r>
      <w:r w:rsidR="000079F3" w:rsidRPr="0040164A">
        <w:rPr>
          <w:rFonts w:hint="eastAsia"/>
          <w:b/>
          <w:sz w:val="48"/>
          <w:szCs w:val="48"/>
        </w:rPr>
        <w:t>统计报表</w:t>
      </w:r>
    </w:p>
    <w:p w:rsidR="00F15475" w:rsidRPr="0040164A" w:rsidRDefault="0040164A" w:rsidP="000079F3">
      <w:pPr>
        <w:spacing w:line="360" w:lineRule="auto"/>
        <w:jc w:val="center"/>
        <w:rPr>
          <w:b/>
          <w:sz w:val="48"/>
          <w:szCs w:val="48"/>
        </w:rPr>
      </w:pPr>
      <w:r>
        <w:rPr>
          <w:rFonts w:hint="eastAsia"/>
          <w:b/>
          <w:sz w:val="48"/>
          <w:szCs w:val="48"/>
        </w:rPr>
        <w:t>开发设想</w:t>
      </w:r>
    </w:p>
    <w:p w:rsidR="000079F3" w:rsidRDefault="000079F3" w:rsidP="000079F3">
      <w:pPr>
        <w:spacing w:line="360" w:lineRule="auto"/>
      </w:pPr>
    </w:p>
    <w:p w:rsidR="009303D9" w:rsidRPr="0040164A" w:rsidRDefault="000079F3" w:rsidP="0040164A">
      <w:pPr>
        <w:pStyle w:val="1"/>
        <w:rPr>
          <w:sz w:val="32"/>
          <w:szCs w:val="32"/>
        </w:rPr>
      </w:pPr>
      <w:r w:rsidRPr="0040164A">
        <w:rPr>
          <w:rFonts w:hint="eastAsia"/>
          <w:sz w:val="32"/>
          <w:szCs w:val="32"/>
        </w:rPr>
        <w:t>开发</w:t>
      </w:r>
      <w:r w:rsidR="00526F13">
        <w:rPr>
          <w:rFonts w:hint="eastAsia"/>
          <w:sz w:val="32"/>
          <w:szCs w:val="32"/>
        </w:rPr>
        <w:t>原</w:t>
      </w:r>
      <w:r w:rsidR="0040164A">
        <w:rPr>
          <w:rFonts w:hint="eastAsia"/>
          <w:sz w:val="32"/>
          <w:szCs w:val="32"/>
        </w:rPr>
        <w:t>因</w:t>
      </w:r>
      <w:r w:rsidR="0067073E" w:rsidRPr="0040164A">
        <w:rPr>
          <w:rFonts w:hint="eastAsia"/>
          <w:sz w:val="32"/>
          <w:szCs w:val="32"/>
        </w:rPr>
        <w:t>：</w:t>
      </w:r>
    </w:p>
    <w:p w:rsidR="009303D9" w:rsidRDefault="009303D9" w:rsidP="000079F3">
      <w:pPr>
        <w:spacing w:line="360" w:lineRule="auto"/>
        <w:ind w:firstLineChars="200" w:firstLine="420"/>
      </w:pPr>
      <w:r>
        <w:rPr>
          <w:rFonts w:hint="eastAsia"/>
        </w:rPr>
        <w:t>客户方目前使用的发货单是二维的，而用</w:t>
      </w:r>
      <w:proofErr w:type="gramStart"/>
      <w:r>
        <w:rPr>
          <w:rFonts w:hint="eastAsia"/>
        </w:rPr>
        <w:t>友标准</w:t>
      </w:r>
      <w:proofErr w:type="gramEnd"/>
      <w:r>
        <w:rPr>
          <w:rFonts w:hint="eastAsia"/>
        </w:rPr>
        <w:t>的发货单是一维的，如果让客户将二维的发货单拆分成一维后，然后再录入系统，工作量比较大</w:t>
      </w:r>
      <w:r w:rsidR="000079F3">
        <w:rPr>
          <w:rFonts w:hint="eastAsia"/>
        </w:rPr>
        <w:t>，所以客户方希望通过开发来提升工作效率</w:t>
      </w:r>
      <w:r w:rsidR="00C3188C">
        <w:rPr>
          <w:rFonts w:hint="eastAsia"/>
        </w:rPr>
        <w:t>（通过二维发货单批量生成系统中的一维发货单）</w:t>
      </w:r>
      <w:r w:rsidR="000079F3">
        <w:rPr>
          <w:rFonts w:hint="eastAsia"/>
        </w:rPr>
        <w:t>。</w:t>
      </w:r>
    </w:p>
    <w:p w:rsidR="0040164A" w:rsidRDefault="0040164A" w:rsidP="000079F3">
      <w:pPr>
        <w:spacing w:line="360" w:lineRule="auto"/>
      </w:pPr>
    </w:p>
    <w:p w:rsidR="0093152C" w:rsidRPr="00526F13" w:rsidRDefault="0040164A" w:rsidP="000079F3">
      <w:pPr>
        <w:spacing w:line="360" w:lineRule="auto"/>
        <w:rPr>
          <w:b/>
        </w:rPr>
      </w:pPr>
      <w:r w:rsidRPr="00526F13">
        <w:rPr>
          <w:rFonts w:hint="eastAsia"/>
          <w:b/>
        </w:rPr>
        <w:t>举例说明：（客户现有操作方式</w:t>
      </w:r>
      <w:r w:rsidR="00526F13" w:rsidRPr="00526F13">
        <w:rPr>
          <w:rFonts w:hint="eastAsia"/>
          <w:b/>
        </w:rPr>
        <w:t>解释，客户公司以</w:t>
      </w:r>
      <w:r w:rsidR="00526F13" w:rsidRPr="00526F13">
        <w:rPr>
          <w:rFonts w:hint="eastAsia"/>
          <w:b/>
        </w:rPr>
        <w:t>K</w:t>
      </w:r>
      <w:r w:rsidR="00526F13" w:rsidRPr="00526F13">
        <w:rPr>
          <w:rFonts w:hint="eastAsia"/>
          <w:b/>
        </w:rPr>
        <w:t>公司作为代号</w:t>
      </w:r>
      <w:r w:rsidRPr="00526F13">
        <w:rPr>
          <w:rFonts w:hint="eastAsia"/>
          <w:b/>
        </w:rPr>
        <w:t>）</w:t>
      </w:r>
    </w:p>
    <w:p w:rsidR="00C3188C" w:rsidRDefault="00FC39E6" w:rsidP="000079F3">
      <w:pPr>
        <w:spacing w:line="360" w:lineRule="auto"/>
      </w:pPr>
      <w:r>
        <w:rPr>
          <w:rFonts w:hint="eastAsia"/>
        </w:rPr>
        <w:t>客户</w:t>
      </w:r>
      <w:r w:rsidR="0040164A">
        <w:rPr>
          <w:rFonts w:hint="eastAsia"/>
        </w:rPr>
        <w:t>产品：</w:t>
      </w:r>
    </w:p>
    <w:p w:rsidR="00526F13" w:rsidRDefault="0040164A" w:rsidP="00C3188C">
      <w:pPr>
        <w:spacing w:line="360" w:lineRule="auto"/>
        <w:ind w:firstLineChars="200" w:firstLine="420"/>
      </w:pPr>
      <w:r>
        <w:rPr>
          <w:rFonts w:hint="eastAsia"/>
        </w:rPr>
        <w:t>以通讯基站为主体的相关零部件</w:t>
      </w:r>
      <w:r w:rsidR="00C3188C">
        <w:rPr>
          <w:rFonts w:hint="eastAsia"/>
        </w:rPr>
        <w:t>，</w:t>
      </w:r>
      <w:r w:rsidR="00526F13">
        <w:rPr>
          <w:rFonts w:hint="eastAsia"/>
        </w:rPr>
        <w:t>产品多种多样，可以按照客户要求成套提供（一站</w:t>
      </w:r>
      <w:proofErr w:type="gramStart"/>
      <w:r w:rsidR="00526F13">
        <w:rPr>
          <w:rFonts w:hint="eastAsia"/>
        </w:rPr>
        <w:t>式齐套</w:t>
      </w:r>
      <w:proofErr w:type="gramEnd"/>
      <w:r w:rsidR="00526F13">
        <w:rPr>
          <w:rFonts w:hint="eastAsia"/>
        </w:rPr>
        <w:t>模式）。</w:t>
      </w:r>
    </w:p>
    <w:p w:rsidR="00526F13" w:rsidRDefault="00526F13" w:rsidP="00526F13">
      <w:pPr>
        <w:spacing w:line="360" w:lineRule="auto"/>
      </w:pPr>
      <w:r>
        <w:rPr>
          <w:rFonts w:hint="eastAsia"/>
        </w:rPr>
        <w:t>交货方式：</w:t>
      </w:r>
    </w:p>
    <w:p w:rsidR="0040164A" w:rsidRDefault="00526F13" w:rsidP="00526F13">
      <w:pPr>
        <w:spacing w:line="360" w:lineRule="auto"/>
        <w:ind w:firstLineChars="200" w:firstLine="420"/>
      </w:pPr>
      <w:r>
        <w:rPr>
          <w:rFonts w:hint="eastAsia"/>
        </w:rPr>
        <w:t>K</w:t>
      </w:r>
      <w:r>
        <w:rPr>
          <w:rFonts w:hint="eastAsia"/>
        </w:rPr>
        <w:t>公司的客户主动发起要货，</w:t>
      </w:r>
      <w:r w:rsidR="00C3188C">
        <w:rPr>
          <w:rFonts w:hint="eastAsia"/>
        </w:rPr>
        <w:t>K</w:t>
      </w:r>
      <w:r w:rsidR="00C3188C">
        <w:rPr>
          <w:rFonts w:hint="eastAsia"/>
        </w:rPr>
        <w:t>公司</w:t>
      </w:r>
      <w:r>
        <w:rPr>
          <w:rFonts w:hint="eastAsia"/>
        </w:rPr>
        <w:t>按照客户要求提前备货</w:t>
      </w:r>
      <w:r w:rsidR="00C3188C">
        <w:rPr>
          <w:rFonts w:hint="eastAsia"/>
        </w:rPr>
        <w:t>，</w:t>
      </w:r>
      <w:r>
        <w:rPr>
          <w:rFonts w:hint="eastAsia"/>
        </w:rPr>
        <w:t>且必须</w:t>
      </w:r>
      <w:r w:rsidR="00C3188C">
        <w:rPr>
          <w:rFonts w:hint="eastAsia"/>
        </w:rPr>
        <w:t>按照每个基站的</w:t>
      </w:r>
      <w:r w:rsidR="00C3188C">
        <w:rPr>
          <w:rFonts w:hint="eastAsia"/>
        </w:rPr>
        <w:t>ID</w:t>
      </w:r>
      <w:r w:rsidR="00C3188C">
        <w:rPr>
          <w:rFonts w:hint="eastAsia"/>
        </w:rPr>
        <w:t>号来</w:t>
      </w:r>
      <w:r>
        <w:rPr>
          <w:rFonts w:hint="eastAsia"/>
        </w:rPr>
        <w:t>准备</w:t>
      </w:r>
      <w:r w:rsidR="00C3188C">
        <w:rPr>
          <w:rFonts w:hint="eastAsia"/>
        </w:rPr>
        <w:t>，每个基站的材料清单，规格和数量可能</w:t>
      </w:r>
      <w:r>
        <w:rPr>
          <w:rFonts w:hint="eastAsia"/>
        </w:rPr>
        <w:t>不同。</w:t>
      </w:r>
    </w:p>
    <w:p w:rsidR="00526F13" w:rsidRDefault="00FC39E6" w:rsidP="00C3188C">
      <w:pPr>
        <w:spacing w:line="360" w:lineRule="auto"/>
        <w:ind w:firstLineChars="200" w:firstLine="420"/>
      </w:pPr>
      <w:r>
        <w:rPr>
          <w:rFonts w:hint="eastAsia"/>
        </w:rPr>
        <w:t>客户不会自己来提货，而是让分包商来提货，同一天可能由多家分包商来提货，每个分包商可能会提多个基站</w:t>
      </w:r>
      <w:r>
        <w:rPr>
          <w:rFonts w:hint="eastAsia"/>
        </w:rPr>
        <w:t>ID</w:t>
      </w:r>
      <w:r>
        <w:rPr>
          <w:rFonts w:hint="eastAsia"/>
        </w:rPr>
        <w:t>的货（不同分包商所提的基站编号是唯一的，不会交叉）</w:t>
      </w:r>
    </w:p>
    <w:p w:rsidR="0093152C" w:rsidRDefault="0040164A" w:rsidP="000079F3">
      <w:pPr>
        <w:spacing w:line="360" w:lineRule="auto"/>
      </w:pPr>
      <w:r>
        <w:rPr>
          <w:noProof/>
        </w:rPr>
        <w:drawing>
          <wp:inline distT="0" distB="0" distL="0" distR="0" wp14:anchorId="01DE148D" wp14:editId="5402BD17">
            <wp:extent cx="5274310" cy="2223879"/>
            <wp:effectExtent l="19050" t="19050" r="2159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23879"/>
                    </a:xfrm>
                    <a:prstGeom prst="rect">
                      <a:avLst/>
                    </a:prstGeom>
                    <a:ln>
                      <a:solidFill>
                        <a:schemeClr val="accent1"/>
                      </a:solidFill>
                    </a:ln>
                  </pic:spPr>
                </pic:pic>
              </a:graphicData>
            </a:graphic>
          </wp:inline>
        </w:drawing>
      </w:r>
    </w:p>
    <w:p w:rsidR="000079F3" w:rsidRDefault="000079F3" w:rsidP="000079F3">
      <w:pPr>
        <w:spacing w:line="360" w:lineRule="auto"/>
      </w:pPr>
    </w:p>
    <w:p w:rsidR="001F3190" w:rsidRDefault="00FC39E6" w:rsidP="001F3190">
      <w:pPr>
        <w:spacing w:line="360" w:lineRule="auto"/>
        <w:ind w:firstLine="420"/>
      </w:pPr>
      <w:r>
        <w:rPr>
          <w:rFonts w:hint="eastAsia"/>
        </w:rPr>
        <w:t>如上图中所示，</w:t>
      </w:r>
      <w:r>
        <w:rPr>
          <w:rFonts w:hint="eastAsia"/>
        </w:rPr>
        <w:t>2016-11-16</w:t>
      </w:r>
      <w:r>
        <w:rPr>
          <w:rFonts w:hint="eastAsia"/>
        </w:rPr>
        <w:t>日当天，由</w:t>
      </w:r>
      <w:r>
        <w:rPr>
          <w:rFonts w:hint="eastAsia"/>
        </w:rPr>
        <w:t>Mixed</w:t>
      </w:r>
      <w:r>
        <w:rPr>
          <w:rFonts w:hint="eastAsia"/>
        </w:rPr>
        <w:t>这家分包商上门提货，</w:t>
      </w:r>
      <w:r w:rsidR="001F3190">
        <w:rPr>
          <w:rFonts w:hint="eastAsia"/>
        </w:rPr>
        <w:t>这一天只提</w:t>
      </w:r>
      <w:r w:rsidR="001F3190">
        <w:rPr>
          <w:rFonts w:hint="eastAsia"/>
        </w:rPr>
        <w:t>3</w:t>
      </w:r>
      <w:r w:rsidR="001F3190">
        <w:rPr>
          <w:rFonts w:hint="eastAsia"/>
        </w:rPr>
        <w:t>个基</w:t>
      </w:r>
      <w:r w:rsidR="001F3190">
        <w:rPr>
          <w:rFonts w:hint="eastAsia"/>
        </w:rPr>
        <w:lastRenderedPageBreak/>
        <w:t>站的零件，基站</w:t>
      </w:r>
      <w:r w:rsidR="001F3190">
        <w:rPr>
          <w:rFonts w:hint="eastAsia"/>
        </w:rPr>
        <w:t>ID</w:t>
      </w:r>
      <w:r w:rsidR="001F3190">
        <w:rPr>
          <w:rFonts w:hint="eastAsia"/>
        </w:rPr>
        <w:t>是：</w:t>
      </w:r>
      <w:r w:rsidR="001F3190">
        <w:rPr>
          <w:rFonts w:hint="eastAsia"/>
        </w:rPr>
        <w:t>PBR7130 ,NKE7132,PCK7171</w:t>
      </w:r>
      <w:r w:rsidR="001F3190">
        <w:rPr>
          <w:rFonts w:hint="eastAsia"/>
        </w:rPr>
        <w:t>，单据左上角是一些项目基本信息：客户提供的项目名称，联系人信息，提货日期，提货时间等。</w:t>
      </w:r>
    </w:p>
    <w:p w:rsidR="0093152C" w:rsidRDefault="001F3190" w:rsidP="001F3190">
      <w:pPr>
        <w:spacing w:line="360" w:lineRule="auto"/>
        <w:ind w:firstLine="420"/>
      </w:pPr>
      <w:r>
        <w:rPr>
          <w:rFonts w:hint="eastAsia"/>
        </w:rPr>
        <w:t>左侧横向展开的信息是零件的清单，零件名称和客户提供的零件编码</w:t>
      </w:r>
    </w:p>
    <w:p w:rsidR="001F3190" w:rsidRDefault="001F3190" w:rsidP="001F3190">
      <w:pPr>
        <w:spacing w:line="360" w:lineRule="auto"/>
        <w:ind w:firstLine="420"/>
      </w:pPr>
      <w:r>
        <w:rPr>
          <w:rFonts w:hint="eastAsia"/>
        </w:rPr>
        <w:t>右侧竖向展开的信息是每一个基站的编号，类型，区域，以及对应下面每种零件的交货数量。</w:t>
      </w:r>
    </w:p>
    <w:p w:rsidR="0093152C" w:rsidRDefault="001F3190" w:rsidP="000079F3">
      <w:pPr>
        <w:spacing w:line="360" w:lineRule="auto"/>
      </w:pPr>
      <w:r>
        <w:rPr>
          <w:rFonts w:hint="eastAsia"/>
        </w:rPr>
        <w:t xml:space="preserve">    </w:t>
      </w:r>
      <w:r>
        <w:rPr>
          <w:rFonts w:hint="eastAsia"/>
        </w:rPr>
        <w:t>目前</w:t>
      </w:r>
      <w:r>
        <w:rPr>
          <w:rFonts w:hint="eastAsia"/>
        </w:rPr>
        <w:t>K</w:t>
      </w:r>
      <w:r>
        <w:rPr>
          <w:rFonts w:hint="eastAsia"/>
        </w:rPr>
        <w:t>公司的项目管理人员只需要每天整理一份这样的清单就可以完成多个基站</w:t>
      </w:r>
      <w:r>
        <w:rPr>
          <w:rFonts w:hint="eastAsia"/>
        </w:rPr>
        <w:t xml:space="preserve">ID </w:t>
      </w:r>
      <w:r>
        <w:rPr>
          <w:rFonts w:hint="eastAsia"/>
        </w:rPr>
        <w:t>的发货工作。</w:t>
      </w:r>
    </w:p>
    <w:p w:rsidR="0093152C" w:rsidRDefault="009A1B3B" w:rsidP="009A1B3B">
      <w:pPr>
        <w:spacing w:line="360" w:lineRule="auto"/>
        <w:ind w:firstLine="420"/>
      </w:pPr>
      <w:r>
        <w:rPr>
          <w:rFonts w:hint="eastAsia"/>
        </w:rPr>
        <w:t>如果不做开发，按照用</w:t>
      </w:r>
      <w:proofErr w:type="gramStart"/>
      <w:r>
        <w:rPr>
          <w:rFonts w:hint="eastAsia"/>
        </w:rPr>
        <w:t>友现有</w:t>
      </w:r>
      <w:proofErr w:type="gramEnd"/>
      <w:r>
        <w:rPr>
          <w:rFonts w:hint="eastAsia"/>
        </w:rPr>
        <w:t>标准功能，做法展现如下：</w:t>
      </w:r>
    </w:p>
    <w:p w:rsidR="009A1B3B" w:rsidRDefault="009A1B3B" w:rsidP="009A1B3B">
      <w:pPr>
        <w:spacing w:line="360" w:lineRule="auto"/>
        <w:ind w:firstLine="420"/>
      </w:pPr>
      <w:r>
        <w:rPr>
          <w:noProof/>
        </w:rPr>
        <w:drawing>
          <wp:inline distT="0" distB="0" distL="0" distR="0" wp14:anchorId="707376E4" wp14:editId="0D1EF7D4">
            <wp:extent cx="5274310" cy="3591292"/>
            <wp:effectExtent l="19050" t="19050" r="2159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91292"/>
                    </a:xfrm>
                    <a:prstGeom prst="rect">
                      <a:avLst/>
                    </a:prstGeom>
                    <a:ln>
                      <a:solidFill>
                        <a:schemeClr val="accent1"/>
                      </a:solidFill>
                    </a:ln>
                  </pic:spPr>
                </pic:pic>
              </a:graphicData>
            </a:graphic>
          </wp:inline>
        </w:drawing>
      </w:r>
    </w:p>
    <w:p w:rsidR="009A1B3B" w:rsidRDefault="009A1B3B" w:rsidP="009A1B3B">
      <w:pPr>
        <w:spacing w:line="360" w:lineRule="auto"/>
      </w:pPr>
      <w:r>
        <w:rPr>
          <w:rFonts w:hint="eastAsia"/>
        </w:rPr>
        <w:t>假设是</w:t>
      </w:r>
      <w:r>
        <w:rPr>
          <w:rFonts w:hint="eastAsia"/>
        </w:rPr>
        <w:t>3</w:t>
      </w:r>
      <w:r>
        <w:rPr>
          <w:rFonts w:hint="eastAsia"/>
        </w:rPr>
        <w:t>个基站</w:t>
      </w:r>
      <w:r>
        <w:rPr>
          <w:rFonts w:hint="eastAsia"/>
        </w:rPr>
        <w:t>ID</w:t>
      </w:r>
      <w:r>
        <w:rPr>
          <w:rFonts w:hint="eastAsia"/>
        </w:rPr>
        <w:t>的话，那么原来的二维单据将只能被分拆成</w:t>
      </w:r>
      <w:r>
        <w:rPr>
          <w:rFonts w:hint="eastAsia"/>
        </w:rPr>
        <w:t>3</w:t>
      </w:r>
      <w:r>
        <w:rPr>
          <w:rFonts w:hint="eastAsia"/>
        </w:rPr>
        <w:t>段，如上图所示，每一段代表每个基站对应的零件清单，基站编号，基站</w:t>
      </w:r>
      <w:r>
        <w:rPr>
          <w:rFonts w:hint="eastAsia"/>
        </w:rPr>
        <w:t>ID</w:t>
      </w:r>
      <w:r>
        <w:rPr>
          <w:rFonts w:hint="eastAsia"/>
        </w:rPr>
        <w:t>，类型，区域，分包商等信息都需要人工输入。除了输入工作量比较大以外，每个基站号码对应的清单核对起来很不直观，容易搞错。</w:t>
      </w: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Pr="0040164A" w:rsidRDefault="009A1B3B" w:rsidP="009A1B3B">
      <w:pPr>
        <w:pStyle w:val="1"/>
        <w:rPr>
          <w:sz w:val="32"/>
          <w:szCs w:val="32"/>
        </w:rPr>
      </w:pPr>
      <w:r w:rsidRPr="0040164A">
        <w:rPr>
          <w:rFonts w:hint="eastAsia"/>
          <w:sz w:val="32"/>
          <w:szCs w:val="32"/>
        </w:rPr>
        <w:lastRenderedPageBreak/>
        <w:t>开发</w:t>
      </w:r>
      <w:r>
        <w:rPr>
          <w:rFonts w:hint="eastAsia"/>
          <w:sz w:val="32"/>
          <w:szCs w:val="32"/>
        </w:rPr>
        <w:t>设想</w:t>
      </w:r>
      <w:r w:rsidRPr="0040164A">
        <w:rPr>
          <w:rFonts w:hint="eastAsia"/>
          <w:sz w:val="32"/>
          <w:szCs w:val="32"/>
        </w:rPr>
        <w:t>：</w:t>
      </w:r>
    </w:p>
    <w:p w:rsidR="00380FEA" w:rsidRPr="00380FEA" w:rsidRDefault="00380FEA" w:rsidP="009A1B3B">
      <w:pPr>
        <w:spacing w:line="360" w:lineRule="auto"/>
        <w:rPr>
          <w:b/>
        </w:rPr>
      </w:pPr>
      <w:r w:rsidRPr="00380FEA">
        <w:rPr>
          <w:rFonts w:hint="eastAsia"/>
          <w:b/>
        </w:rPr>
        <w:t>发货单单据：</w:t>
      </w:r>
    </w:p>
    <w:p w:rsidR="009A1B3B" w:rsidRDefault="009A1B3B" w:rsidP="009A1B3B">
      <w:pPr>
        <w:spacing w:line="360" w:lineRule="auto"/>
      </w:pPr>
      <w:r>
        <w:rPr>
          <w:rFonts w:hint="eastAsia"/>
        </w:rPr>
        <w:t>发货单的单据格式基本参照</w:t>
      </w:r>
      <w:r>
        <w:rPr>
          <w:rFonts w:hint="eastAsia"/>
        </w:rPr>
        <w:t>K</w:t>
      </w:r>
      <w:r>
        <w:rPr>
          <w:rFonts w:hint="eastAsia"/>
        </w:rPr>
        <w:t>公司现有的格式，同时加入用</w:t>
      </w:r>
      <w:proofErr w:type="gramStart"/>
      <w:r>
        <w:rPr>
          <w:rFonts w:hint="eastAsia"/>
        </w:rPr>
        <w:t>友系统</w:t>
      </w:r>
      <w:proofErr w:type="gramEnd"/>
      <w:r>
        <w:rPr>
          <w:rFonts w:hint="eastAsia"/>
        </w:rPr>
        <w:t>所必须的档案信息</w:t>
      </w:r>
    </w:p>
    <w:p w:rsidR="009A1B3B" w:rsidRDefault="009A1B3B" w:rsidP="009A1B3B">
      <w:pPr>
        <w:spacing w:line="360" w:lineRule="auto"/>
      </w:pPr>
      <w:r>
        <w:rPr>
          <w:noProof/>
        </w:rPr>
        <w:drawing>
          <wp:inline distT="0" distB="0" distL="0" distR="0" wp14:anchorId="0C5BB776" wp14:editId="6A1DF287">
            <wp:extent cx="6033029" cy="2095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3480" cy="2099130"/>
                    </a:xfrm>
                    <a:prstGeom prst="rect">
                      <a:avLst/>
                    </a:prstGeom>
                  </pic:spPr>
                </pic:pic>
              </a:graphicData>
            </a:graphic>
          </wp:inline>
        </w:drawing>
      </w:r>
    </w:p>
    <w:p w:rsidR="009A1B3B" w:rsidRDefault="009A1B3B" w:rsidP="009A1B3B">
      <w:pPr>
        <w:spacing w:line="360" w:lineRule="auto"/>
      </w:pPr>
    </w:p>
    <w:p w:rsidR="00AC04CC" w:rsidRDefault="00AC04CC" w:rsidP="009A1B3B">
      <w:pPr>
        <w:spacing w:line="360" w:lineRule="auto"/>
        <w:rPr>
          <w:b/>
        </w:rPr>
      </w:pPr>
      <w:r w:rsidRPr="00DC62B3">
        <w:rPr>
          <w:rFonts w:hint="eastAsia"/>
          <w:b/>
        </w:rPr>
        <w:t>字段说明：</w:t>
      </w:r>
    </w:p>
    <w:p w:rsidR="008F4DAE" w:rsidRPr="00DC62B3" w:rsidRDefault="008F4DAE" w:rsidP="009A1B3B">
      <w:pPr>
        <w:spacing w:line="360" w:lineRule="auto"/>
        <w:rPr>
          <w:b/>
        </w:rPr>
      </w:pPr>
      <w:r>
        <w:rPr>
          <w:rFonts w:hint="eastAsia"/>
          <w:b/>
        </w:rPr>
        <w:t>Customer</w:t>
      </w:r>
      <w:r>
        <w:rPr>
          <w:rFonts w:hint="eastAsia"/>
          <w:b/>
        </w:rPr>
        <w:t>客户：默认</w:t>
      </w:r>
      <w:r>
        <w:rPr>
          <w:rFonts w:hint="eastAsia"/>
          <w:b/>
        </w:rPr>
        <w:t>Ericsson</w:t>
      </w:r>
      <w:r>
        <w:rPr>
          <w:rFonts w:hint="eastAsia"/>
          <w:b/>
        </w:rPr>
        <w:t>，可选</w:t>
      </w:r>
    </w:p>
    <w:p w:rsidR="00AC04CC" w:rsidRDefault="00AC04CC" w:rsidP="009A1B3B">
      <w:pPr>
        <w:spacing w:line="360" w:lineRule="auto"/>
      </w:pPr>
      <w:r>
        <w:rPr>
          <w:rFonts w:hint="eastAsia"/>
        </w:rPr>
        <w:t xml:space="preserve">Delivery Note No </w:t>
      </w:r>
      <w:r>
        <w:rPr>
          <w:rFonts w:hint="eastAsia"/>
        </w:rPr>
        <w:t>发货单号：</w:t>
      </w:r>
      <w:r w:rsidR="00DC62B3">
        <w:rPr>
          <w:rFonts w:hint="eastAsia"/>
        </w:rPr>
        <w:t>原生，</w:t>
      </w:r>
      <w:r>
        <w:rPr>
          <w:rFonts w:hint="eastAsia"/>
        </w:rPr>
        <w:t>程序按照一定流水规则生成</w:t>
      </w:r>
    </w:p>
    <w:p w:rsidR="009A1B3B" w:rsidRDefault="00AC04CC" w:rsidP="009A1B3B">
      <w:pPr>
        <w:spacing w:line="360" w:lineRule="auto"/>
      </w:pPr>
      <w:proofErr w:type="spellStart"/>
      <w:r>
        <w:rPr>
          <w:rFonts w:hint="eastAsia"/>
        </w:rPr>
        <w:t>Projece</w:t>
      </w:r>
      <w:proofErr w:type="spellEnd"/>
      <w:r>
        <w:rPr>
          <w:rFonts w:hint="eastAsia"/>
        </w:rPr>
        <w:t xml:space="preserve"> Name</w:t>
      </w:r>
      <w:r w:rsidR="00DC62B3">
        <w:rPr>
          <w:rFonts w:hint="eastAsia"/>
        </w:rPr>
        <w:t>项目名称：表头自定义项</w:t>
      </w:r>
      <w:r w:rsidR="002531A0">
        <w:rPr>
          <w:rFonts w:hint="eastAsia"/>
        </w:rPr>
        <w:t>10</w:t>
      </w:r>
      <w:r w:rsidR="00DC62B3">
        <w:rPr>
          <w:rFonts w:hint="eastAsia"/>
        </w:rPr>
        <w:t>，手工输入；</w:t>
      </w:r>
    </w:p>
    <w:p w:rsidR="00DC62B3" w:rsidRDefault="00DC62B3" w:rsidP="00DC62B3">
      <w:pPr>
        <w:spacing w:line="360" w:lineRule="auto"/>
      </w:pPr>
      <w:r>
        <w:rPr>
          <w:rFonts w:hint="eastAsia"/>
        </w:rPr>
        <w:t>Contact Info</w:t>
      </w:r>
      <w:r>
        <w:rPr>
          <w:rFonts w:hint="eastAsia"/>
        </w:rPr>
        <w:t>联系人：表头自定义项</w:t>
      </w:r>
      <w:r w:rsidR="002531A0">
        <w:rPr>
          <w:rFonts w:hint="eastAsia"/>
        </w:rPr>
        <w:t>11</w:t>
      </w:r>
      <w:r>
        <w:rPr>
          <w:rFonts w:hint="eastAsia"/>
        </w:rPr>
        <w:t>，手工输入；</w:t>
      </w:r>
    </w:p>
    <w:p w:rsidR="00DC62B3" w:rsidRDefault="00DC62B3" w:rsidP="00DC62B3">
      <w:pPr>
        <w:spacing w:line="360" w:lineRule="auto"/>
      </w:pPr>
      <w:r>
        <w:rPr>
          <w:rFonts w:hint="eastAsia"/>
        </w:rPr>
        <w:t xml:space="preserve">Pick Up Date </w:t>
      </w:r>
      <w:r>
        <w:rPr>
          <w:rFonts w:hint="eastAsia"/>
        </w:rPr>
        <w:t>发货日</w:t>
      </w:r>
      <w:r>
        <w:rPr>
          <w:rFonts w:hint="eastAsia"/>
        </w:rPr>
        <w:t>/</w:t>
      </w:r>
      <w:r w:rsidR="002531A0">
        <w:rPr>
          <w:rFonts w:hint="eastAsia"/>
        </w:rPr>
        <w:t>提货日：表头自定义项</w:t>
      </w:r>
      <w:r w:rsidR="002531A0">
        <w:rPr>
          <w:rFonts w:hint="eastAsia"/>
        </w:rPr>
        <w:t>4</w:t>
      </w:r>
      <w:r>
        <w:rPr>
          <w:rFonts w:hint="eastAsia"/>
        </w:rPr>
        <w:t>，自选；</w:t>
      </w:r>
    </w:p>
    <w:p w:rsidR="00DC62B3" w:rsidRDefault="00DC62B3" w:rsidP="00DC62B3">
      <w:pPr>
        <w:spacing w:line="360" w:lineRule="auto"/>
      </w:pPr>
      <w:r>
        <w:rPr>
          <w:rFonts w:hint="eastAsia"/>
        </w:rPr>
        <w:t xml:space="preserve">Time </w:t>
      </w:r>
      <w:r>
        <w:rPr>
          <w:rFonts w:hint="eastAsia"/>
        </w:rPr>
        <w:t>提货时间：表头自定义项</w:t>
      </w:r>
      <w:r w:rsidR="002531A0">
        <w:rPr>
          <w:rFonts w:hint="eastAsia"/>
        </w:rPr>
        <w:t>2</w:t>
      </w:r>
      <w:r>
        <w:rPr>
          <w:rFonts w:hint="eastAsia"/>
        </w:rPr>
        <w:t>，手工输入或预置几个</w:t>
      </w:r>
      <w:bookmarkStart w:id="0" w:name="_GoBack"/>
      <w:bookmarkEnd w:id="0"/>
      <w:r>
        <w:rPr>
          <w:rFonts w:hint="eastAsia"/>
        </w:rPr>
        <w:t>时间段可选；</w:t>
      </w:r>
    </w:p>
    <w:p w:rsidR="00DC62B3" w:rsidRDefault="00DC62B3" w:rsidP="00DC62B3">
      <w:pPr>
        <w:spacing w:line="360" w:lineRule="auto"/>
      </w:pPr>
      <w:r>
        <w:rPr>
          <w:rFonts w:hint="eastAsia"/>
        </w:rPr>
        <w:t xml:space="preserve">Site </w:t>
      </w:r>
      <w:proofErr w:type="spellStart"/>
      <w:r>
        <w:rPr>
          <w:rFonts w:hint="eastAsia"/>
        </w:rPr>
        <w:t>Qty</w:t>
      </w:r>
      <w:proofErr w:type="spellEnd"/>
      <w:r>
        <w:rPr>
          <w:rFonts w:hint="eastAsia"/>
        </w:rPr>
        <w:t>共</w:t>
      </w:r>
      <w:r>
        <w:rPr>
          <w:rFonts w:hint="eastAsia"/>
        </w:rPr>
        <w:t>X</w:t>
      </w:r>
      <w:r>
        <w:rPr>
          <w:rFonts w:hint="eastAsia"/>
        </w:rPr>
        <w:t>站：表头自定义项</w:t>
      </w:r>
      <w:r w:rsidR="002531A0">
        <w:rPr>
          <w:rFonts w:hint="eastAsia"/>
        </w:rPr>
        <w:t>3</w:t>
      </w:r>
      <w:r>
        <w:rPr>
          <w:rFonts w:hint="eastAsia"/>
        </w:rPr>
        <w:t>，手工输入；</w:t>
      </w:r>
    </w:p>
    <w:p w:rsidR="00DC62B3" w:rsidRDefault="00DC62B3" w:rsidP="00DC62B3">
      <w:pPr>
        <w:spacing w:line="360" w:lineRule="auto"/>
      </w:pPr>
      <w:r>
        <w:rPr>
          <w:rFonts w:hint="eastAsia"/>
        </w:rPr>
        <w:t>Warehouse No</w:t>
      </w:r>
      <w:r>
        <w:rPr>
          <w:rFonts w:hint="eastAsia"/>
        </w:rPr>
        <w:t>仓库编码：原生；</w:t>
      </w:r>
    </w:p>
    <w:p w:rsidR="00DC62B3" w:rsidRDefault="00DC62B3" w:rsidP="00DC62B3">
      <w:pPr>
        <w:spacing w:line="360" w:lineRule="auto"/>
      </w:pPr>
      <w:r>
        <w:rPr>
          <w:rFonts w:hint="eastAsia"/>
        </w:rPr>
        <w:t xml:space="preserve">Department </w:t>
      </w:r>
      <w:r>
        <w:rPr>
          <w:rFonts w:hint="eastAsia"/>
        </w:rPr>
        <w:t>部门：原生，可以设置默认：</w:t>
      </w:r>
      <w:r>
        <w:rPr>
          <w:rFonts w:hint="eastAsia"/>
        </w:rPr>
        <w:t xml:space="preserve">Project </w:t>
      </w:r>
      <w:r>
        <w:t>–</w:t>
      </w:r>
      <w:r>
        <w:rPr>
          <w:rFonts w:hint="eastAsia"/>
        </w:rPr>
        <w:t xml:space="preserve"> Ericsson</w:t>
      </w:r>
      <w:r>
        <w:rPr>
          <w:rFonts w:hint="eastAsia"/>
        </w:rPr>
        <w:t>；</w:t>
      </w:r>
    </w:p>
    <w:p w:rsidR="00DC62B3" w:rsidRDefault="00DC62B3" w:rsidP="00DC62B3">
      <w:pPr>
        <w:spacing w:line="360" w:lineRule="auto"/>
      </w:pPr>
      <w:r>
        <w:rPr>
          <w:rFonts w:hint="eastAsia"/>
        </w:rPr>
        <w:t>Salesman</w:t>
      </w:r>
      <w:r>
        <w:rPr>
          <w:rFonts w:hint="eastAsia"/>
        </w:rPr>
        <w:t>业务员：原生，可选（有可能人员流动）；</w:t>
      </w:r>
    </w:p>
    <w:p w:rsidR="00DC62B3" w:rsidRDefault="00DC62B3" w:rsidP="00DC62B3">
      <w:pPr>
        <w:spacing w:line="360" w:lineRule="auto"/>
      </w:pPr>
      <w:proofErr w:type="spellStart"/>
      <w:r>
        <w:rPr>
          <w:rFonts w:hint="eastAsia"/>
        </w:rPr>
        <w:t>No.Site</w:t>
      </w:r>
      <w:proofErr w:type="spellEnd"/>
      <w:r>
        <w:rPr>
          <w:rFonts w:hint="eastAsia"/>
        </w:rPr>
        <w:t xml:space="preserve"> </w:t>
      </w:r>
      <w:r>
        <w:rPr>
          <w:rFonts w:hint="eastAsia"/>
        </w:rPr>
        <w:t>基站编号：表体自定义项</w:t>
      </w:r>
      <w:r w:rsidR="002531A0">
        <w:rPr>
          <w:rFonts w:hint="eastAsia"/>
        </w:rPr>
        <w:t>1</w:t>
      </w:r>
      <w:r>
        <w:rPr>
          <w:rFonts w:hint="eastAsia"/>
        </w:rPr>
        <w:t>，手工输入；</w:t>
      </w:r>
    </w:p>
    <w:p w:rsidR="00DC62B3" w:rsidRPr="00DC62B3" w:rsidRDefault="00DC62B3" w:rsidP="00DC62B3">
      <w:pPr>
        <w:spacing w:line="360" w:lineRule="auto"/>
      </w:pPr>
      <w:r>
        <w:rPr>
          <w:rFonts w:hint="eastAsia"/>
        </w:rPr>
        <w:t>Type</w:t>
      </w:r>
      <w:r>
        <w:rPr>
          <w:rFonts w:hint="eastAsia"/>
        </w:rPr>
        <w:t>类型：表体自定义项</w:t>
      </w:r>
      <w:r w:rsidR="002531A0">
        <w:rPr>
          <w:rFonts w:hint="eastAsia"/>
        </w:rPr>
        <w:t>2</w:t>
      </w:r>
      <w:r>
        <w:rPr>
          <w:rFonts w:hint="eastAsia"/>
        </w:rPr>
        <w:t>，手工输入；</w:t>
      </w:r>
    </w:p>
    <w:p w:rsidR="00DC62B3" w:rsidRDefault="00DC62B3" w:rsidP="00DC62B3">
      <w:pPr>
        <w:spacing w:line="360" w:lineRule="auto"/>
      </w:pPr>
      <w:r>
        <w:t>S</w:t>
      </w:r>
      <w:r>
        <w:rPr>
          <w:rFonts w:hint="eastAsia"/>
        </w:rPr>
        <w:t>ite ID</w:t>
      </w:r>
      <w:r>
        <w:rPr>
          <w:rFonts w:hint="eastAsia"/>
        </w:rPr>
        <w:t>基站</w:t>
      </w:r>
      <w:r>
        <w:rPr>
          <w:rFonts w:hint="eastAsia"/>
        </w:rPr>
        <w:t>ID</w:t>
      </w:r>
      <w:r>
        <w:rPr>
          <w:rFonts w:hint="eastAsia"/>
        </w:rPr>
        <w:t>：表体自定义项</w:t>
      </w:r>
      <w:r w:rsidR="002531A0">
        <w:rPr>
          <w:rFonts w:hint="eastAsia"/>
        </w:rPr>
        <w:t>3</w:t>
      </w:r>
      <w:r>
        <w:rPr>
          <w:rFonts w:hint="eastAsia"/>
        </w:rPr>
        <w:t>，手工输入；</w:t>
      </w:r>
    </w:p>
    <w:p w:rsidR="00DC62B3" w:rsidRDefault="00DC62B3" w:rsidP="009A1B3B">
      <w:pPr>
        <w:spacing w:line="360" w:lineRule="auto"/>
      </w:pPr>
      <w:r>
        <w:t>R</w:t>
      </w:r>
      <w:r>
        <w:rPr>
          <w:rFonts w:hint="eastAsia"/>
        </w:rPr>
        <w:t xml:space="preserve">egion </w:t>
      </w:r>
      <w:r>
        <w:rPr>
          <w:rFonts w:hint="eastAsia"/>
        </w:rPr>
        <w:t>区域：表体自定义项</w:t>
      </w:r>
      <w:r w:rsidR="002531A0">
        <w:rPr>
          <w:rFonts w:hint="eastAsia"/>
        </w:rPr>
        <w:t>4</w:t>
      </w:r>
      <w:r>
        <w:rPr>
          <w:rFonts w:hint="eastAsia"/>
        </w:rPr>
        <w:t>，手工输入；</w:t>
      </w:r>
    </w:p>
    <w:p w:rsidR="00DC62B3" w:rsidRDefault="00DC62B3" w:rsidP="009A1B3B">
      <w:pPr>
        <w:spacing w:line="360" w:lineRule="auto"/>
      </w:pPr>
      <w:r>
        <w:rPr>
          <w:rFonts w:hint="eastAsia"/>
        </w:rPr>
        <w:t xml:space="preserve">ASP </w:t>
      </w:r>
      <w:r>
        <w:rPr>
          <w:rFonts w:hint="eastAsia"/>
        </w:rPr>
        <w:t>分包商：表体自定义项</w:t>
      </w:r>
      <w:r w:rsidR="002531A0">
        <w:rPr>
          <w:rFonts w:hint="eastAsia"/>
        </w:rPr>
        <w:t>5</w:t>
      </w:r>
      <w:r>
        <w:rPr>
          <w:rFonts w:hint="eastAsia"/>
        </w:rPr>
        <w:t>，手工输入；</w:t>
      </w:r>
      <w:r w:rsidR="00F37B56" w:rsidRPr="00F37B56">
        <w:rPr>
          <w:rFonts w:hint="eastAsia"/>
          <w:highlight w:val="yellow"/>
        </w:rPr>
        <w:t>表体自定义项</w:t>
      </w:r>
      <w:r w:rsidR="00F37B56" w:rsidRPr="00F37B56">
        <w:rPr>
          <w:rFonts w:hint="eastAsia"/>
          <w:highlight w:val="yellow"/>
        </w:rPr>
        <w:t>7</w:t>
      </w:r>
    </w:p>
    <w:p w:rsidR="00DC62B3" w:rsidRDefault="00DC62B3" w:rsidP="009A1B3B">
      <w:pPr>
        <w:spacing w:line="360" w:lineRule="auto"/>
      </w:pPr>
      <w:r>
        <w:rPr>
          <w:rFonts w:hint="eastAsia"/>
        </w:rPr>
        <w:t>Item Code</w:t>
      </w:r>
      <w:r>
        <w:rPr>
          <w:rFonts w:hint="eastAsia"/>
        </w:rPr>
        <w:t>存货编码</w:t>
      </w:r>
      <w:r>
        <w:rPr>
          <w:rFonts w:hint="eastAsia"/>
        </w:rPr>
        <w:t xml:space="preserve">: </w:t>
      </w:r>
      <w:r w:rsidR="008F4DAE">
        <w:rPr>
          <w:rFonts w:hint="eastAsia"/>
        </w:rPr>
        <w:t>手工输入，</w:t>
      </w:r>
      <w:r>
        <w:rPr>
          <w:rFonts w:hint="eastAsia"/>
        </w:rPr>
        <w:t>允许单列</w:t>
      </w:r>
      <w:r w:rsidR="008F4DAE">
        <w:rPr>
          <w:rFonts w:hint="eastAsia"/>
        </w:rPr>
        <w:t>粘贴</w:t>
      </w:r>
    </w:p>
    <w:p w:rsidR="008F4DAE" w:rsidRDefault="008F4DAE" w:rsidP="008F4DAE">
      <w:pPr>
        <w:spacing w:line="360" w:lineRule="auto"/>
      </w:pPr>
      <w:r>
        <w:rPr>
          <w:rFonts w:hint="eastAsia"/>
        </w:rPr>
        <w:lastRenderedPageBreak/>
        <w:t>Product Code</w:t>
      </w:r>
      <w:r>
        <w:rPr>
          <w:rFonts w:hint="eastAsia"/>
        </w:rPr>
        <w:t>客户存货编码：</w:t>
      </w:r>
      <w:r>
        <w:rPr>
          <w:rFonts w:hint="eastAsia"/>
        </w:rPr>
        <w:t xml:space="preserve">: </w:t>
      </w:r>
      <w:r>
        <w:rPr>
          <w:rFonts w:hint="eastAsia"/>
        </w:rPr>
        <w:t>手工输入，允许单列粘贴</w:t>
      </w:r>
    </w:p>
    <w:p w:rsidR="00EB2E5A" w:rsidRDefault="00EB2E5A" w:rsidP="009A1B3B">
      <w:pPr>
        <w:spacing w:line="360" w:lineRule="auto"/>
      </w:pPr>
      <w:r>
        <w:rPr>
          <w:rFonts w:hint="eastAsia"/>
        </w:rPr>
        <w:t>Unit</w:t>
      </w:r>
      <w:r>
        <w:rPr>
          <w:rFonts w:hint="eastAsia"/>
        </w:rPr>
        <w:t>单位：由存货编码自动带入；</w:t>
      </w:r>
    </w:p>
    <w:p w:rsidR="00EB2E5A" w:rsidRDefault="00EB2E5A" w:rsidP="009A1B3B">
      <w:pPr>
        <w:spacing w:line="360" w:lineRule="auto"/>
      </w:pPr>
      <w:proofErr w:type="spellStart"/>
      <w:r>
        <w:rPr>
          <w:rFonts w:hint="eastAsia"/>
        </w:rPr>
        <w:t>Qty</w:t>
      </w:r>
      <w:proofErr w:type="spellEnd"/>
      <w:r>
        <w:rPr>
          <w:rFonts w:hint="eastAsia"/>
        </w:rPr>
        <w:t xml:space="preserve"> </w:t>
      </w:r>
      <w:r>
        <w:rPr>
          <w:rFonts w:hint="eastAsia"/>
        </w:rPr>
        <w:t>数量：手工输入，允许单列粘贴；</w:t>
      </w:r>
    </w:p>
    <w:p w:rsidR="00EB2E5A" w:rsidRDefault="00EB2E5A" w:rsidP="009A1B3B">
      <w:pPr>
        <w:spacing w:line="360" w:lineRule="auto"/>
      </w:pPr>
    </w:p>
    <w:p w:rsidR="00EB2E5A" w:rsidRDefault="00EB2E5A" w:rsidP="009A1B3B">
      <w:pPr>
        <w:spacing w:line="360" w:lineRule="auto"/>
      </w:pPr>
      <w:r>
        <w:rPr>
          <w:rFonts w:hint="eastAsia"/>
        </w:rPr>
        <w:t>录入规则：</w:t>
      </w:r>
    </w:p>
    <w:p w:rsidR="00EB2E5A" w:rsidRDefault="00EB2E5A" w:rsidP="00EB2E5A">
      <w:pPr>
        <w:pStyle w:val="a4"/>
        <w:numPr>
          <w:ilvl w:val="0"/>
          <w:numId w:val="1"/>
        </w:numPr>
        <w:spacing w:line="360" w:lineRule="auto"/>
        <w:ind w:firstLineChars="0"/>
      </w:pPr>
      <w:proofErr w:type="gramStart"/>
      <w:r>
        <w:rPr>
          <w:rFonts w:hint="eastAsia"/>
        </w:rPr>
        <w:t>输标准</w:t>
      </w:r>
      <w:proofErr w:type="gramEnd"/>
      <w:r>
        <w:rPr>
          <w:rFonts w:hint="eastAsia"/>
        </w:rPr>
        <w:t>为手工输入的字段以外，</w:t>
      </w:r>
      <w:proofErr w:type="spellStart"/>
      <w:r>
        <w:rPr>
          <w:rFonts w:hint="eastAsia"/>
        </w:rPr>
        <w:t>ItemCode</w:t>
      </w:r>
      <w:proofErr w:type="spellEnd"/>
      <w:r>
        <w:rPr>
          <w:rFonts w:hint="eastAsia"/>
        </w:rPr>
        <w:t>和</w:t>
      </w:r>
      <w:proofErr w:type="spellStart"/>
      <w:r>
        <w:rPr>
          <w:rFonts w:hint="eastAsia"/>
        </w:rPr>
        <w:t>ProductCode</w:t>
      </w:r>
      <w:proofErr w:type="spellEnd"/>
      <w:r>
        <w:rPr>
          <w:rFonts w:hint="eastAsia"/>
        </w:rPr>
        <w:t>均允许单列粘贴，互相调用。（顾问会预先设置好客户存货对照表，以便程序抓取）；</w:t>
      </w:r>
    </w:p>
    <w:p w:rsidR="00EB2E5A" w:rsidRDefault="00EB2E5A" w:rsidP="00EB2E5A">
      <w:pPr>
        <w:pStyle w:val="a4"/>
        <w:numPr>
          <w:ilvl w:val="0"/>
          <w:numId w:val="1"/>
        </w:numPr>
        <w:spacing w:line="360" w:lineRule="auto"/>
        <w:ind w:firstLineChars="0"/>
      </w:pPr>
      <w:r>
        <w:rPr>
          <w:rFonts w:hint="eastAsia"/>
        </w:rPr>
        <w:t>如果</w:t>
      </w:r>
      <w:proofErr w:type="spellStart"/>
      <w:r>
        <w:rPr>
          <w:rFonts w:hint="eastAsia"/>
        </w:rPr>
        <w:t>ItemCode</w:t>
      </w:r>
      <w:proofErr w:type="spellEnd"/>
      <w:r>
        <w:rPr>
          <w:rFonts w:hint="eastAsia"/>
        </w:rPr>
        <w:t>和</w:t>
      </w:r>
      <w:proofErr w:type="spellStart"/>
      <w:r>
        <w:rPr>
          <w:rFonts w:hint="eastAsia"/>
        </w:rPr>
        <w:t>ProductCode</w:t>
      </w:r>
      <w:proofErr w:type="spellEnd"/>
      <w:r>
        <w:rPr>
          <w:rFonts w:hint="eastAsia"/>
        </w:rPr>
        <w:t>中粘贴有不存在的编码或者无法识别的编码，应给出报错提示（</w:t>
      </w:r>
      <w:r>
        <w:rPr>
          <w:rFonts w:hint="eastAsia"/>
        </w:rPr>
        <w:t>XX</w:t>
      </w:r>
      <w:r>
        <w:rPr>
          <w:rFonts w:hint="eastAsia"/>
        </w:rPr>
        <w:t>编码不存在）；</w:t>
      </w:r>
    </w:p>
    <w:p w:rsidR="00EB2E5A" w:rsidRDefault="00EB2E5A" w:rsidP="00EB2E5A">
      <w:pPr>
        <w:pStyle w:val="a4"/>
        <w:numPr>
          <w:ilvl w:val="0"/>
          <w:numId w:val="1"/>
        </w:numPr>
        <w:spacing w:line="360" w:lineRule="auto"/>
        <w:ind w:firstLineChars="0"/>
      </w:pPr>
      <w:r>
        <w:rPr>
          <w:rFonts w:hint="eastAsia"/>
        </w:rPr>
        <w:t>某个</w:t>
      </w:r>
      <w:r>
        <w:rPr>
          <w:rFonts w:hint="eastAsia"/>
        </w:rPr>
        <w:t xml:space="preserve">Site ID </w:t>
      </w:r>
      <w:r>
        <w:rPr>
          <w:rFonts w:hint="eastAsia"/>
        </w:rPr>
        <w:t>已经有做过发货单，相同的</w:t>
      </w:r>
      <w:r>
        <w:rPr>
          <w:rFonts w:hint="eastAsia"/>
        </w:rPr>
        <w:t>ID</w:t>
      </w:r>
      <w:r>
        <w:rPr>
          <w:rFonts w:hint="eastAsia"/>
        </w:rPr>
        <w:t>号再次输入并保存时，应给出提示。</w:t>
      </w:r>
    </w:p>
    <w:p w:rsidR="00EB2E5A" w:rsidRDefault="00EB2E5A" w:rsidP="00EB2E5A">
      <w:pPr>
        <w:spacing w:line="360" w:lineRule="auto"/>
      </w:pPr>
    </w:p>
    <w:p w:rsidR="00EB2E5A" w:rsidRDefault="00EB2E5A" w:rsidP="00EB2E5A">
      <w:pPr>
        <w:spacing w:line="360" w:lineRule="auto"/>
      </w:pPr>
      <w:r>
        <w:rPr>
          <w:rFonts w:hint="eastAsia"/>
        </w:rPr>
        <w:t>单据保存规则：</w:t>
      </w:r>
    </w:p>
    <w:p w:rsidR="00EB2E5A" w:rsidRDefault="00EB2E5A" w:rsidP="00612431">
      <w:pPr>
        <w:pStyle w:val="a4"/>
        <w:numPr>
          <w:ilvl w:val="0"/>
          <w:numId w:val="2"/>
        </w:numPr>
        <w:spacing w:line="360" w:lineRule="auto"/>
        <w:ind w:firstLineChars="0"/>
      </w:pPr>
      <w:r>
        <w:rPr>
          <w:rFonts w:hint="eastAsia"/>
        </w:rPr>
        <w:t>该开发的发货单</w:t>
      </w:r>
      <w:r w:rsidR="00612431">
        <w:rPr>
          <w:rFonts w:hint="eastAsia"/>
        </w:rPr>
        <w:t>允许多次输入，单据操作菜单应包括：新增，保存，修改，审核，</w:t>
      </w:r>
      <w:proofErr w:type="gramStart"/>
      <w:r w:rsidR="00612431">
        <w:rPr>
          <w:rFonts w:hint="eastAsia"/>
        </w:rPr>
        <w:t>弃审和</w:t>
      </w:r>
      <w:proofErr w:type="gramEnd"/>
      <w:r w:rsidR="00612431">
        <w:rPr>
          <w:rFonts w:hint="eastAsia"/>
        </w:rPr>
        <w:t>单据检查；</w:t>
      </w:r>
    </w:p>
    <w:p w:rsidR="00612431" w:rsidRDefault="00612431" w:rsidP="00612431">
      <w:pPr>
        <w:pStyle w:val="a4"/>
        <w:numPr>
          <w:ilvl w:val="0"/>
          <w:numId w:val="2"/>
        </w:numPr>
        <w:spacing w:line="360" w:lineRule="auto"/>
        <w:ind w:firstLineChars="0"/>
      </w:pPr>
      <w:r>
        <w:rPr>
          <w:rFonts w:hint="eastAsia"/>
        </w:rPr>
        <w:t>单据检查的功能，是由程序批量检查是否有零件的库存不足，如果有不足，可以导出缺料的清单。</w:t>
      </w:r>
    </w:p>
    <w:p w:rsidR="00612431" w:rsidRDefault="00612431" w:rsidP="00612431">
      <w:pPr>
        <w:pStyle w:val="a4"/>
        <w:numPr>
          <w:ilvl w:val="0"/>
          <w:numId w:val="2"/>
        </w:numPr>
        <w:spacing w:line="360" w:lineRule="auto"/>
        <w:ind w:firstLineChars="0"/>
      </w:pPr>
      <w:r>
        <w:rPr>
          <w:rFonts w:hint="eastAsia"/>
        </w:rPr>
        <w:t>单据保存后可以打印，打印格式需要设计（按照</w:t>
      </w:r>
      <w:r>
        <w:rPr>
          <w:rFonts w:hint="eastAsia"/>
        </w:rPr>
        <w:t>A4</w:t>
      </w:r>
      <w:r>
        <w:rPr>
          <w:rFonts w:hint="eastAsia"/>
        </w:rPr>
        <w:t>格式）；</w:t>
      </w:r>
    </w:p>
    <w:p w:rsidR="00612431" w:rsidRDefault="00612431" w:rsidP="00612431">
      <w:pPr>
        <w:pStyle w:val="a4"/>
        <w:numPr>
          <w:ilvl w:val="0"/>
          <w:numId w:val="2"/>
        </w:numPr>
        <w:spacing w:line="360" w:lineRule="auto"/>
        <w:ind w:firstLineChars="0"/>
      </w:pPr>
      <w:r>
        <w:rPr>
          <w:rFonts w:hint="eastAsia"/>
        </w:rPr>
        <w:t>单据审核时，如果库存数量充足，则批量生成：发货单和出库单，均为标准单据，例如</w:t>
      </w:r>
      <w:r>
        <w:rPr>
          <w:rFonts w:hint="eastAsia"/>
        </w:rPr>
        <w:t>3</w:t>
      </w:r>
      <w:r>
        <w:rPr>
          <w:rFonts w:hint="eastAsia"/>
        </w:rPr>
        <w:t>站，每站</w:t>
      </w:r>
      <w:r>
        <w:rPr>
          <w:rFonts w:hint="eastAsia"/>
        </w:rPr>
        <w:t>10</w:t>
      </w:r>
      <w:r>
        <w:rPr>
          <w:rFonts w:hint="eastAsia"/>
        </w:rPr>
        <w:t>种物料，即生成</w:t>
      </w:r>
      <w:r>
        <w:rPr>
          <w:rFonts w:hint="eastAsia"/>
        </w:rPr>
        <w:t>1</w:t>
      </w:r>
      <w:r>
        <w:rPr>
          <w:rFonts w:hint="eastAsia"/>
        </w:rPr>
        <w:t>张发货单，</w:t>
      </w:r>
      <w:r>
        <w:rPr>
          <w:rFonts w:hint="eastAsia"/>
        </w:rPr>
        <w:t>30</w:t>
      </w:r>
      <w:r>
        <w:rPr>
          <w:rFonts w:hint="eastAsia"/>
        </w:rPr>
        <w:t>行，</w:t>
      </w:r>
      <w:r>
        <w:rPr>
          <w:rFonts w:hint="eastAsia"/>
        </w:rPr>
        <w:t>SITE</w:t>
      </w:r>
      <w:r>
        <w:rPr>
          <w:rFonts w:hint="eastAsia"/>
        </w:rPr>
        <w:t>编号，</w:t>
      </w:r>
      <w:r>
        <w:rPr>
          <w:rFonts w:hint="eastAsia"/>
        </w:rPr>
        <w:t>SITE ID</w:t>
      </w:r>
      <w:r>
        <w:rPr>
          <w:rFonts w:hint="eastAsia"/>
        </w:rPr>
        <w:t>，类型，区域，分包商等信息均写入表体自定义项；</w:t>
      </w:r>
      <w:r w:rsidR="00B165B2">
        <w:rPr>
          <w:rFonts w:hint="eastAsia"/>
        </w:rPr>
        <w:t>发货单中已出库数量也由程序自动回写；</w:t>
      </w:r>
    </w:p>
    <w:p w:rsidR="00612431" w:rsidRPr="00B74128" w:rsidRDefault="00612431" w:rsidP="00612431">
      <w:pPr>
        <w:pStyle w:val="a4"/>
        <w:numPr>
          <w:ilvl w:val="0"/>
          <w:numId w:val="2"/>
        </w:numPr>
        <w:spacing w:line="360" w:lineRule="auto"/>
        <w:ind w:firstLineChars="0"/>
        <w:rPr>
          <w:color w:val="FF0000"/>
        </w:rPr>
      </w:pPr>
      <w:r w:rsidRPr="00B74128">
        <w:rPr>
          <w:rFonts w:hint="eastAsia"/>
          <w:color w:val="FF0000"/>
        </w:rPr>
        <w:t>单据上库存不足，允许审核，批量生成发货单</w:t>
      </w:r>
      <w:r w:rsidR="00B165B2" w:rsidRPr="00B74128">
        <w:rPr>
          <w:rFonts w:hint="eastAsia"/>
          <w:color w:val="FF0000"/>
        </w:rPr>
        <w:t>（全部）</w:t>
      </w:r>
      <w:r w:rsidRPr="00B74128">
        <w:rPr>
          <w:rFonts w:hint="eastAsia"/>
          <w:color w:val="FF0000"/>
        </w:rPr>
        <w:t>，</w:t>
      </w:r>
      <w:r w:rsidR="00B165B2" w:rsidRPr="00B74128">
        <w:rPr>
          <w:rFonts w:hint="eastAsia"/>
          <w:color w:val="FF0000"/>
        </w:rPr>
        <w:t>库存</w:t>
      </w:r>
      <w:r w:rsidRPr="00B74128">
        <w:rPr>
          <w:rFonts w:hint="eastAsia"/>
          <w:color w:val="FF0000"/>
        </w:rPr>
        <w:t>不</w:t>
      </w:r>
      <w:r w:rsidR="00B165B2" w:rsidRPr="00B74128">
        <w:rPr>
          <w:rFonts w:hint="eastAsia"/>
          <w:color w:val="FF0000"/>
        </w:rPr>
        <w:t>足的规格不</w:t>
      </w:r>
      <w:r w:rsidRPr="00B74128">
        <w:rPr>
          <w:rFonts w:hint="eastAsia"/>
          <w:color w:val="FF0000"/>
        </w:rPr>
        <w:t>生成出库单</w:t>
      </w:r>
      <w:r w:rsidR="00B165B2" w:rsidRPr="00B74128">
        <w:rPr>
          <w:rFonts w:hint="eastAsia"/>
          <w:color w:val="FF0000"/>
        </w:rPr>
        <w:t>。再次出库时，使用标准的出库单界面去调用原来的发货单来生成（已出库的记录会自动隐藏）</w:t>
      </w:r>
      <w:r w:rsidR="00B74128">
        <w:rPr>
          <w:rFonts w:hint="eastAsia"/>
          <w:color w:val="FF0000"/>
        </w:rPr>
        <w:t>；</w:t>
      </w:r>
    </w:p>
    <w:p w:rsidR="00EB2E5A" w:rsidRDefault="00EB2E5A" w:rsidP="00EB2E5A">
      <w:pPr>
        <w:spacing w:line="360" w:lineRule="auto"/>
      </w:pPr>
    </w:p>
    <w:p w:rsidR="00B74128" w:rsidRDefault="00B74128"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Pr="00F77A9C" w:rsidRDefault="00380FEA" w:rsidP="00EB2E5A">
      <w:pPr>
        <w:spacing w:line="360" w:lineRule="auto"/>
        <w:rPr>
          <w:b/>
        </w:rPr>
      </w:pPr>
      <w:r w:rsidRPr="00F77A9C">
        <w:rPr>
          <w:rFonts w:hint="eastAsia"/>
          <w:b/>
        </w:rPr>
        <w:lastRenderedPageBreak/>
        <w:t>发货单报表：</w:t>
      </w:r>
    </w:p>
    <w:p w:rsidR="00380FEA" w:rsidRDefault="00380FEA" w:rsidP="00EB2E5A">
      <w:pPr>
        <w:spacing w:line="360" w:lineRule="auto"/>
      </w:pPr>
      <w:r>
        <w:rPr>
          <w:rFonts w:hint="eastAsia"/>
        </w:rPr>
        <w:t xml:space="preserve">    </w:t>
      </w:r>
      <w:r>
        <w:rPr>
          <w:rFonts w:hint="eastAsia"/>
        </w:rPr>
        <w:t>格式和发货单单据类似，竖向</w:t>
      </w:r>
      <w:r w:rsidR="002C7736">
        <w:rPr>
          <w:rFonts w:hint="eastAsia"/>
        </w:rPr>
        <w:t>增加了发货单号和发货日期</w:t>
      </w:r>
      <w:r>
        <w:rPr>
          <w:rFonts w:hint="eastAsia"/>
        </w:rPr>
        <w:t>，横向增加了数量汇总，以及单价和金额。</w:t>
      </w:r>
    </w:p>
    <w:p w:rsidR="00B74128" w:rsidRDefault="00380FEA" w:rsidP="00EB2E5A">
      <w:pPr>
        <w:spacing w:line="360" w:lineRule="auto"/>
      </w:pPr>
      <w:r>
        <w:rPr>
          <w:rFonts w:hint="eastAsia"/>
        </w:rPr>
        <w:t>示例图如下：</w:t>
      </w:r>
    </w:p>
    <w:p w:rsidR="00380FEA" w:rsidRDefault="00380FEA" w:rsidP="00EB2E5A">
      <w:pPr>
        <w:spacing w:line="360" w:lineRule="auto"/>
      </w:pPr>
      <w:r>
        <w:rPr>
          <w:noProof/>
        </w:rPr>
        <w:drawing>
          <wp:inline distT="0" distB="0" distL="0" distR="0" wp14:anchorId="2B7949CB" wp14:editId="30533C7B">
            <wp:extent cx="6033986" cy="1819275"/>
            <wp:effectExtent l="19050" t="19050" r="2413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32294" cy="1818765"/>
                    </a:xfrm>
                    <a:prstGeom prst="rect">
                      <a:avLst/>
                    </a:prstGeom>
                    <a:ln>
                      <a:solidFill>
                        <a:schemeClr val="accent1"/>
                      </a:solidFill>
                    </a:ln>
                  </pic:spPr>
                </pic:pic>
              </a:graphicData>
            </a:graphic>
          </wp:inline>
        </w:drawing>
      </w:r>
    </w:p>
    <w:p w:rsidR="00380FEA" w:rsidRDefault="00380FEA" w:rsidP="00EB2E5A">
      <w:pPr>
        <w:spacing w:line="360" w:lineRule="auto"/>
      </w:pPr>
      <w:r>
        <w:rPr>
          <w:rFonts w:hint="eastAsia"/>
        </w:rPr>
        <w:t>查询条件：</w:t>
      </w:r>
    </w:p>
    <w:p w:rsidR="00380FEA" w:rsidRDefault="00380FEA" w:rsidP="00380FEA">
      <w:pPr>
        <w:pStyle w:val="a4"/>
        <w:numPr>
          <w:ilvl w:val="0"/>
          <w:numId w:val="3"/>
        </w:numPr>
        <w:spacing w:line="360" w:lineRule="auto"/>
        <w:ind w:firstLineChars="0"/>
      </w:pPr>
      <w:r>
        <w:rPr>
          <w:rFonts w:hint="eastAsia"/>
        </w:rPr>
        <w:t xml:space="preserve">Data Range </w:t>
      </w:r>
      <w:r>
        <w:rPr>
          <w:rFonts w:hint="eastAsia"/>
        </w:rPr>
        <w:t>日期范围</w:t>
      </w:r>
    </w:p>
    <w:p w:rsidR="003C1681" w:rsidRDefault="003C1681" w:rsidP="003C1681">
      <w:pPr>
        <w:spacing w:line="360" w:lineRule="auto"/>
        <w:ind w:left="420"/>
      </w:pPr>
      <w:r>
        <w:rPr>
          <w:rFonts w:hint="eastAsia"/>
        </w:rPr>
        <w:t>其他维度待定，例如：</w:t>
      </w:r>
      <w:r>
        <w:rPr>
          <w:rFonts w:hint="eastAsia"/>
        </w:rPr>
        <w:t xml:space="preserve">Site ID </w:t>
      </w:r>
      <w:r>
        <w:rPr>
          <w:rFonts w:hint="eastAsia"/>
        </w:rPr>
        <w:t>，</w:t>
      </w:r>
      <w:r>
        <w:rPr>
          <w:rFonts w:hint="eastAsia"/>
        </w:rPr>
        <w:t>Region</w:t>
      </w:r>
      <w:r>
        <w:rPr>
          <w:rFonts w:hint="eastAsia"/>
        </w:rPr>
        <w:t>区域，</w:t>
      </w:r>
      <w:r>
        <w:rPr>
          <w:rFonts w:hint="eastAsia"/>
        </w:rPr>
        <w:t xml:space="preserve">ASP </w:t>
      </w:r>
      <w:r>
        <w:rPr>
          <w:rFonts w:hint="eastAsia"/>
        </w:rPr>
        <w:t>分包商等</w:t>
      </w:r>
    </w:p>
    <w:p w:rsidR="003C1681" w:rsidRDefault="003C1681" w:rsidP="003C1681">
      <w:pPr>
        <w:spacing w:line="360" w:lineRule="auto"/>
      </w:pPr>
      <w:r>
        <w:rPr>
          <w:rFonts w:hint="eastAsia"/>
        </w:rPr>
        <w:t>竖向的内容，由符合日期范围内的</w:t>
      </w:r>
      <w:r>
        <w:rPr>
          <w:rFonts w:hint="eastAsia"/>
        </w:rPr>
        <w:t xml:space="preserve">Site ID </w:t>
      </w:r>
      <w:r>
        <w:rPr>
          <w:rFonts w:hint="eastAsia"/>
        </w:rPr>
        <w:t>抓取而来</w:t>
      </w:r>
    </w:p>
    <w:p w:rsidR="003C1681" w:rsidRDefault="003C1681" w:rsidP="003C1681">
      <w:pPr>
        <w:spacing w:line="360" w:lineRule="auto"/>
      </w:pPr>
      <w:r>
        <w:rPr>
          <w:rFonts w:hint="eastAsia"/>
        </w:rPr>
        <w:t>横向的内容：由符合日期范围内的</w:t>
      </w:r>
      <w:r>
        <w:rPr>
          <w:rFonts w:hint="eastAsia"/>
        </w:rPr>
        <w:t xml:space="preserve">Site ID </w:t>
      </w:r>
      <w:r>
        <w:rPr>
          <w:rFonts w:hint="eastAsia"/>
        </w:rPr>
        <w:t>对应的发货信息合并，不需要全部的客户存货对照表，否则太多。</w:t>
      </w:r>
    </w:p>
    <w:p w:rsidR="003C1681" w:rsidRDefault="003C1681" w:rsidP="003C1681">
      <w:pPr>
        <w:spacing w:line="360" w:lineRule="auto"/>
      </w:pPr>
      <w:r>
        <w:rPr>
          <w:rFonts w:hint="eastAsia"/>
        </w:rPr>
        <w:t>单价取自：客户存货价格表</w:t>
      </w:r>
      <w:r w:rsidR="00F77A9C">
        <w:rPr>
          <w:rFonts w:hint="eastAsia"/>
        </w:rPr>
        <w:t>；</w:t>
      </w:r>
      <w:r>
        <w:rPr>
          <w:rFonts w:hint="eastAsia"/>
        </w:rPr>
        <w:t>金额</w:t>
      </w:r>
      <w:r>
        <w:rPr>
          <w:rFonts w:hint="eastAsia"/>
        </w:rPr>
        <w:t xml:space="preserve"> = </w:t>
      </w:r>
      <w:r>
        <w:rPr>
          <w:rFonts w:hint="eastAsia"/>
        </w:rPr>
        <w:t>单一存货的汇总数量</w:t>
      </w:r>
      <w:r>
        <w:rPr>
          <w:rFonts w:hint="eastAsia"/>
        </w:rPr>
        <w:t>*</w:t>
      </w:r>
      <w:r>
        <w:rPr>
          <w:rFonts w:hint="eastAsia"/>
        </w:rPr>
        <w:t>单价</w:t>
      </w:r>
    </w:p>
    <w:p w:rsidR="00684478" w:rsidRDefault="00684478" w:rsidP="003C1681">
      <w:pPr>
        <w:spacing w:line="360" w:lineRule="auto"/>
      </w:pPr>
      <w:r>
        <w:rPr>
          <w:rFonts w:hint="eastAsia"/>
        </w:rPr>
        <w:t>统计报表支持导出成</w:t>
      </w:r>
      <w:r>
        <w:rPr>
          <w:rFonts w:hint="eastAsia"/>
        </w:rPr>
        <w:t>EXCEL</w:t>
      </w:r>
      <w:r w:rsidR="007272D8">
        <w:rPr>
          <w:rFonts w:hint="eastAsia"/>
        </w:rPr>
        <w:t>或</w:t>
      </w:r>
      <w:r w:rsidR="007272D8">
        <w:rPr>
          <w:rFonts w:hint="eastAsia"/>
        </w:rPr>
        <w:t>PDF</w:t>
      </w:r>
      <w:r w:rsidR="007272D8">
        <w:rPr>
          <w:rFonts w:hint="eastAsia"/>
        </w:rPr>
        <w:t>，以便</w:t>
      </w:r>
      <w:r w:rsidR="007272D8">
        <w:rPr>
          <w:rFonts w:hint="eastAsia"/>
        </w:rPr>
        <w:t>K</w:t>
      </w:r>
      <w:r w:rsidR="007272D8">
        <w:rPr>
          <w:rFonts w:hint="eastAsia"/>
        </w:rPr>
        <w:t>公司与客户对账。</w:t>
      </w:r>
    </w:p>
    <w:p w:rsidR="00380FEA" w:rsidRDefault="00380FEA" w:rsidP="00EB2E5A">
      <w:pPr>
        <w:spacing w:line="360" w:lineRule="auto"/>
      </w:pPr>
    </w:p>
    <w:p w:rsidR="00F77A9C" w:rsidRPr="00F77A9C" w:rsidRDefault="00F77A9C" w:rsidP="00EB2E5A">
      <w:pPr>
        <w:spacing w:line="360" w:lineRule="auto"/>
        <w:rPr>
          <w:b/>
        </w:rPr>
      </w:pPr>
      <w:r w:rsidRPr="00F77A9C">
        <w:rPr>
          <w:rFonts w:hint="eastAsia"/>
          <w:b/>
        </w:rPr>
        <w:t>报表汇总生成发票：</w:t>
      </w:r>
    </w:p>
    <w:p w:rsidR="00F77A9C" w:rsidRDefault="00F77A9C" w:rsidP="00EB2E5A">
      <w:pPr>
        <w:spacing w:line="360" w:lineRule="auto"/>
      </w:pPr>
      <w:r>
        <w:rPr>
          <w:noProof/>
        </w:rPr>
        <w:drawing>
          <wp:inline distT="0" distB="0" distL="0" distR="0" wp14:anchorId="28854ED6" wp14:editId="120AA6B6">
            <wp:extent cx="5274310" cy="158717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87177"/>
                    </a:xfrm>
                    <a:prstGeom prst="rect">
                      <a:avLst/>
                    </a:prstGeom>
                  </pic:spPr>
                </pic:pic>
              </a:graphicData>
            </a:graphic>
          </wp:inline>
        </w:drawing>
      </w:r>
    </w:p>
    <w:p w:rsidR="00F77A9C" w:rsidRDefault="00F77A9C" w:rsidP="00EB2E5A">
      <w:pPr>
        <w:spacing w:line="360" w:lineRule="auto"/>
      </w:pPr>
      <w:r>
        <w:rPr>
          <w:rFonts w:hint="eastAsia"/>
        </w:rPr>
        <w:t>在开发的发货统计报表的菜单上增加一个汇总生成发票的功能。</w:t>
      </w:r>
    </w:p>
    <w:p w:rsidR="00F77A9C" w:rsidRDefault="00F77A9C" w:rsidP="00EB2E5A">
      <w:pPr>
        <w:spacing w:line="360" w:lineRule="auto"/>
      </w:pPr>
      <w:r>
        <w:rPr>
          <w:rFonts w:hint="eastAsia"/>
        </w:rPr>
        <w:t>如上图所示，在发货统计报表上，</w:t>
      </w:r>
      <w:r w:rsidR="00AF2CD5">
        <w:rPr>
          <w:rFonts w:hint="eastAsia"/>
        </w:rPr>
        <w:t>将查询出的结果，按照存货编码汇总数量，单价和金额，生成发票。</w:t>
      </w:r>
    </w:p>
    <w:p w:rsidR="00A546F0" w:rsidRPr="00A546F0" w:rsidRDefault="00A546F0" w:rsidP="00EB2E5A">
      <w:pPr>
        <w:spacing w:line="360" w:lineRule="auto"/>
      </w:pPr>
      <w:r>
        <w:rPr>
          <w:rFonts w:hint="eastAsia"/>
        </w:rPr>
        <w:lastRenderedPageBreak/>
        <w:t>只汇总红圈内的数据，在发票上不需要显示明细，全是汇总</w:t>
      </w:r>
    </w:p>
    <w:p w:rsidR="00AF2CD5" w:rsidRDefault="00AF2CD5" w:rsidP="00EB2E5A">
      <w:pPr>
        <w:spacing w:line="360" w:lineRule="auto"/>
      </w:pPr>
      <w:r>
        <w:rPr>
          <w:rFonts w:hint="eastAsia"/>
        </w:rPr>
        <w:t>其中，单价允许修改。</w:t>
      </w:r>
    </w:p>
    <w:p w:rsidR="00AF2CD5" w:rsidRDefault="00AF2CD5" w:rsidP="00EB2E5A">
      <w:pPr>
        <w:spacing w:line="360" w:lineRule="auto"/>
      </w:pPr>
      <w:r>
        <w:rPr>
          <w:rFonts w:hint="eastAsia"/>
        </w:rPr>
        <w:t xml:space="preserve">   </w:t>
      </w:r>
      <w:r>
        <w:rPr>
          <w:rFonts w:hint="eastAsia"/>
        </w:rPr>
        <w:t>发票生成以后，开发程序还需要回写对应的发货单的已开票信息以及关联的发票号码</w:t>
      </w:r>
    </w:p>
    <w:p w:rsidR="00F77A9C" w:rsidRPr="008F4DAE" w:rsidRDefault="00F77A9C" w:rsidP="00EB2E5A">
      <w:pPr>
        <w:spacing w:line="360" w:lineRule="auto"/>
      </w:pPr>
    </w:p>
    <w:sectPr w:rsidR="00F77A9C" w:rsidRPr="008F4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92D9A"/>
    <w:multiLevelType w:val="hybridMultilevel"/>
    <w:tmpl w:val="6B38B680"/>
    <w:lvl w:ilvl="0" w:tplc="09767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A47A17"/>
    <w:multiLevelType w:val="hybridMultilevel"/>
    <w:tmpl w:val="E35E132A"/>
    <w:lvl w:ilvl="0" w:tplc="5E8E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144AC"/>
    <w:multiLevelType w:val="hybridMultilevel"/>
    <w:tmpl w:val="13BC97DE"/>
    <w:lvl w:ilvl="0" w:tplc="FB36F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C4"/>
    <w:rsid w:val="000079F3"/>
    <w:rsid w:val="00085E85"/>
    <w:rsid w:val="000F03DF"/>
    <w:rsid w:val="00103276"/>
    <w:rsid w:val="001D2AB0"/>
    <w:rsid w:val="001E32B1"/>
    <w:rsid w:val="001F3190"/>
    <w:rsid w:val="001F53C5"/>
    <w:rsid w:val="002531A0"/>
    <w:rsid w:val="002C7736"/>
    <w:rsid w:val="00380FEA"/>
    <w:rsid w:val="003A7B29"/>
    <w:rsid w:val="003C1681"/>
    <w:rsid w:val="003F65C4"/>
    <w:rsid w:val="0040164A"/>
    <w:rsid w:val="00436588"/>
    <w:rsid w:val="0045345B"/>
    <w:rsid w:val="00455A36"/>
    <w:rsid w:val="00526F13"/>
    <w:rsid w:val="00612431"/>
    <w:rsid w:val="0062351B"/>
    <w:rsid w:val="0067073E"/>
    <w:rsid w:val="00684478"/>
    <w:rsid w:val="007272D8"/>
    <w:rsid w:val="0074011F"/>
    <w:rsid w:val="00833416"/>
    <w:rsid w:val="008F4DAE"/>
    <w:rsid w:val="009303D9"/>
    <w:rsid w:val="0093152C"/>
    <w:rsid w:val="00986DB3"/>
    <w:rsid w:val="009A1B3B"/>
    <w:rsid w:val="00A546F0"/>
    <w:rsid w:val="00AC04CC"/>
    <w:rsid w:val="00AF2CD5"/>
    <w:rsid w:val="00B165B2"/>
    <w:rsid w:val="00B36089"/>
    <w:rsid w:val="00B74128"/>
    <w:rsid w:val="00C3188C"/>
    <w:rsid w:val="00CB0CFA"/>
    <w:rsid w:val="00DC62B3"/>
    <w:rsid w:val="00E26462"/>
    <w:rsid w:val="00EB2E5A"/>
    <w:rsid w:val="00F04D60"/>
    <w:rsid w:val="00F15475"/>
    <w:rsid w:val="00F37B56"/>
    <w:rsid w:val="00F77A9C"/>
    <w:rsid w:val="00FC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5C1AE-6C26-4D5C-B25C-45190D5B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16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164A"/>
    <w:rPr>
      <w:b/>
      <w:bCs/>
      <w:kern w:val="44"/>
      <w:sz w:val="44"/>
      <w:szCs w:val="44"/>
    </w:rPr>
  </w:style>
  <w:style w:type="paragraph" w:styleId="a3">
    <w:name w:val="Balloon Text"/>
    <w:basedOn w:val="a"/>
    <w:link w:val="Char"/>
    <w:uiPriority w:val="99"/>
    <w:semiHidden/>
    <w:unhideWhenUsed/>
    <w:rsid w:val="0040164A"/>
    <w:rPr>
      <w:sz w:val="18"/>
      <w:szCs w:val="18"/>
    </w:rPr>
  </w:style>
  <w:style w:type="character" w:customStyle="1" w:styleId="Char">
    <w:name w:val="批注框文本 Char"/>
    <w:basedOn w:val="a0"/>
    <w:link w:val="a3"/>
    <w:uiPriority w:val="99"/>
    <w:semiHidden/>
    <w:rsid w:val="0040164A"/>
    <w:rPr>
      <w:sz w:val="18"/>
      <w:szCs w:val="18"/>
    </w:rPr>
  </w:style>
  <w:style w:type="paragraph" w:styleId="a4">
    <w:name w:val="List Paragraph"/>
    <w:basedOn w:val="a"/>
    <w:uiPriority w:val="34"/>
    <w:qFormat/>
    <w:rsid w:val="00EB2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D5CE6-2388-4E36-A3FA-92E56027B08F}">
  <ds:schemaRefs>
    <ds:schemaRef ds:uri="http://www.yonyou.com/relation"/>
  </ds:schemaRefs>
</ds:datastoreItem>
</file>

<file path=customXml/itemProps2.xml><?xml version="1.0" encoding="utf-8"?>
<ds:datastoreItem xmlns:ds="http://schemas.openxmlformats.org/officeDocument/2006/customXml" ds:itemID="{4E4C5CC4-3EC3-4DCE-90BA-C59AD32E30AF}">
  <ds:schemaRefs>
    <ds:schemaRef ds:uri="http://www.yonyou.com/datasource"/>
  </ds:schemaRefs>
</ds:datastoreItem>
</file>

<file path=customXml/itemProps3.xml><?xml version="1.0" encoding="utf-8"?>
<ds:datastoreItem xmlns:ds="http://schemas.openxmlformats.org/officeDocument/2006/customXml" ds:itemID="{9DCB3FC1-7DD3-49C8-83FF-D7B23228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6</Pages>
  <Words>344</Words>
  <Characters>1966</Characters>
  <Application>Microsoft Office Word</Application>
  <DocSecurity>0</DocSecurity>
  <Lines>16</Lines>
  <Paragraphs>4</Paragraphs>
  <ScaleCrop>false</ScaleCrop>
  <Company>YONYOU</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AutoBVT</cp:lastModifiedBy>
  <cp:revision>33</cp:revision>
  <dcterms:created xsi:type="dcterms:W3CDTF">2016-11-25T08:14:00Z</dcterms:created>
  <dcterms:modified xsi:type="dcterms:W3CDTF">2017-01-15T16:07:00Z</dcterms:modified>
</cp:coreProperties>
</file>