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济是一个动态的充满生机的网络，网络中各个节点会维持持续动态更新、删减和添加；一种新产品的上市，是不是能经受住市场的考验，是不是能被消费认可；一种游戏，上市能不能流行起来，都是要经过现实数据的训练筛选，没有历史数据，只能实时产生，并迅速反馈，每一次运行都即是train也是test；消费反馈修改生产权重，更新经济结构，这也是历史见证行业企业兴衰交替，更迭发展过程的原因；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比如我们最近提到的一路一带，这会在全球经济网络产生总体的影响，加入很多新节点，形成很多新路径，并且对原有路径节点的权重形成影响并更新；然后这些节点也会接受全球经济环境的“经济数据”训练，进行资源配置的寻优；寻优的目标函数：人尽其才，无尽其用；从而使得世界更快更好的发展；全球经济网中，著名的波罗的海指数（BDI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也是很明显的，现实运行中调节和反馈系统相当复杂，我们所能接收到的反馈有限的，还有很多隐含的或者我们不可见的反馈在运行，我们仅仅对我们可见的反馈做出回应，这种回应的不全面性，将会产生错误，当这种错误增大到一定程度时，就会产生一定程度的崩溃，就是所谓的经济危机；经济危机将是对网络硬性强力修改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交易：一级市场和二级市场；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一级市场：我们最熟悉的“打新”应该属于参与一级市场行为，是一级市场的最后环节，和IPO对应（即上市公司通过券商发起IPO首次公开发行卖出股票，股民通过打新股买入这些股票）；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其它的一级市场行为：一般包括天使投资，VC/PE等风险股权投资。每次投资都会增加公司的资本且一般发生在ipo前。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个人也参与一级市场，但是需要的资金量大，有较好的风险承担能力和金融知识；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市场：由持股股东自由交易转让股票的交易属于二级市场。卖家是投资者，买家也是投资者。一般的股票交易就在此列。实际上，二级市场的交易无法对上市公司本身的资本造成任何影响，是一种权益转让，影响的只有持股人；一般发生在ipo后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增发可算作一级半市场把，是公司发起IPO后增加资本的主要手段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1"/>
        </w:numPr>
        <w:tabs>
          <w:tab w:val="left" w:pos="840"/>
        </w:tabs>
        <w:ind w:left="0" w:leftChars="0" w:hanging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从生产到消费过程每一级的彼此连接，都是通过交易完成，并且由此建立反馈修正基础（类似正向传播中的a(1),a(2),...）；接下来，我们进入经济的微观结构，交易；什么是交易？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差：商品质量和价值预期；商品质量是基于商品的实用性进行的评估，从而影响价差；当我们讨论股票等投资标的的时候，它们并不具有这种实在的实用性，所以影响价差的因素仅仅是价值预期；另外投资标的的买方和卖方对买卖具有更高的统一性，即一个市场上的交易者即是买方，也是卖方；所以买卖报价也都是对等的；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1. 交易基本概念，摆单拍单；冰山一角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买和卖 是相当模糊的概念，也仅仅对我们大陆A股市场适应；实际“买”和“卖”代表的是方向，即做多标的和做空标的；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2. 投资交易市场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3. 量化基金概况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市场分析--交易优势，T+0，开盘时卖掉，收盘时买回，ai增加交易优势；联系赌场；交易优势，阈值，达到一定程度激活；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胜率：并不是寻找一种方法 以至于百发百中；而是寻求一个相对稳定的概率，在相当长的时间里，赢面可以持续稳定超越亏损；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数据获取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打开交易软件解释一下；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上证指数获取作图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tushare as ts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matplotlib.pyplot as plt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numpy as np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pylab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mpl.rcParams[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'font.sans-serif'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 = 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'SimHei'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mpl.rcParams[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'axes.unicode_minus'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 = False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data=ts.get_k_data(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'000001'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,ktype=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'D'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,autype=None,index=True,start=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'2016-01-01'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,end=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'2017-12-10'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fig=plt.figure()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ax=fig.add_subplot(1,1,1)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ax.plot(data[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'close'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#ax.plot(data['high'],'r*')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dates=data[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'date'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n_k=len(dates)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xindex=list(map(int,np.linspace(0,n_k-1,12)))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ax.set_xticks(xindex)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ax.set_xticklabels(dates[xindex],rotation=60)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ax.grid()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ax.set_title(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'000001'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ax.set_xlabel(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'日期'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ax.set_xlabel(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'价格'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平安银行数据获取作图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Index=False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浦发银行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展示是否复权，分钟线；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data=ts.get_k_data('600000',ktype='D',autype=None,index=False,start='2016-01-01',end='2017-12-10')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ax.plot(data['close'],'k')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让学生自己下载数据，进行调试参数，五分钟，是否复权，指数等；</w:t>
      </w:r>
    </w:p>
    <w:p>
      <w:pPr>
        <w:pStyle w:val="2"/>
        <w:keepNext w:val="0"/>
        <w:keepLines w:val="0"/>
        <w:widowControl/>
        <w:suppressLineNumbers w:val="0"/>
        <w:pBdr>
          <w:top w:val="single" w:color="C9C9C9" w:sz="6" w:space="7"/>
          <w:left w:val="single" w:color="C9C9C9" w:sz="6" w:space="7"/>
          <w:bottom w:val="single" w:color="C9C9C9" w:sz="6" w:space="7"/>
          <w:right w:val="single" w:color="C9C9C9" w:sz="6" w:space="7"/>
        </w:pBdr>
        <w:shd w:val="clear" w:fill="FAFAFA"/>
        <w:spacing w:before="315" w:beforeAutospacing="0" w:after="315" w:afterAutospacing="0" w:line="252" w:lineRule="atLeast"/>
        <w:ind w:left="0" w:right="0" w:firstLine="0"/>
        <w:rPr>
          <w:b w:val="0"/>
          <w:i w:val="0"/>
          <w:caps w:val="0"/>
          <w:color w:val="222222"/>
          <w:spacing w:val="0"/>
          <w:sz w:val="23"/>
          <w:szCs w:val="23"/>
        </w:rPr>
      </w:pPr>
      <w:r>
        <w:rPr>
          <w:b w:val="0"/>
          <w:i w:val="0"/>
          <w:caps w:val="0"/>
          <w:color w:val="222222"/>
          <w:spacing w:val="0"/>
          <w:sz w:val="23"/>
          <w:szCs w:val="23"/>
          <w:bdr w:val="none" w:color="auto" w:sz="0" w:space="0"/>
          <w:shd w:val="clear" w:fill="FAFAFA"/>
        </w:rPr>
        <w:t>df</w:t>
      </w:r>
      <w:r>
        <w:rPr>
          <w:b w:val="0"/>
          <w:i w:val="0"/>
          <w:caps w:val="0"/>
          <w:color w:val="222222"/>
          <w:spacing w:val="0"/>
          <w:sz w:val="23"/>
          <w:szCs w:val="23"/>
          <w:bdr w:val="single" w:color="C9C9C9" w:sz="6" w:space="0"/>
          <w:shd w:val="clear" w:fill="FAFAFA"/>
        </w:rPr>
        <w:t xml:space="preserve"> </w:t>
      </w:r>
      <w:r>
        <w:rPr>
          <w:b w:val="0"/>
          <w:i w:val="0"/>
          <w:caps w:val="0"/>
          <w:color w:val="666666"/>
          <w:spacing w:val="0"/>
          <w:sz w:val="23"/>
          <w:szCs w:val="23"/>
          <w:bdr w:val="none" w:color="auto" w:sz="0" w:space="0"/>
          <w:shd w:val="clear" w:fill="FAFAFA"/>
        </w:rPr>
        <w:t>=</w:t>
      </w:r>
      <w:r>
        <w:rPr>
          <w:b w:val="0"/>
          <w:i w:val="0"/>
          <w:caps w:val="0"/>
          <w:color w:val="222222"/>
          <w:spacing w:val="0"/>
          <w:sz w:val="23"/>
          <w:szCs w:val="23"/>
          <w:bdr w:val="single" w:color="C9C9C9" w:sz="6" w:space="0"/>
          <w:shd w:val="clear" w:fill="FAFAFA"/>
        </w:rPr>
        <w:t xml:space="preserve"> </w:t>
      </w:r>
      <w:r>
        <w:rPr>
          <w:b w:val="0"/>
          <w:i w:val="0"/>
          <w:caps w:val="0"/>
          <w:color w:val="222222"/>
          <w:spacing w:val="0"/>
          <w:sz w:val="23"/>
          <w:szCs w:val="23"/>
          <w:bdr w:val="none" w:color="auto" w:sz="0" w:space="0"/>
          <w:shd w:val="clear" w:fill="FAFAFA"/>
        </w:rPr>
        <w:t>ts</w:t>
      </w:r>
      <w:r>
        <w:rPr>
          <w:b w:val="0"/>
          <w:i w:val="0"/>
          <w:caps w:val="0"/>
          <w:color w:val="666666"/>
          <w:spacing w:val="0"/>
          <w:sz w:val="23"/>
          <w:szCs w:val="23"/>
          <w:bdr w:val="none" w:color="auto" w:sz="0" w:space="0"/>
          <w:shd w:val="clear" w:fill="FAFAFA"/>
        </w:rPr>
        <w:t>.</w:t>
      </w:r>
      <w:r>
        <w:rPr>
          <w:b w:val="0"/>
          <w:i w:val="0"/>
          <w:caps w:val="0"/>
          <w:color w:val="222222"/>
          <w:spacing w:val="0"/>
          <w:sz w:val="23"/>
          <w:szCs w:val="23"/>
          <w:bdr w:val="none" w:color="auto" w:sz="0" w:space="0"/>
          <w:shd w:val="clear" w:fill="FAFAFA"/>
        </w:rPr>
        <w:t>get_stock_basics()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df[df[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]==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贵州茅台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].index[0]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Note: 没有市净率，市盈率，总市值的历史值，如何获取？</w:t>
      </w:r>
    </w:p>
    <w:p>
      <w:pPr>
        <w:pStyle w:val="2"/>
        <w:keepNext w:val="0"/>
        <w:keepLines w:val="0"/>
        <w:widowControl/>
        <w:suppressLineNumbers w:val="0"/>
        <w:pBdr>
          <w:top w:val="single" w:color="C9C9C9" w:sz="6" w:space="7"/>
          <w:left w:val="single" w:color="C9C9C9" w:sz="6" w:space="7"/>
          <w:bottom w:val="single" w:color="C9C9C9" w:sz="6" w:space="7"/>
          <w:right w:val="single" w:color="C9C9C9" w:sz="6" w:space="7"/>
        </w:pBdr>
        <w:shd w:val="clear" w:fill="FAFAFA"/>
        <w:spacing w:before="315" w:beforeAutospacing="0" w:after="315" w:afterAutospacing="0" w:line="252" w:lineRule="atLeast"/>
        <w:ind w:left="0" w:right="0" w:firstLine="0"/>
        <w:rPr>
          <w:rFonts w:hint="eastAsia"/>
          <w:b w:val="0"/>
          <w:i w:val="0"/>
          <w:caps w:val="0"/>
          <w:color w:val="222222"/>
          <w:spacing w:val="0"/>
          <w:sz w:val="23"/>
          <w:szCs w:val="23"/>
          <w:bdr w:val="none" w:color="auto" w:sz="0" w:space="0"/>
          <w:shd w:val="clear" w:fill="FAFAFA"/>
          <w:lang w:val="en-US" w:eastAsia="zh-CN"/>
        </w:rPr>
      </w:pPr>
      <w:r>
        <w:rPr>
          <w:rFonts w:hint="eastAsia"/>
          <w:lang w:val="en-US" w:eastAsia="zh-CN"/>
        </w:rPr>
        <w:t xml:space="preserve">市盈/净率：每股股价/每股收益（每股净资产） ts.get_k_data, </w:t>
      </w:r>
      <w:r>
        <w:rPr>
          <w:b w:val="0"/>
          <w:i w:val="0"/>
          <w:caps w:val="0"/>
          <w:color w:val="222222"/>
          <w:spacing w:val="0"/>
          <w:sz w:val="23"/>
          <w:szCs w:val="23"/>
          <w:bdr w:val="none" w:color="auto" w:sz="0" w:space="0"/>
          <w:shd w:val="clear" w:fill="FAFAFA"/>
        </w:rPr>
        <w:t>ts</w:t>
      </w:r>
      <w:r>
        <w:rPr>
          <w:b w:val="0"/>
          <w:i w:val="0"/>
          <w:caps w:val="0"/>
          <w:color w:val="666666"/>
          <w:spacing w:val="0"/>
          <w:sz w:val="23"/>
          <w:szCs w:val="23"/>
          <w:bdr w:val="none" w:color="auto" w:sz="0" w:space="0"/>
          <w:shd w:val="clear" w:fill="FAFAFA"/>
        </w:rPr>
        <w:t>.</w:t>
      </w:r>
      <w:r>
        <w:rPr>
          <w:b w:val="0"/>
          <w:i w:val="0"/>
          <w:caps w:val="0"/>
          <w:color w:val="222222"/>
          <w:spacing w:val="0"/>
          <w:sz w:val="23"/>
          <w:szCs w:val="23"/>
          <w:bdr w:val="none" w:color="auto" w:sz="0" w:space="0"/>
          <w:shd w:val="clear" w:fill="FAFAFA"/>
        </w:rPr>
        <w:t>get_report_data(</w:t>
      </w:r>
      <w:r>
        <w:rPr>
          <w:b w:val="0"/>
          <w:i w:val="0"/>
          <w:caps w:val="0"/>
          <w:color w:val="208050"/>
          <w:spacing w:val="0"/>
          <w:sz w:val="23"/>
          <w:szCs w:val="23"/>
          <w:bdr w:val="none" w:color="auto" w:sz="0" w:space="0"/>
          <w:shd w:val="clear" w:fill="FAFAFA"/>
        </w:rPr>
        <w:t>2014</w:t>
      </w:r>
      <w:r>
        <w:rPr>
          <w:b w:val="0"/>
          <w:i w:val="0"/>
          <w:caps w:val="0"/>
          <w:color w:val="222222"/>
          <w:spacing w:val="0"/>
          <w:sz w:val="23"/>
          <w:szCs w:val="23"/>
          <w:bdr w:val="none" w:color="auto" w:sz="0" w:space="0"/>
          <w:shd w:val="clear" w:fill="FAFAFA"/>
        </w:rPr>
        <w:t>,</w:t>
      </w:r>
      <w:r>
        <w:rPr>
          <w:b w:val="0"/>
          <w:i w:val="0"/>
          <w:caps w:val="0"/>
          <w:color w:val="208050"/>
          <w:spacing w:val="0"/>
          <w:sz w:val="23"/>
          <w:szCs w:val="23"/>
          <w:bdr w:val="none" w:color="auto" w:sz="0" w:space="0"/>
          <w:shd w:val="clear" w:fill="FAFAFA"/>
        </w:rPr>
        <w:t>3</w:t>
      </w:r>
      <w:r>
        <w:rPr>
          <w:b w:val="0"/>
          <w:i w:val="0"/>
          <w:caps w:val="0"/>
          <w:color w:val="222222"/>
          <w:spacing w:val="0"/>
          <w:sz w:val="23"/>
          <w:szCs w:val="23"/>
          <w:bdr w:val="none" w:color="auto" w:sz="0" w:space="0"/>
          <w:shd w:val="clear" w:fill="FAFAFA"/>
        </w:rPr>
        <w:t>)</w:t>
      </w:r>
      <w:r>
        <w:rPr>
          <w:rFonts w:hint="eastAsia"/>
          <w:b w:val="0"/>
          <w:i w:val="0"/>
          <w:caps w:val="0"/>
          <w:color w:val="222222"/>
          <w:spacing w:val="0"/>
          <w:sz w:val="23"/>
          <w:szCs w:val="23"/>
          <w:bdr w:val="none" w:color="auto" w:sz="0" w:space="0"/>
          <w:shd w:val="clear" w:fill="FAFAFA"/>
          <w:lang w:val="en-US" w:eastAsia="zh-CN"/>
        </w:rPr>
        <w:t>中的esp和bvps</w:t>
      </w:r>
    </w:p>
    <w:p>
      <w:pPr>
        <w:pStyle w:val="2"/>
        <w:keepNext w:val="0"/>
        <w:keepLines w:val="0"/>
        <w:widowControl/>
        <w:suppressLineNumbers w:val="0"/>
        <w:pBdr>
          <w:top w:val="single" w:color="C9C9C9" w:sz="6" w:space="7"/>
          <w:left w:val="single" w:color="C9C9C9" w:sz="6" w:space="7"/>
          <w:bottom w:val="single" w:color="C9C9C9" w:sz="6" w:space="7"/>
          <w:right w:val="single" w:color="C9C9C9" w:sz="6" w:space="7"/>
        </w:pBdr>
        <w:shd w:val="clear" w:fill="FAFAFA"/>
        <w:spacing w:before="315" w:beforeAutospacing="0" w:after="315" w:afterAutospacing="0" w:line="252" w:lineRule="atLeast"/>
        <w:ind w:left="0" w:right="0" w:firstLine="0"/>
        <w:rPr>
          <w:rFonts w:hint="eastAsia"/>
          <w:b w:val="0"/>
          <w:i w:val="0"/>
          <w:caps w:val="0"/>
          <w:color w:val="222222"/>
          <w:spacing w:val="0"/>
          <w:sz w:val="23"/>
          <w:szCs w:val="23"/>
          <w:bdr w:val="none" w:color="auto" w:sz="0" w:space="0"/>
          <w:shd w:val="clear" w:fill="FAFAFA"/>
          <w:lang w:val="en-US" w:eastAsia="zh-CN"/>
        </w:rPr>
      </w:pPr>
      <w:r>
        <w:rPr>
          <w:rFonts w:hint="eastAsia"/>
          <w:b w:val="0"/>
          <w:i w:val="0"/>
          <w:caps w:val="0"/>
          <w:color w:val="222222"/>
          <w:spacing w:val="0"/>
          <w:sz w:val="23"/>
          <w:szCs w:val="23"/>
          <w:bdr w:val="none" w:color="auto" w:sz="0" w:space="0"/>
          <w:shd w:val="clear" w:fill="FAFAFA"/>
          <w:lang w:val="en-US" w:eastAsia="zh-CN"/>
        </w:rPr>
        <w:t>总市值：每股股价*总股本;ts.get_k_data,ts.get_stock_basics()中的</w:t>
      </w:r>
      <w:r>
        <w:rPr>
          <w:b w:val="0"/>
          <w:i w:val="0"/>
          <w:caps w:val="0"/>
          <w:color w:val="222222"/>
          <w:spacing w:val="0"/>
          <w:sz w:val="23"/>
          <w:szCs w:val="23"/>
          <w:bdr w:val="single" w:color="C9C9C9" w:sz="6" w:space="0"/>
          <w:shd w:val="clear" w:fill="FAFAFA"/>
        </w:rPr>
        <w:t>totals</w:t>
      </w:r>
      <w:r>
        <w:rPr>
          <w:rFonts w:hint="eastAsia"/>
          <w:b w:val="0"/>
          <w:i w:val="0"/>
          <w:caps w:val="0"/>
          <w:color w:val="222222"/>
          <w:spacing w:val="0"/>
          <w:sz w:val="23"/>
          <w:szCs w:val="23"/>
          <w:bdr w:val="single" w:color="C9C9C9" w:sz="6" w:space="0"/>
          <w:shd w:val="clear" w:fill="FAFAFA"/>
          <w:lang w:eastAsia="zh-CN"/>
        </w:rPr>
        <w:t>，</w:t>
      </w:r>
      <w:r>
        <w:rPr>
          <w:rFonts w:hint="eastAsia"/>
          <w:b w:val="0"/>
          <w:i w:val="0"/>
          <w:caps w:val="0"/>
          <w:color w:val="222222"/>
          <w:spacing w:val="0"/>
          <w:sz w:val="23"/>
          <w:szCs w:val="23"/>
          <w:bdr w:val="single" w:color="C9C9C9" w:sz="6" w:space="0"/>
          <w:shd w:val="clear" w:fill="FAFAFA"/>
          <w:lang w:val="en-US" w:eastAsia="zh-CN"/>
        </w:rPr>
        <w:t>单位是（亿股）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9C9C9" w:sz="6" w:space="7"/>
          <w:left w:val="single" w:color="C9C9C9" w:sz="6" w:space="7"/>
          <w:bottom w:val="single" w:color="C9C9C9" w:sz="6" w:space="7"/>
          <w:right w:val="single" w:color="C9C9C9" w:sz="6" w:space="7"/>
        </w:pBdr>
        <w:shd w:val="clear" w:fill="FAFAFA"/>
        <w:spacing w:before="315" w:beforeAutospacing="0" w:after="315" w:afterAutospacing="0" w:line="252" w:lineRule="atLeast"/>
        <w:ind w:left="0" w:right="0" w:firstLine="0"/>
        <w:rPr>
          <w:b w:val="0"/>
          <w:i w:val="0"/>
          <w:caps w:val="0"/>
          <w:color w:val="222222"/>
          <w:spacing w:val="0"/>
          <w:sz w:val="23"/>
          <w:szCs w:val="23"/>
        </w:rPr>
      </w:pPr>
      <w:r>
        <w:rPr>
          <w:b w:val="0"/>
          <w:i w:val="0"/>
          <w:caps w:val="0"/>
          <w:color w:val="222222"/>
          <w:spacing w:val="0"/>
          <w:sz w:val="23"/>
          <w:szCs w:val="23"/>
          <w:bdr w:val="none" w:color="auto" w:sz="0" w:space="0"/>
          <w:shd w:val="clear" w:fill="FAFAFA"/>
        </w:rPr>
        <w:t>df</w:t>
      </w:r>
      <w:r>
        <w:rPr>
          <w:b w:val="0"/>
          <w:i w:val="0"/>
          <w:caps w:val="0"/>
          <w:color w:val="222222"/>
          <w:spacing w:val="0"/>
          <w:sz w:val="23"/>
          <w:szCs w:val="23"/>
          <w:bdr w:val="single" w:color="C9C9C9" w:sz="6" w:space="0"/>
          <w:shd w:val="clear" w:fill="FAFAFA"/>
        </w:rPr>
        <w:t xml:space="preserve"> </w:t>
      </w:r>
      <w:r>
        <w:rPr>
          <w:b w:val="0"/>
          <w:i w:val="0"/>
          <w:caps w:val="0"/>
          <w:color w:val="666666"/>
          <w:spacing w:val="0"/>
          <w:sz w:val="23"/>
          <w:szCs w:val="23"/>
          <w:bdr w:val="none" w:color="auto" w:sz="0" w:space="0"/>
          <w:shd w:val="clear" w:fill="FAFAFA"/>
        </w:rPr>
        <w:t>=</w:t>
      </w:r>
      <w:r>
        <w:rPr>
          <w:b w:val="0"/>
          <w:i w:val="0"/>
          <w:caps w:val="0"/>
          <w:color w:val="222222"/>
          <w:spacing w:val="0"/>
          <w:sz w:val="23"/>
          <w:szCs w:val="23"/>
          <w:bdr w:val="single" w:color="C9C9C9" w:sz="6" w:space="0"/>
          <w:shd w:val="clear" w:fill="FAFAFA"/>
        </w:rPr>
        <w:t xml:space="preserve"> </w:t>
      </w:r>
      <w:r>
        <w:rPr>
          <w:b w:val="0"/>
          <w:i w:val="0"/>
          <w:caps w:val="0"/>
          <w:color w:val="222222"/>
          <w:spacing w:val="0"/>
          <w:sz w:val="23"/>
          <w:szCs w:val="23"/>
          <w:bdr w:val="none" w:color="auto" w:sz="0" w:space="0"/>
          <w:shd w:val="clear" w:fill="FAFAFA"/>
        </w:rPr>
        <w:t>ts</w:t>
      </w:r>
      <w:r>
        <w:rPr>
          <w:b w:val="0"/>
          <w:i w:val="0"/>
          <w:caps w:val="0"/>
          <w:color w:val="666666"/>
          <w:spacing w:val="0"/>
          <w:sz w:val="23"/>
          <w:szCs w:val="23"/>
          <w:bdr w:val="none" w:color="auto" w:sz="0" w:space="0"/>
          <w:shd w:val="clear" w:fill="FAFAFA"/>
        </w:rPr>
        <w:t>.</w:t>
      </w:r>
      <w:r>
        <w:rPr>
          <w:b w:val="0"/>
          <w:i w:val="0"/>
          <w:caps w:val="0"/>
          <w:color w:val="222222"/>
          <w:spacing w:val="0"/>
          <w:sz w:val="23"/>
          <w:szCs w:val="23"/>
          <w:bdr w:val="none" w:color="auto" w:sz="0" w:space="0"/>
          <w:shd w:val="clear" w:fill="FAFAFA"/>
        </w:rPr>
        <w:t>get_realtime_quotes(</w:t>
      </w:r>
      <w:r>
        <w:rPr>
          <w:b w:val="0"/>
          <w:i w:val="0"/>
          <w:caps w:val="0"/>
          <w:color w:val="4070A0"/>
          <w:spacing w:val="0"/>
          <w:sz w:val="23"/>
          <w:szCs w:val="23"/>
          <w:bdr w:val="none" w:color="auto" w:sz="0" w:space="0"/>
          <w:shd w:val="clear" w:fill="FAFAFA"/>
        </w:rPr>
        <w:t>'000581'</w:t>
      </w:r>
      <w:r>
        <w:rPr>
          <w:b w:val="0"/>
          <w:i w:val="0"/>
          <w:caps w:val="0"/>
          <w:color w:val="222222"/>
          <w:spacing w:val="0"/>
          <w:sz w:val="23"/>
          <w:szCs w:val="23"/>
          <w:bdr w:val="none" w:color="auto" w:sz="0" w:space="0"/>
          <w:shd w:val="clear" w:fill="FAFAFA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实时监测某个/几个指标是否到达某个值；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pylab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tushare as ts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tkinter as tk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time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mpl.rcParams[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'font.sans-serif'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 = 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'SimHei'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mpl.rcParams[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'axes.unicode_minus'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 = False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targetPrice=3.4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fig=0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1: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time.sleep(1)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tem=float(ts.get_realtime_quotes(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'600519'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'price'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tem&gt;targetPrice: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fig=1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'还有 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+str(abs(tem-targetPrice))+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 个点，才能到达目标价位。'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except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'用户退出!'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fig: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window = tk.Tk()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window.title(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'Warning'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window.geometry(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'300x200'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       var = tk.StringVar()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 = tk.Label(window,bg=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'yellow'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,width=50,text=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'get target'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,font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'SimHei -30 bold'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l.pack()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window.mainloop()  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数据可视化</w:t>
      </w: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量化策略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收盘卖掉，开盘买入；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8B679"/>
    <w:multiLevelType w:val="multilevel"/>
    <w:tmpl w:val="5A28B67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2E4E15"/>
    <w:multiLevelType w:val="multilevel"/>
    <w:tmpl w:val="5A2E4E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A2E4F75"/>
    <w:multiLevelType w:val="multilevel"/>
    <w:tmpl w:val="5A2E4F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01195"/>
    <w:rsid w:val="0234421A"/>
    <w:rsid w:val="072E28DE"/>
    <w:rsid w:val="0A7D7DD7"/>
    <w:rsid w:val="0AC01EA1"/>
    <w:rsid w:val="0EEA2999"/>
    <w:rsid w:val="177256DC"/>
    <w:rsid w:val="19121E3D"/>
    <w:rsid w:val="1D9E0732"/>
    <w:rsid w:val="2D5868DC"/>
    <w:rsid w:val="2FB861B7"/>
    <w:rsid w:val="375A206F"/>
    <w:rsid w:val="393C0FB6"/>
    <w:rsid w:val="3DF45582"/>
    <w:rsid w:val="44FC1EB6"/>
    <w:rsid w:val="4EEB10FF"/>
    <w:rsid w:val="4EEF2216"/>
    <w:rsid w:val="54703B7F"/>
    <w:rsid w:val="54953057"/>
    <w:rsid w:val="579A7ADB"/>
    <w:rsid w:val="5C756D08"/>
    <w:rsid w:val="62882D5E"/>
    <w:rsid w:val="6569215E"/>
    <w:rsid w:val="67E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大树1403918342</cp:lastModifiedBy>
  <dcterms:modified xsi:type="dcterms:W3CDTF">2017-12-11T10:24:21Z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