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济是一个动态的充满生机的网络，网络中各个节点会维持持续动态更新、删减和添加；一种新产品的上市，是不是能经受住市场的考验，是不是能被消费认可；一种游戏，上市能不能流行起来，都是要经过现实数据的训练筛选，没有历史数据，只能实时产生，并迅速反馈，每一次运行都即是train也是test；消费反馈修改生产权重，更新经济结构，这也是历史见证行业企业兴衰交替，更迭发展过程的原因；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比如我们最近提到的一路一带，这会在全球经济网络产生总体的影响，加入很多新节点，形成很多新路径，并且对原有路径节点的权重形成影响并更新；然后这些节点也会接受全球经济环境的“经济数据”训练，进行资源配置的寻优；寻优的目标函数：人尽其才，无尽其用；从而使得世界更快更好的发展；全球经济网中，著名的波罗的海指数（BDI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也是很明显的，现实运行中调节和反馈系统相当复杂，我们所能接收到的反馈有限的，还有很多隐含的或者我们不可见的反馈在运行，我们仅仅对我们可见的反馈做出回应，这种回应的不全面性，将会产生错误，当这种错误增大到一定程度时，就会产生一定程度的崩溃，就是所谓的经济危机；经济危机将是对网络硬性强力修改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交易：一级市场和二级市场；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一级市场：我们最熟悉的“打新”应该属于参与一级市场行为，是一级市场的最后环节，和IPO对应（即上市公司通过券商发起IPO首次公开发行卖出股票，股民通过打新股买入这些股票）；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其它的一级市场行为：一般包括天使投资，VC/PE等风险股权投资。每次投资都会增加公司的资本且一般发生在ipo前。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个人也参与一级市场，但是需要的资金量大，有较好的风险承担能力和金融知识；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市场：由持股股东自由交易转让股票的交易属于二级市场。卖家是投资者，买家也是投资者。一般的股票交易就在此列。实际上，二级市场的交易无法对上市公司本身的资本造成任何影响，是一种权益转让，影响的只有持股人；一般发生在ipo后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增发可算作一级半市场把，是公司发起IPO后增加资本的主要手段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1"/>
        </w:numPr>
        <w:tabs>
          <w:tab w:val="left" w:pos="840"/>
        </w:tabs>
        <w:ind w:left="0" w:leftChars="0" w:hanging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从生产到消费过程每一级的彼此连接，都是通过交易完成，并且由此建立反馈修正基础（类似正向传播中的a(1),a(2),...）；接下来，我们进入经济的微观结构，交易；什么是交易？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差：商品质量和价值预期；商品质量是基于商品的实用性进行的评估，从而影响价差；当我们讨论股票等投资标的的时候，它们并不具有这种实在的实用性，所以影响价差的因素仅仅是价值预期；另外投资标的的买方和卖方对买卖具有更高的统一性，即一个市场上的交易者即是买方，也是卖方；所以买卖报价也都是对等的；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 交易基本概念，摆单拍单；冰山一角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买和卖 是相当模糊的概念，也仅仅对我们大陆A股市场适应；实际“买”和“卖”代表的是方向，即做多标的和做空标的；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 投资交易市场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 量化基金概况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市场分析--交易优势，T+0，开盘时卖掉，收盘时买回，ai增加交易优势；联系赌场；交易优势，阈值，达到一定程度激活；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胜率：并不是寻找一种方法 以至于百发百中；而是寻求一个相对稳定的概率，在相当长的时间里，赢面可以持续稳定</w:t>
      </w:r>
      <w:bookmarkStart w:id="0" w:name="_GoBack"/>
      <w:bookmarkEnd w:id="0"/>
      <w:r>
        <w:rPr>
          <w:rFonts w:hint="eastAsia"/>
          <w:lang w:val="en-US" w:eastAsia="zh-CN"/>
        </w:rPr>
        <w:t>超越亏损；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8B679"/>
    <w:multiLevelType w:val="multilevel"/>
    <w:tmpl w:val="5A28B67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E28DE"/>
    <w:rsid w:val="0A7D7DD7"/>
    <w:rsid w:val="0AC01EA1"/>
    <w:rsid w:val="177256DC"/>
    <w:rsid w:val="19121E3D"/>
    <w:rsid w:val="2D5868DC"/>
    <w:rsid w:val="4EEF2216"/>
    <w:rsid w:val="579A7ADB"/>
    <w:rsid w:val="67E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大树1403918342</cp:lastModifiedBy>
  <dcterms:modified xsi:type="dcterms:W3CDTF">2017-12-08T07:46:04Z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