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礼尚汇制度</w:t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普通会员（免费会员）（不能通过折扣购买东西，有礼豆，能用礼豆抵扣，不能兑换礼豆商品）</w:t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无级别 无推荐奖  </w:t>
      </w:r>
      <w:r>
        <w:rPr>
          <w:rFonts w:hint="eastAsia"/>
          <w:strike/>
          <w:dstrike w:val="0"/>
          <w:color w:val="auto"/>
          <w:lang w:val="en-US" w:eastAsia="zh-CN"/>
        </w:rPr>
        <w:t>购买后赠送购物券</w:t>
      </w:r>
      <w:r>
        <w:rPr>
          <w:rFonts w:hint="eastAsia"/>
          <w:color w:val="auto"/>
          <w:lang w:val="en-US" w:eastAsia="zh-CN"/>
        </w:rPr>
        <w:t xml:space="preserve">  （现在是返回礼豆）    如：在商城购买100元  送100的购物券，下次购物其他物品可用30%购物券 70%现金</w:t>
      </w:r>
    </w:p>
    <w:p>
      <w:pPr>
        <w:numPr>
          <w:ilvl w:val="0"/>
          <w:numId w:val="0"/>
        </w:numPr>
        <w:ind w:firstLine="42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经销商 2000元（不能通过折扣购买东西，有礼豆，能用礼豆抵扣，能兑换礼豆商品）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送价值2000商品，需要购买一个商品包（不可选择 配送的可能是电器 或保健品）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每个月送一份礼品或精品（快递费自掏）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在一年之内家人生日免费吃蛋糕（限3口人 蛋糕限2镑以内）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送2000只“礼豆”（数字资产） 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礼豆可以在商城里面1:1购物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礼豆有智能算利 每天按万分之五 增加数量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增值算利10%  （推广销售奖礼豆 也称动态奖）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当公司发行公链时可用礼豆（70%）兑公链数字资产 进行交易 30%商城购物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分享二级奖励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一级：25%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二级：5%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 VIP会员 2018元/年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(仅限公司)（能</w:t>
      </w:r>
      <w:r>
        <w:rPr>
          <w:rFonts w:hint="eastAsia"/>
          <w:b/>
          <w:bCs/>
          <w:color w:val="auto"/>
          <w:lang w:val="en-US" w:eastAsia="zh-CN"/>
        </w:rPr>
        <w:t>通过折扣购买东西，</w:t>
      </w:r>
      <w:r>
        <w:rPr>
          <w:rFonts w:hint="eastAsia"/>
          <w:b w:val="0"/>
          <w:bCs w:val="0"/>
          <w:color w:val="auto"/>
          <w:lang w:val="en-US" w:eastAsia="zh-CN"/>
        </w:rPr>
        <w:t>没有礼豆，</w:t>
      </w:r>
      <w:r>
        <w:rPr>
          <w:rFonts w:hint="eastAsia"/>
          <w:b/>
          <w:bCs/>
          <w:color w:val="auto"/>
          <w:lang w:val="en-US" w:eastAsia="zh-CN"/>
        </w:rPr>
        <w:t>不能用礼豆抵扣，不，不能兑换礼豆商品</w:t>
      </w:r>
      <w:r>
        <w:rPr>
          <w:rFonts w:hint="eastAsia"/>
          <w:b w:val="0"/>
          <w:bCs w:val="0"/>
          <w:color w:val="auto"/>
          <w:lang w:val="en-US" w:eastAsia="zh-CN"/>
        </w:rPr>
        <w:t>）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商城批发活动礼品1-3折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分享二级奖励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一级：25%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二级：5%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付费会员 2000元（不能通过折扣购买东西，有礼豆，能用礼豆抵扣，能兑换礼豆商品）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送价值2000商品，需要购买一个商品包（不可选择 配送的可能是电器 或保健品）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在一年之内家人生日免费吃蛋糕（限3口人 蛋糕限2镑以内）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送2000只“礼豆”（数字资产） </w:t>
      </w:r>
    </w:p>
    <w:p>
      <w:pPr>
        <w:numPr>
          <w:ilvl w:val="0"/>
          <w:numId w:val="3"/>
        </w:numPr>
        <w:ind w:firstLine="1050" w:firstLineChars="500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礼豆可以在商城里面1:1购物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分享二级奖励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一级：25%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二级：5%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合伙人 20000元（</w:t>
      </w:r>
      <w:r>
        <w:rPr>
          <w:rFonts w:hint="eastAsia"/>
          <w:b w:val="0"/>
          <w:bCs w:val="0"/>
          <w:color w:val="auto"/>
          <w:lang w:val="en-US" w:eastAsia="zh-CN"/>
        </w:rPr>
        <w:t>能</w:t>
      </w:r>
      <w:r>
        <w:rPr>
          <w:rFonts w:hint="eastAsia"/>
          <w:b/>
          <w:bCs/>
          <w:color w:val="auto"/>
          <w:lang w:val="en-US" w:eastAsia="zh-CN"/>
        </w:rPr>
        <w:t>通过折扣购买东西，有礼豆，不能用礼豆抵扣，能兑换礼豆商品）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b/>
          <w:bCs/>
          <w:strike/>
          <w:dstrike w:val="0"/>
          <w:color w:val="auto"/>
          <w:lang w:val="en-US" w:eastAsia="zh-CN"/>
        </w:rPr>
      </w:pPr>
      <w:r>
        <w:rPr>
          <w:rFonts w:hint="eastAsia"/>
          <w:b/>
          <w:bCs/>
          <w:strike/>
          <w:dstrike w:val="0"/>
          <w:color w:val="auto"/>
          <w:lang w:val="en-US" w:eastAsia="zh-CN"/>
        </w:rPr>
        <w:t>1.送10个经销商名额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2.每个月送一份礼物或精品（快递费自掏）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3.在一年之内家人生日免费吃蛋糕（限3口人 蛋糕限2镑以内）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4.送20000只“礼豆”（数字资产）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a. 礼豆可以在商城里面1:1购物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b. 礼豆还能智能算利 每天按</w:t>
      </w:r>
      <w:r>
        <w:rPr>
          <w:rFonts w:hint="eastAsia"/>
          <w:b/>
          <w:bCs/>
          <w:color w:val="auto"/>
          <w:lang w:val="en-US" w:eastAsia="zh-CN"/>
        </w:rPr>
        <w:t>千分之一</w:t>
      </w:r>
      <w:r>
        <w:rPr>
          <w:rFonts w:hint="eastAsia"/>
          <w:color w:val="auto"/>
          <w:lang w:val="en-US" w:eastAsia="zh-CN"/>
        </w:rPr>
        <w:t xml:space="preserve"> 增加礼豆数量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C. 增值算利10%  （推广销售奖礼豆 也称动态奖）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d. 当公司发行公链时可用礼豆（70%）兑公链数字资产 进行交易 30%商城购物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e. 礼豆换成公司</w:t>
      </w:r>
      <w:r>
        <w:rPr>
          <w:rFonts w:hint="eastAsia"/>
          <w:b/>
          <w:bCs/>
          <w:strike/>
          <w:dstrike w:val="0"/>
          <w:color w:val="auto"/>
          <w:lang w:val="en-US" w:eastAsia="zh-CN"/>
        </w:rPr>
        <w:t>2倍</w:t>
      </w:r>
      <w:r>
        <w:rPr>
          <w:rFonts w:hint="eastAsia"/>
          <w:strike/>
          <w:dstrike w:val="0"/>
          <w:color w:val="auto"/>
          <w:lang w:val="en-US" w:eastAsia="zh-CN"/>
        </w:rPr>
        <w:t>股票  上市后数倍增长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</w:t>
      </w:r>
      <w:r>
        <w:rPr>
          <w:rFonts w:hint="eastAsia"/>
          <w:b/>
          <w:bCs/>
          <w:color w:val="auto"/>
          <w:lang w:val="en-US" w:eastAsia="zh-CN"/>
        </w:rPr>
        <w:t xml:space="preserve"> 5. 现金批货1-2折起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6. 推荐合伙人分享奖励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一级：40%</w:t>
      </w:r>
    </w:p>
    <w:p>
      <w:pPr>
        <w:numPr>
          <w:ilvl w:val="0"/>
          <w:numId w:val="0"/>
        </w:numPr>
        <w:ind w:firstLine="1050" w:firstLineChars="50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二级：3%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级别低的 二级以外 合伙人永久拿新增业绩的5%  平级：拿下一代新增加收入的2%</w:t>
      </w:r>
      <w:r>
        <w:rPr>
          <w:rFonts w:hint="default"/>
          <w:b/>
          <w:bCs/>
          <w:color w:val="auto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备注： 低级不可推荐高级 或提成按10%计算 礼豆数量减少到非标准数量时会降级</w:t>
      </w:r>
    </w:p>
    <w:sectPr>
      <w:pgSz w:w="11906" w:h="16838"/>
      <w:pgMar w:top="1134" w:right="1800" w:bottom="85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5C515"/>
    <w:multiLevelType w:val="singleLevel"/>
    <w:tmpl w:val="B635C515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F81B572F"/>
    <w:multiLevelType w:val="singleLevel"/>
    <w:tmpl w:val="F81B572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35624F6D"/>
    <w:multiLevelType w:val="singleLevel"/>
    <w:tmpl w:val="35624F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A626367"/>
    <w:multiLevelType w:val="singleLevel"/>
    <w:tmpl w:val="7A62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B2BB4"/>
    <w:rsid w:val="05841A2B"/>
    <w:rsid w:val="06720347"/>
    <w:rsid w:val="07E5611E"/>
    <w:rsid w:val="085D6301"/>
    <w:rsid w:val="0CAF1366"/>
    <w:rsid w:val="10F804EE"/>
    <w:rsid w:val="11D053B9"/>
    <w:rsid w:val="14215A24"/>
    <w:rsid w:val="152B33F0"/>
    <w:rsid w:val="158E718F"/>
    <w:rsid w:val="16392EC1"/>
    <w:rsid w:val="167643D0"/>
    <w:rsid w:val="18293ADA"/>
    <w:rsid w:val="18421438"/>
    <w:rsid w:val="1DB4326D"/>
    <w:rsid w:val="2217754D"/>
    <w:rsid w:val="226150EA"/>
    <w:rsid w:val="24657E44"/>
    <w:rsid w:val="27E144F6"/>
    <w:rsid w:val="2B52288B"/>
    <w:rsid w:val="2BA213C5"/>
    <w:rsid w:val="2C555B2C"/>
    <w:rsid w:val="3304014B"/>
    <w:rsid w:val="3942196D"/>
    <w:rsid w:val="3AA309FD"/>
    <w:rsid w:val="3AFE44D5"/>
    <w:rsid w:val="3D354E45"/>
    <w:rsid w:val="3D5C562A"/>
    <w:rsid w:val="3F540FEE"/>
    <w:rsid w:val="400730E1"/>
    <w:rsid w:val="41E93EBB"/>
    <w:rsid w:val="4254093C"/>
    <w:rsid w:val="49573BA4"/>
    <w:rsid w:val="4AF65B40"/>
    <w:rsid w:val="4C1B593B"/>
    <w:rsid w:val="4C574EC4"/>
    <w:rsid w:val="4CB60F7F"/>
    <w:rsid w:val="4E9943BB"/>
    <w:rsid w:val="52D668CC"/>
    <w:rsid w:val="577F26FE"/>
    <w:rsid w:val="580921A6"/>
    <w:rsid w:val="5B270D6A"/>
    <w:rsid w:val="5D747DE6"/>
    <w:rsid w:val="5E7E5D9F"/>
    <w:rsid w:val="61B516A8"/>
    <w:rsid w:val="6321610B"/>
    <w:rsid w:val="65BC1A13"/>
    <w:rsid w:val="680B3FAC"/>
    <w:rsid w:val="69973CD4"/>
    <w:rsid w:val="6D470E35"/>
    <w:rsid w:val="7AC92BC0"/>
    <w:rsid w:val="7B4B7267"/>
    <w:rsid w:val="7C69167C"/>
    <w:rsid w:val="7C76456B"/>
    <w:rsid w:val="7E792480"/>
    <w:rsid w:val="7F87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2018-11-21T02:36:21Z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