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Style w:val="7"/>
          <w:rFonts w:hint="eastAsia"/>
        </w:rPr>
      </w:pPr>
      <w:r>
        <w:rPr>
          <w:rFonts w:hint="eastAsia"/>
          <w:lang w:val="en-US" w:eastAsia="zh-CN"/>
        </w:rPr>
        <w:t xml:space="preserve">                       </w:t>
      </w:r>
      <w:r>
        <w:rPr>
          <w:rStyle w:val="7"/>
          <w:rFonts w:hint="eastAsia"/>
          <w:lang w:val="en-US" w:eastAsia="zh-CN"/>
        </w:rPr>
        <w:t>ecpp</w:t>
      </w:r>
      <w:r>
        <w:rPr>
          <w:rStyle w:val="7"/>
          <w:rFonts w:hint="eastAsia"/>
        </w:rPr>
        <w:t>物流对接流程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易达云接口设置</w:t>
      </w: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登录易达云物流账号，选择“web服务”，点击“开始授权”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763520"/>
            <wp:effectExtent l="0" t="0" r="13335" b="1778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2.在授权窗口填写基本信息后，点击“确认授权”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66415" cy="2818765"/>
            <wp:effectExtent l="0" t="0" r="635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 昵称：该平台账号的名称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用户名和用户密码：ecpp授权的账号密码，需要在ecpp配置中填写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主机IP：填写客户本机的外网ip地址；如果有多人使用，那么每个客户的ip填写并且使用“,”分割；若客户的</w:t>
      </w:r>
      <w:bookmarkStart w:id="0" w:name="_GoBack"/>
      <w:bookmarkEnd w:id="0"/>
      <w:r>
        <w:rPr>
          <w:rFonts w:hint="eastAsia"/>
          <w:lang w:val="en-US" w:eastAsia="zh-CN"/>
        </w:rPr>
        <w:t>ip为动态，需要填写“*”</w:t>
      </w:r>
    </w:p>
    <w:p>
      <w:pPr>
        <w:pStyle w:val="3"/>
      </w:pPr>
      <w:r>
        <w:rPr>
          <w:rFonts w:hint="eastAsia"/>
          <w:lang w:val="en-US" w:eastAsia="zh-CN"/>
        </w:rPr>
        <w:t>二、ECPP环境设置</w:t>
      </w:r>
      <w:r>
        <w:rPr>
          <w:rStyle w:val="7"/>
          <w:rFonts w:hint="eastAsia"/>
          <w:b w:val="0"/>
        </w:rPr>
        <w:br w:type="textWrapping"/>
      </w:r>
      <w:r>
        <w:rPr>
          <w:rStyle w:val="9"/>
          <w:rFonts w:hint="eastAsia"/>
          <w:b w:val="0"/>
          <w:lang w:val="en-US" w:eastAsia="zh-CN"/>
        </w:rPr>
        <w:t>1</w:t>
      </w:r>
      <w:r>
        <w:rPr>
          <w:rStyle w:val="9"/>
          <w:b w:val="0"/>
        </w:rPr>
        <w:t>、系统</w:t>
      </w:r>
      <w:r>
        <w:rPr>
          <w:rStyle w:val="9"/>
          <w:rFonts w:hint="eastAsia"/>
          <w:b w:val="0"/>
          <w:lang w:eastAsia="zh-CN"/>
        </w:rPr>
        <w:t>—&gt;</w:t>
      </w:r>
      <w:r>
        <w:rPr>
          <w:rStyle w:val="9"/>
          <w:b w:val="0"/>
        </w:rPr>
        <w:t>系统设置</w:t>
      </w:r>
      <w:r>
        <w:rPr>
          <w:rStyle w:val="9"/>
          <w:rFonts w:hint="eastAsia"/>
          <w:b w:val="0"/>
          <w:lang w:eastAsia="zh-CN"/>
        </w:rPr>
        <w:t>—&gt;</w:t>
      </w:r>
      <w:r>
        <w:rPr>
          <w:rStyle w:val="9"/>
          <w:b w:val="0"/>
        </w:rPr>
        <w:t>物流接口信息：填写相对应的物流接口的API信息，并启用</w:t>
      </w:r>
      <w:r>
        <w:rPr>
          <w:rStyle w:val="9"/>
          <w:rFonts w:hint="eastAsia"/>
          <w:b w:val="0"/>
          <w:lang w:eastAsia="zh-CN"/>
        </w:rPr>
        <w:t>易达云</w:t>
      </w:r>
      <w:r>
        <w:rPr>
          <w:rStyle w:val="9"/>
          <w:b w:val="0"/>
        </w:rPr>
        <w:t>海外仓接口，相关API数据可以向</w:t>
      </w:r>
      <w:r>
        <w:rPr>
          <w:rStyle w:val="9"/>
          <w:rFonts w:hint="eastAsia"/>
          <w:b w:val="0"/>
          <w:lang w:eastAsia="zh-CN"/>
        </w:rPr>
        <w:t>易达云</w:t>
      </w:r>
      <w:r>
        <w:rPr>
          <w:rStyle w:val="9"/>
          <w:b w:val="0"/>
        </w:rPr>
        <w:t>那边获取。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drawing>
          <wp:inline distT="0" distB="0" distL="114300" distR="114300">
            <wp:extent cx="5262880" cy="2671445"/>
            <wp:effectExtent l="0" t="0" r="13970" b="1460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1点击系统展开子菜单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1.2</w:t>
      </w:r>
      <w:r>
        <w:rPr>
          <w:rFonts w:hint="eastAsia"/>
          <w:lang w:eastAsia="zh-CN"/>
        </w:rPr>
        <w:t>点击系统设置，打开系统设置页面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1.3</w:t>
      </w:r>
      <w:r>
        <w:rPr>
          <w:rFonts w:hint="eastAsia"/>
          <w:lang w:eastAsia="zh-CN"/>
        </w:rPr>
        <w:t>点击海外仓接口信息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1.4</w:t>
      </w:r>
      <w:r>
        <w:rPr>
          <w:rFonts w:hint="eastAsia"/>
          <w:lang w:eastAsia="zh-CN"/>
        </w:rPr>
        <w:t>输入易达云接口的账号密码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1.5点击“保存”</w:t>
      </w:r>
      <w:r>
        <w:br w:type="textWrapping"/>
      </w:r>
      <w:r>
        <w:rPr>
          <w:rStyle w:val="9"/>
          <w:rFonts w:ascii="Arial" w:hAnsi="Arial" w:eastAsia="黑体" w:cstheme="minorBidi"/>
          <w:kern w:val="2"/>
          <w:szCs w:val="24"/>
          <w:lang w:val="en-US" w:eastAsia="zh-CN" w:bidi="ar-SA"/>
        </w:rPr>
        <w:t>2、系统</w:t>
      </w:r>
      <w:r>
        <w:rPr>
          <w:rStyle w:val="9"/>
          <w:rFonts w:hint="eastAsia" w:ascii="Arial" w:hAnsi="Arial" w:eastAsia="黑体" w:cstheme="minorBidi"/>
          <w:kern w:val="2"/>
          <w:szCs w:val="24"/>
          <w:lang w:val="en-US" w:eastAsia="zh-CN" w:bidi="ar-SA"/>
        </w:rPr>
        <w:t>—&gt;</w:t>
      </w:r>
      <w:r>
        <w:rPr>
          <w:rStyle w:val="9"/>
          <w:rFonts w:ascii="Arial" w:hAnsi="Arial" w:eastAsia="黑体" w:cstheme="minorBidi"/>
          <w:kern w:val="2"/>
          <w:szCs w:val="24"/>
          <w:lang w:val="en-US" w:eastAsia="zh-CN" w:bidi="ar-SA"/>
        </w:rPr>
        <w:t>基础环境</w:t>
      </w:r>
      <w:r>
        <w:rPr>
          <w:rStyle w:val="9"/>
          <w:rFonts w:hint="eastAsia" w:ascii="Arial" w:hAnsi="Arial" w:eastAsia="黑体" w:cstheme="minorBidi"/>
          <w:kern w:val="2"/>
          <w:szCs w:val="24"/>
          <w:lang w:val="en-US" w:eastAsia="zh-CN" w:bidi="ar-SA"/>
        </w:rPr>
        <w:t>—&gt;</w:t>
      </w:r>
      <w:r>
        <w:rPr>
          <w:rStyle w:val="9"/>
          <w:rFonts w:ascii="Arial" w:hAnsi="Arial" w:eastAsia="黑体" w:cstheme="minorBidi"/>
          <w:kern w:val="2"/>
          <w:szCs w:val="24"/>
          <w:lang w:val="en-US" w:eastAsia="zh-CN" w:bidi="ar-SA"/>
        </w:rPr>
        <w:t>快递方式</w:t>
      </w:r>
      <w:r>
        <w:rPr>
          <w:rStyle w:val="9"/>
          <w:rFonts w:hint="eastAsia" w:ascii="Arial" w:hAnsi="Arial" w:eastAsia="黑体" w:cstheme="minorBidi"/>
          <w:kern w:val="2"/>
          <w:szCs w:val="24"/>
          <w:lang w:val="en-US" w:eastAsia="zh-CN" w:bidi="ar-SA"/>
        </w:rPr>
        <w:t>—&gt;</w:t>
      </w:r>
      <w:r>
        <w:rPr>
          <w:rStyle w:val="9"/>
          <w:rFonts w:ascii="Arial" w:hAnsi="Arial" w:eastAsia="黑体" w:cstheme="minorBidi"/>
          <w:kern w:val="2"/>
          <w:szCs w:val="24"/>
          <w:lang w:val="en-US" w:eastAsia="zh-CN" w:bidi="ar-SA"/>
        </w:rPr>
        <w:t>编辑基础项：添加</w:t>
      </w:r>
      <w:r>
        <w:rPr>
          <w:rStyle w:val="9"/>
          <w:rFonts w:hint="eastAsia" w:ascii="Arial" w:hAnsi="Arial" w:eastAsia="黑体" w:cstheme="minorBidi"/>
          <w:kern w:val="2"/>
          <w:szCs w:val="24"/>
          <w:lang w:val="en-US" w:eastAsia="zh-CN" w:bidi="ar-SA"/>
        </w:rPr>
        <w:t>易达云</w:t>
      </w:r>
      <w:r>
        <w:rPr>
          <w:rStyle w:val="9"/>
          <w:rFonts w:ascii="Arial" w:hAnsi="Arial" w:eastAsia="黑体" w:cstheme="minorBidi"/>
          <w:kern w:val="2"/>
          <w:szCs w:val="24"/>
          <w:lang w:val="en-US" w:eastAsia="zh-CN" w:bidi="ar-SA"/>
        </w:rPr>
        <w:t>海外仓的快递方式。(注意：0未定义项不要修改和删除，添加快递方式的值为1-255之间的数值，名称</w:t>
      </w:r>
      <w:r>
        <w:rPr>
          <w:rStyle w:val="9"/>
          <w:rFonts w:hint="eastAsia" w:ascii="Arial" w:hAnsi="Arial" w:eastAsia="黑体" w:cstheme="minorBidi"/>
          <w:kern w:val="2"/>
          <w:szCs w:val="24"/>
          <w:lang w:val="en-US" w:eastAsia="zh-CN" w:bidi="ar-SA"/>
        </w:rPr>
        <w:t>为易达云物流渠道的名称</w:t>
      </w:r>
      <w:r>
        <w:rPr>
          <w:rStyle w:val="9"/>
          <w:rFonts w:ascii="Arial" w:hAnsi="Arial" w:eastAsia="黑体" w:cstheme="minorBidi"/>
          <w:kern w:val="2"/>
          <w:szCs w:val="24"/>
          <w:lang w:val="en-US" w:eastAsia="zh-CN" w:bidi="ar-SA"/>
        </w:rPr>
        <w:t>。)</w:t>
      </w:r>
      <w:r>
        <w:rPr>
          <w:rStyle w:val="8"/>
        </w:rPr>
        <w:br w:type="textWrapping"/>
      </w:r>
      <w: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"http://bbs.ecpperp.com/attachments/month_1511/1511121739c346edb13ac188fd.png"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340995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注：名称和物流名称填写一致，值按照ECPP规则填写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例：</w:t>
      </w:r>
      <w:r>
        <w:rPr>
          <w:rFonts w:hint="eastAsia"/>
          <w:lang w:val="en-US" w:eastAsia="zh-CN"/>
        </w:rPr>
        <w:t>易达云物流——美国经济派送-美西(USA NO-RUSH SHIPPING-WEST)；代码2000001；仓库Los Angelas Warehouse，代码2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ECPP快递方式填写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3352165" cy="5171440"/>
            <wp:effectExtent l="0" t="0" r="635" b="1016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517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Style w:val="8"/>
        </w:rPr>
        <w:t>3、系统</w:t>
      </w:r>
      <w:r>
        <w:rPr>
          <w:rStyle w:val="8"/>
          <w:rFonts w:hint="eastAsia" w:eastAsia="黑体"/>
          <w:lang w:eastAsia="zh-CN"/>
        </w:rPr>
        <w:t>—&gt;</w:t>
      </w:r>
      <w:r>
        <w:rPr>
          <w:rStyle w:val="8"/>
        </w:rPr>
        <w:t>快递规则</w:t>
      </w:r>
      <w:r>
        <w:rPr>
          <w:rStyle w:val="8"/>
          <w:rFonts w:hint="eastAsia" w:eastAsia="黑体"/>
          <w:lang w:eastAsia="zh-CN"/>
        </w:rPr>
        <w:t>—&gt;</w:t>
      </w:r>
      <w:r>
        <w:rPr>
          <w:rStyle w:val="8"/>
        </w:rPr>
        <w:t>物流标记对应名称：创建已添加快递方式的标记对应名称，CarrieName：</w:t>
      </w:r>
      <w:r>
        <w:rPr>
          <w:rStyle w:val="8"/>
          <w:rFonts w:hint="eastAsia"/>
          <w:lang w:val="en-US" w:eastAsia="zh-CN"/>
        </w:rPr>
        <w:t>EDA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drawing>
          <wp:inline distT="0" distB="0" distL="114300" distR="114300">
            <wp:extent cx="5266690" cy="2459355"/>
            <wp:effectExtent l="0" t="0" r="1016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Style w:val="8"/>
        </w:rPr>
      </w:pPr>
      <w:r>
        <w:rPr>
          <w:rFonts w:hint="eastAsia"/>
          <w:lang w:eastAsia="zh-CN"/>
        </w:rPr>
        <w:t>注：其他文本框，根据需要选择填写</w:t>
      </w:r>
      <w:r>
        <w:br w:type="textWrapping"/>
      </w:r>
      <w:r>
        <w:rPr>
          <w:rStyle w:val="8"/>
          <w:rFonts w:hint="eastAsia"/>
          <w:lang w:val="en-US" w:eastAsia="zh-CN"/>
        </w:rPr>
        <w:t>4</w:t>
      </w:r>
      <w:r>
        <w:rPr>
          <w:rStyle w:val="8"/>
        </w:rPr>
        <w:t>、系统</w:t>
      </w:r>
      <w:r>
        <w:rPr>
          <w:rStyle w:val="8"/>
          <w:rFonts w:hint="eastAsia" w:eastAsia="黑体"/>
          <w:lang w:eastAsia="zh-CN"/>
        </w:rPr>
        <w:t>—</w:t>
      </w:r>
      <w:r>
        <w:rPr>
          <w:rStyle w:val="8"/>
          <w:rFonts w:hint="eastAsia" w:eastAsia="黑体"/>
          <w:lang w:val="en-US" w:eastAsia="zh-CN"/>
        </w:rPr>
        <w:t>&gt;</w:t>
      </w:r>
      <w:r>
        <w:rPr>
          <w:rStyle w:val="8"/>
        </w:rPr>
        <w:t>快递规则</w:t>
      </w:r>
      <w:r>
        <w:rPr>
          <w:rStyle w:val="8"/>
          <w:rFonts w:hint="eastAsia" w:eastAsia="黑体"/>
          <w:lang w:eastAsia="zh-CN"/>
        </w:rPr>
        <w:t>—&gt;</w:t>
      </w:r>
      <w:r>
        <w:rPr>
          <w:rStyle w:val="8"/>
        </w:rPr>
        <w:t>非即时出单号需要提交后获取物流跟踪号：创建，选择需要创建的快递方式，carrier name：</w:t>
      </w:r>
      <w:r>
        <w:rPr>
          <w:rStyle w:val="8"/>
          <w:rFonts w:hint="eastAsia"/>
          <w:lang w:val="en-US" w:eastAsia="zh-CN"/>
        </w:rPr>
        <w:t>EDA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drawing>
          <wp:inline distT="0" distB="0" distL="114300" distR="114300">
            <wp:extent cx="5265420" cy="2437765"/>
            <wp:effectExtent l="0" t="0" r="11430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br w:type="textWrapping"/>
      </w:r>
      <w:r>
        <w:rPr>
          <w:rStyle w:val="8"/>
          <w:rFonts w:hint="eastAsia"/>
          <w:lang w:val="en-US" w:eastAsia="zh-CN"/>
        </w:rPr>
        <w:t>5</w:t>
      </w:r>
      <w:r>
        <w:rPr>
          <w:rStyle w:val="8"/>
        </w:rPr>
        <w:t>、系统</w:t>
      </w:r>
      <w:r>
        <w:rPr>
          <w:rStyle w:val="8"/>
          <w:rFonts w:hint="eastAsia" w:eastAsia="黑体"/>
          <w:lang w:eastAsia="zh-CN"/>
        </w:rPr>
        <w:t>—&gt;</w:t>
      </w:r>
      <w:r>
        <w:rPr>
          <w:rStyle w:val="8"/>
        </w:rPr>
        <w:t>快递规则</w:t>
      </w:r>
      <w:r>
        <w:rPr>
          <w:rStyle w:val="8"/>
          <w:rFonts w:hint="eastAsia" w:eastAsia="黑体"/>
          <w:lang w:eastAsia="zh-CN"/>
        </w:rPr>
        <w:t>—&gt;</w:t>
      </w:r>
      <w:r>
        <w:rPr>
          <w:rStyle w:val="8"/>
        </w:rPr>
        <w:t>物流对应</w:t>
      </w:r>
      <w:r>
        <w:rPr>
          <w:rStyle w:val="8"/>
          <w:rFonts w:hint="eastAsia" w:eastAsia="黑体"/>
          <w:lang w:eastAsia="zh-CN"/>
        </w:rPr>
        <w:t>—&gt;</w:t>
      </w:r>
      <w:r>
        <w:rPr>
          <w:rStyle w:val="8"/>
        </w:rPr>
        <w:t>物流代码：</w:t>
      </w:r>
    </w:p>
    <w:p>
      <w:pPr>
        <w:numPr>
          <w:ilvl w:val="0"/>
          <w:numId w:val="0"/>
        </w:numPr>
        <w:ind w:firstLine="640"/>
        <w:rPr>
          <w:rStyle w:val="8"/>
          <w:rFonts w:hint="eastAsia" w:eastAsia="宋体"/>
          <w:lang w:val="en-US" w:eastAsia="zh-CN"/>
        </w:rPr>
      </w:pPr>
      <w:r>
        <w:rPr>
          <w:rStyle w:val="8"/>
          <w:rFonts w:hint="eastAsia" w:eastAsia="宋体"/>
          <w:lang w:val="en-US" w:eastAsia="zh-CN"/>
        </w:rPr>
        <w:t>物流名称：易达云对应的物流名称</w:t>
      </w:r>
    </w:p>
    <w:p>
      <w:pPr>
        <w:numPr>
          <w:ilvl w:val="0"/>
          <w:numId w:val="0"/>
        </w:numPr>
        <w:ind w:firstLine="640"/>
        <w:rPr>
          <w:rStyle w:val="8"/>
          <w:rFonts w:hint="eastAsia" w:eastAsia="宋体"/>
          <w:lang w:val="en-US" w:eastAsia="zh-CN"/>
        </w:rPr>
      </w:pPr>
      <w:r>
        <w:rPr>
          <w:rStyle w:val="8"/>
          <w:rFonts w:hint="eastAsia" w:eastAsia="宋体"/>
          <w:lang w:val="en-US" w:eastAsia="zh-CN"/>
        </w:rPr>
        <w:t>物流代码：物流名称对应的代码</w:t>
      </w:r>
    </w:p>
    <w:p>
      <w:pPr>
        <w:numPr>
          <w:ilvl w:val="0"/>
          <w:numId w:val="0"/>
        </w:numPr>
        <w:ind w:firstLine="640"/>
        <w:rPr>
          <w:rStyle w:val="8"/>
          <w:rFonts w:hint="eastAsia" w:eastAsia="宋体"/>
          <w:lang w:val="en-US" w:eastAsia="zh-CN"/>
        </w:rPr>
      </w:pPr>
      <w:r>
        <w:rPr>
          <w:rStyle w:val="8"/>
          <w:rFonts w:hint="eastAsia" w:eastAsia="宋体"/>
          <w:lang w:val="en-US" w:eastAsia="zh-CN"/>
        </w:rPr>
        <w:t>备用代码：填写仓库代码</w:t>
      </w:r>
    </w:p>
    <w:p>
      <w:pPr>
        <w:numPr>
          <w:ilvl w:val="0"/>
          <w:numId w:val="0"/>
        </w:numPr>
        <w:ind w:firstLine="640"/>
      </w:pPr>
      <w:r>
        <w:rPr>
          <w:rStyle w:val="8"/>
          <w:rFonts w:hint="eastAsia" w:eastAsia="宋体"/>
          <w:lang w:val="en-US" w:eastAsia="zh-CN"/>
        </w:rPr>
        <w:t>Carrier Name: 固定填写“EDA”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266055" cy="2332355"/>
            <wp:effectExtent l="0" t="0" r="1079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40"/>
        <w:rPr>
          <w:rFonts w:hint="eastAsia"/>
          <w:lang w:eastAsia="zh-CN"/>
        </w:rPr>
      </w:pPr>
      <w:r>
        <w:rPr>
          <w:rFonts w:hint="eastAsia"/>
          <w:lang w:eastAsia="zh-CN"/>
        </w:rPr>
        <w:t>注：物流和仓库必须要对应，否则，易达云仓库不能发货</w:t>
      </w:r>
    </w:p>
    <w:p>
      <w:pPr>
        <w:numPr>
          <w:ilvl w:val="0"/>
          <w:numId w:val="0"/>
        </w:numPr>
        <w:rPr>
          <w:rStyle w:val="8"/>
        </w:rPr>
      </w:pPr>
      <w:r>
        <w:rPr>
          <w:rStyle w:val="8"/>
          <w:rFonts w:hint="eastAsia"/>
          <w:lang w:val="en-US" w:eastAsia="zh-CN"/>
        </w:rPr>
        <w:t>6</w:t>
      </w:r>
      <w:r>
        <w:rPr>
          <w:rStyle w:val="8"/>
        </w:rPr>
        <w:t>、系统</w:t>
      </w:r>
      <w:r>
        <w:rPr>
          <w:rStyle w:val="8"/>
          <w:rFonts w:hint="eastAsia" w:eastAsia="黑体"/>
          <w:lang w:eastAsia="zh-CN"/>
        </w:rPr>
        <w:t>—&gt;</w:t>
      </w:r>
      <w:r>
        <w:rPr>
          <w:rStyle w:val="8"/>
        </w:rPr>
        <w:t>用户管理：销售管理勾选</w:t>
      </w:r>
      <w:r>
        <w:rPr>
          <w:rStyle w:val="8"/>
          <w:rFonts w:hint="eastAsia"/>
          <w:lang w:eastAsia="zh-CN"/>
        </w:rPr>
        <w:t>易达云仓储</w:t>
      </w:r>
      <w:r>
        <w:rPr>
          <w:rStyle w:val="8"/>
        </w:rPr>
        <w:t>的权限，并点击保存。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drawing>
          <wp:inline distT="0" distB="0" distL="114300" distR="114300">
            <wp:extent cx="5268595" cy="2545715"/>
            <wp:effectExtent l="0" t="0" r="825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8"/>
          <w:rFonts w:hint="eastAsia"/>
          <w:lang w:val="en-US" w:eastAsia="zh-CN"/>
        </w:rPr>
        <w:t>7、</w:t>
      </w:r>
      <w:r>
        <w:rPr>
          <w:rStyle w:val="8"/>
        </w:rPr>
        <w:t>系统</w:t>
      </w:r>
      <w:r>
        <w:rPr>
          <w:rStyle w:val="8"/>
          <w:rFonts w:hint="eastAsia" w:eastAsia="黑体"/>
          <w:lang w:eastAsia="zh-CN"/>
        </w:rPr>
        <w:t>—&gt;</w:t>
      </w:r>
      <w:r>
        <w:rPr>
          <w:rStyle w:val="8"/>
        </w:rPr>
        <w:t>快递规则</w:t>
      </w:r>
      <w:r>
        <w:rPr>
          <w:rStyle w:val="8"/>
          <w:rFonts w:hint="eastAsia" w:eastAsia="黑体"/>
          <w:lang w:eastAsia="zh-CN"/>
        </w:rPr>
        <w:t>—&gt;</w:t>
      </w:r>
      <w:r>
        <w:rPr>
          <w:rStyle w:val="8"/>
        </w:rPr>
        <w:t>规则明细列表：</w:t>
      </w:r>
      <w:r>
        <w:rPr>
          <w:rStyle w:val="8"/>
          <w:rFonts w:hint="eastAsia" w:eastAsia="黑体"/>
          <w:lang w:eastAsia="zh-CN"/>
        </w:rPr>
        <w:t>点击“创建”，完成物流规则的创建，此时快递会按照选择的条件选择匹配的发货方式</w:t>
      </w:r>
      <w:r>
        <w:rPr>
          <w:rStyle w:val="8"/>
        </w:rPr>
        <w:t>。</w:t>
      </w:r>
      <w:r>
        <w:rPr>
          <w:rStyle w:val="8"/>
          <w:rFonts w:hint="eastAsia" w:eastAsia="黑体"/>
          <w:lang w:eastAsia="zh-CN"/>
        </w:rPr>
        <w:t>（具体配置方式请联系</w:t>
      </w:r>
      <w:r>
        <w:rPr>
          <w:rStyle w:val="8"/>
          <w:rFonts w:hint="eastAsia" w:eastAsia="黑体"/>
          <w:lang w:val="en-US" w:eastAsia="zh-CN"/>
        </w:rPr>
        <w:t>ECPP</w:t>
      </w:r>
      <w:r>
        <w:rPr>
          <w:rStyle w:val="8"/>
          <w:rFonts w:hint="eastAsia" w:eastAsia="黑体"/>
          <w:lang w:eastAsia="zh-CN"/>
        </w:rPr>
        <w:t>）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1770" cy="2642235"/>
            <wp:effectExtent l="0" t="0" r="508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8"/>
          <w:rFonts w:hint="eastAsia"/>
          <w:lang w:val="en-US" w:eastAsia="zh-CN"/>
        </w:rPr>
        <w:t>ECPP创建订单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Style w:val="9"/>
          <w:rFonts w:hint="eastAsia"/>
          <w:lang w:val="en-US" w:eastAsia="zh-CN"/>
        </w:rPr>
        <w:t>1、ECPP创建订单简单流程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1.1 添加订单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2644775"/>
            <wp:effectExtent l="0" t="0" r="13970" b="317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1.1.1点击销售，展开子菜单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1.1.2点击添加订单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1.1.3填写订单信息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1.1.4点击保存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1.2客服审核订单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592705"/>
            <wp:effectExtent l="0" t="0" r="12065" b="1714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1.2.1点击客服审核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1.2.2 勾选创建的订单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1.2.3 点击审核通过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1.3库管审核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734310"/>
            <wp:effectExtent l="0" t="0" r="13970" b="889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1.2.1点击库管审核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1.2.2 勾选创建的订单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1.2.3 点击审核通过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注：具体订单的创建过程请联系ECPP客服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</w:pPr>
      <w:r>
        <w:rPr>
          <w:rStyle w:val="9"/>
          <w:rFonts w:hint="eastAsia"/>
          <w:lang w:val="en-US" w:eastAsia="zh-CN"/>
        </w:rPr>
        <w:t>2、</w:t>
      </w:r>
      <w:r>
        <w:rPr>
          <w:rStyle w:val="9"/>
        </w:rPr>
        <w:t>销售</w:t>
      </w:r>
      <w:r>
        <w:rPr>
          <w:rStyle w:val="9"/>
          <w:rFonts w:hint="eastAsia"/>
          <w:lang w:eastAsia="zh-CN"/>
        </w:rPr>
        <w:t>—&gt;易达云仓储</w:t>
      </w:r>
      <w:r>
        <w:rPr>
          <w:rStyle w:val="9"/>
        </w:rPr>
        <w:t>：</w:t>
      </w:r>
      <w:r>
        <w:rPr>
          <w:rStyle w:val="9"/>
          <w:rFonts w:hint="eastAsia"/>
          <w:lang w:eastAsia="zh-CN"/>
        </w:rPr>
        <w:t>易达云仓储点击处理完成，即可完成推送订单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drawing>
          <wp:inline distT="0" distB="0" distL="114300" distR="114300">
            <wp:extent cx="5273040" cy="1786255"/>
            <wp:effectExtent l="0" t="0" r="381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9"/>
          <w:rFonts w:hint="eastAsia"/>
          <w:lang w:val="en-US" w:eastAsia="zh-CN"/>
        </w:rPr>
        <w:t>3、</w:t>
      </w:r>
      <w:r>
        <w:rPr>
          <w:rStyle w:val="9"/>
        </w:rPr>
        <w:t>销售</w:t>
      </w:r>
      <w:r>
        <w:rPr>
          <w:rStyle w:val="9"/>
          <w:rFonts w:hint="eastAsia"/>
          <w:lang w:eastAsia="zh-CN"/>
        </w:rPr>
        <w:t>—&gt;</w:t>
      </w:r>
      <w:r>
        <w:rPr>
          <w:rStyle w:val="9"/>
        </w:rPr>
        <w:t>订单批量更新</w:t>
      </w:r>
      <w:r>
        <w:rPr>
          <w:rStyle w:val="9"/>
          <w:rFonts w:hint="eastAsia"/>
          <w:lang w:eastAsia="zh-CN"/>
        </w:rPr>
        <w:t>—&gt;</w:t>
      </w:r>
      <w:r>
        <w:rPr>
          <w:rStyle w:val="9"/>
        </w:rPr>
        <w:t>发货数据更新</w:t>
      </w:r>
      <w:r>
        <w:rPr>
          <w:rStyle w:val="9"/>
          <w:rFonts w:hint="eastAsia"/>
          <w:lang w:eastAsia="zh-CN"/>
        </w:rPr>
        <w:t>：</w:t>
      </w:r>
      <w:r>
        <w:rPr>
          <w:rStyle w:val="9"/>
        </w:rPr>
        <w:t>点击</w:t>
      </w:r>
      <w:r>
        <w:rPr>
          <w:rStyle w:val="9"/>
          <w:rFonts w:hint="eastAsia"/>
          <w:lang w:eastAsia="zh-CN"/>
        </w:rPr>
        <w:t>易达云，更新订单的追踪号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br w:type="textWrapping"/>
      </w:r>
      <w:r>
        <w:drawing>
          <wp:inline distT="0" distB="0" distL="114300" distR="114300">
            <wp:extent cx="5268595" cy="2652395"/>
            <wp:effectExtent l="0" t="0" r="8255" b="1460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注：订单具体情况请查看易达云操作系统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四、异常处理和注意情况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1、易达云系统没有ECPP的订单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1.1 查看sku在ECPP系统和易达云系统中存在并且一致；如果sku不一致，ECPP的订单无法推送到易达云系统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1.2 ECPP系统和易达云系统的接口设置的用户名和密码一致；如果用户名和密码不一致，ECPP的订单无法推送的易达云系统</w:t>
      </w: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ECPP订单推送到易达云系统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2.1 订单的状态在库存不足，在易达云仓库没有足够的sku完成发货，需要补充sku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2.2 订单的状态在发货操作，查看错误提示，根据错误提示做出相应修改方案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2.3 订单的状态在余额不足，请在易达云系统充值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2.4 修改订单的信息，建议在易达云系统进行修改</w:t>
      </w: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物流渠道和仓库设置要求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3.1 物流渠道和仓库必须对应，否则，易达云仓库无法完成发货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3.2 物流渠道代码和仓库代码填写在指定位置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3.3 物流渠道代码和仓库代码填写正确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3.4 物流渠道和仓库的添加方式，详细步骤请咨询ECPP客服；物流渠道和仓库的代码，请咨询易达云客服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3.5 ECPP设置快递方式和物流方式名称，填写相同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例：易达云物流——美国经济派送-美西(USA NO-RUSH SHIPPING-WEST)；代码2000001；仓库Los Angelas Warehouse，代码2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ECPP快递方式填写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3352165" cy="5171440"/>
            <wp:effectExtent l="0" t="0" r="635" b="1016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517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ECPP物流代码设置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39035"/>
            <wp:effectExtent l="0" t="0" r="7620" b="1841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2FF721"/>
    <w:multiLevelType w:val="singleLevel"/>
    <w:tmpl w:val="572FF721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72FF7A9"/>
    <w:multiLevelType w:val="singleLevel"/>
    <w:tmpl w:val="572FF7A9"/>
    <w:lvl w:ilvl="0" w:tentative="0">
      <w:start w:val="1"/>
      <w:numFmt w:val="chineseCounting"/>
      <w:suff w:val="nothing"/>
      <w:lvlText w:val="%1."/>
      <w:lvlJc w:val="left"/>
    </w:lvl>
  </w:abstractNum>
  <w:abstractNum w:abstractNumId="2">
    <w:nsid w:val="572FF81F"/>
    <w:multiLevelType w:val="singleLevel"/>
    <w:tmpl w:val="572FF81F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7314EAC"/>
    <w:multiLevelType w:val="singleLevel"/>
    <w:tmpl w:val="57314EAC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57318A4B"/>
    <w:multiLevelType w:val="singleLevel"/>
    <w:tmpl w:val="57318A4B"/>
    <w:lvl w:ilvl="0" w:tentative="0">
      <w:start w:val="3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B6557"/>
    <w:rsid w:val="05394D15"/>
    <w:rsid w:val="0566720B"/>
    <w:rsid w:val="05F24002"/>
    <w:rsid w:val="06BE686E"/>
    <w:rsid w:val="0ADA0D66"/>
    <w:rsid w:val="10310A50"/>
    <w:rsid w:val="10BD20C3"/>
    <w:rsid w:val="1287010F"/>
    <w:rsid w:val="12FF24A6"/>
    <w:rsid w:val="13A71980"/>
    <w:rsid w:val="149673D5"/>
    <w:rsid w:val="16517BA0"/>
    <w:rsid w:val="1762580F"/>
    <w:rsid w:val="1AEF7856"/>
    <w:rsid w:val="1BB27366"/>
    <w:rsid w:val="1C8B3199"/>
    <w:rsid w:val="22C83275"/>
    <w:rsid w:val="29D65A0F"/>
    <w:rsid w:val="2DD41615"/>
    <w:rsid w:val="31E34EC6"/>
    <w:rsid w:val="34B04CCF"/>
    <w:rsid w:val="36DE7E6D"/>
    <w:rsid w:val="37E9732C"/>
    <w:rsid w:val="385D63C8"/>
    <w:rsid w:val="3A521F74"/>
    <w:rsid w:val="3D193670"/>
    <w:rsid w:val="3F0325B4"/>
    <w:rsid w:val="400527F5"/>
    <w:rsid w:val="41021B5B"/>
    <w:rsid w:val="41CB2717"/>
    <w:rsid w:val="41D7036B"/>
    <w:rsid w:val="421E409A"/>
    <w:rsid w:val="42724A54"/>
    <w:rsid w:val="443948FA"/>
    <w:rsid w:val="45083874"/>
    <w:rsid w:val="47724509"/>
    <w:rsid w:val="47FD20C0"/>
    <w:rsid w:val="483D730E"/>
    <w:rsid w:val="497F07F5"/>
    <w:rsid w:val="50B44132"/>
    <w:rsid w:val="55756376"/>
    <w:rsid w:val="561B1DFE"/>
    <w:rsid w:val="5685734D"/>
    <w:rsid w:val="570C609C"/>
    <w:rsid w:val="580E660C"/>
    <w:rsid w:val="5978095E"/>
    <w:rsid w:val="59E16EB9"/>
    <w:rsid w:val="5D696388"/>
    <w:rsid w:val="5DB36AB1"/>
    <w:rsid w:val="61DD2DA9"/>
    <w:rsid w:val="65AE617E"/>
    <w:rsid w:val="6AC8338B"/>
    <w:rsid w:val="6DA8754C"/>
    <w:rsid w:val="725649EF"/>
    <w:rsid w:val="73A56C21"/>
    <w:rsid w:val="762A5195"/>
    <w:rsid w:val="77717484"/>
    <w:rsid w:val="77B43686"/>
    <w:rsid w:val="7A985A0E"/>
    <w:rsid w:val="7AF83B71"/>
    <w:rsid w:val="7C3B7269"/>
    <w:rsid w:val="7EE4639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Char"/>
    <w:link w:val="2"/>
    <w:qFormat/>
    <w:uiPriority w:val="0"/>
    <w:rPr>
      <w:b/>
      <w:kern w:val="44"/>
      <w:sz w:val="44"/>
    </w:rPr>
  </w:style>
  <w:style w:type="character" w:customStyle="1" w:styleId="8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9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http://bbs.ecpperp.com/attachments/month_1511/1511121739c346edb13ac188fd.png" TargetMode="Externa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lx</dc:creator>
  <cp:lastModifiedBy>Levis</cp:lastModifiedBy>
  <dcterms:modified xsi:type="dcterms:W3CDTF">2016-11-23T06:41:36Z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