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华文楷体" w:hAnsi="华文楷体" w:eastAsia="华文楷体"/>
          <w:lang w:val="zh-CN"/>
        </w:rPr>
      </w:pPr>
    </w:p>
    <w:p>
      <w:pPr>
        <w:rPr>
          <w:rFonts w:ascii="华文楷体" w:hAnsi="华文楷体" w:eastAsia="华文楷体"/>
          <w:lang w:val="zh-CN"/>
        </w:rPr>
      </w:pPr>
    </w:p>
    <w:p>
      <w:pPr>
        <w:rPr>
          <w:rFonts w:ascii="华文楷体" w:hAnsi="华文楷体" w:eastAsia="华文楷体" w:cs="微软雅黑"/>
          <w:sz w:val="84"/>
          <w:szCs w:val="84"/>
        </w:rPr>
      </w:pPr>
    </w:p>
    <w:p>
      <w:pPr>
        <w:jc w:val="center"/>
        <w:rPr>
          <w:rFonts w:ascii="华文楷体" w:hAnsi="华文楷体" w:eastAsia="华文楷体" w:cs="微软雅黑"/>
          <w:sz w:val="84"/>
          <w:szCs w:val="84"/>
        </w:rPr>
      </w:pPr>
      <w:r>
        <w:rPr>
          <w:rFonts w:hint="eastAsia" w:ascii="华文楷体" w:hAnsi="华文楷体" w:eastAsia="华文楷体" w:cs="微软雅黑"/>
          <w:sz w:val="84"/>
          <w:szCs w:val="84"/>
        </w:rPr>
        <w:t>EDA OPEN API</w:t>
      </w:r>
    </w:p>
    <w:p>
      <w:pPr>
        <w:jc w:val="center"/>
        <w:rPr>
          <w:rFonts w:ascii="华文楷体" w:hAnsi="华文楷体" w:eastAsia="华文楷体" w:cs="微软雅黑"/>
          <w:sz w:val="84"/>
          <w:szCs w:val="84"/>
        </w:rPr>
      </w:pPr>
      <w:r>
        <w:rPr>
          <w:rFonts w:hint="eastAsia" w:ascii="华文楷体" w:hAnsi="华文楷体" w:eastAsia="华文楷体" w:cs="微软雅黑"/>
          <w:sz w:val="84"/>
          <w:szCs w:val="84"/>
        </w:rPr>
        <w:t>易达云平台接入规范</w:t>
      </w:r>
    </w:p>
    <w:p>
      <w:pPr>
        <w:jc w:val="center"/>
        <w:rPr>
          <w:rFonts w:ascii="华文楷体" w:hAnsi="华文楷体" w:eastAsia="华文楷体"/>
          <w:lang w:val="zh-CN"/>
        </w:rPr>
      </w:pPr>
      <w:r>
        <w:rPr>
          <w:rFonts w:hint="eastAsia" w:ascii="华文楷体" w:hAnsi="华文楷体" w:eastAsia="华文楷体"/>
          <w:lang w:val="zh-CN"/>
        </w:rPr>
        <w:t>（Version V1.1.</w:t>
      </w:r>
      <w:r>
        <w:rPr>
          <w:rFonts w:hint="eastAsia" w:ascii="华文楷体" w:hAnsi="华文楷体" w:eastAsia="华文楷体"/>
          <w:lang w:val="en-US" w:eastAsia="zh-CN"/>
        </w:rPr>
        <w:t>2</w:t>
      </w:r>
      <w:r>
        <w:rPr>
          <w:rFonts w:hint="eastAsia" w:ascii="华文楷体" w:hAnsi="华文楷体" w:eastAsia="华文楷体"/>
          <w:lang w:val="zh-CN"/>
        </w:rPr>
        <w:t>）</w:t>
      </w: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  <w:r>
        <w:rPr>
          <w:rFonts w:ascii="华文楷体" w:hAnsi="华文楷体" w:eastAsia="华文楷体" w:cs="微软雅黑"/>
          <w:sz w:val="32"/>
          <w:szCs w:val="32"/>
        </w:rPr>
        <w:softHyphen/>
      </w:r>
      <w:r>
        <w:rPr>
          <w:rFonts w:hint="eastAsia" w:ascii="华文楷体" w:hAnsi="华文楷体" w:eastAsia="华文楷体" w:cs="微软雅黑"/>
          <w:sz w:val="32"/>
          <w:szCs w:val="32"/>
        </w:rPr>
        <w:softHyphen/>
      </w: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tbl>
      <w:tblPr>
        <w:tblStyle w:val="22"/>
        <w:tblpPr w:leftFromText="180" w:rightFromText="180" w:vertAnchor="text" w:horzAnchor="page" w:tblpXSpec="center" w:tblpY="133"/>
        <w:tblW w:w="93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693"/>
        <w:gridCol w:w="1142"/>
        <w:gridCol w:w="1337"/>
        <w:gridCol w:w="1524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93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959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版本</w:t>
            </w:r>
          </w:p>
        </w:tc>
        <w:tc>
          <w:tcPr>
            <w:tcW w:w="2693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新增/更改内容</w:t>
            </w:r>
          </w:p>
        </w:tc>
        <w:tc>
          <w:tcPr>
            <w:tcW w:w="1142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拟制者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批准者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发布日期</w:t>
            </w:r>
          </w:p>
        </w:tc>
        <w:tc>
          <w:tcPr>
            <w:tcW w:w="1667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V1.0.0</w:t>
            </w: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新增</w:t>
            </w: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黄文军</w:t>
            </w: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2015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-09-08</w:t>
            </w: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V1.1.0</w:t>
            </w: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新增OMNI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SHIP</w:t>
            </w: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接口</w:t>
            </w: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黄文军</w:t>
            </w: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2015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-11-06</w:t>
            </w: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V1.1.1</w:t>
            </w: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接口文档完善</w:t>
            </w: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蒋桥</w:t>
            </w: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2016-03-23</w:t>
            </w: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both"/>
              <w:rPr>
                <w:rFonts w:hint="eastAsia" w:ascii="华文楷体" w:hAnsi="华文楷体" w:eastAsia="华文楷体" w:cs="微软雅黑"/>
                <w:bCs/>
                <w:color w:val="000000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  <w:lang w:val="en-US" w:eastAsia="zh-CN"/>
              </w:rPr>
              <w:t>V1.1.2</w:t>
            </w: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jc w:val="both"/>
              <w:rPr>
                <w:rFonts w:hint="eastAsia" w:ascii="华文楷体" w:hAnsi="华文楷体" w:eastAsia="华文楷体" w:cs="微软雅黑"/>
                <w:bCs/>
                <w:color w:val="000000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  <w:lang w:val="en-US" w:eastAsia="zh-CN"/>
              </w:rPr>
              <w:t>新系统上线后接口情况</w:t>
            </w: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both"/>
              <w:rPr>
                <w:rFonts w:hint="eastAsia" w:ascii="华文楷体" w:hAnsi="华文楷体" w:eastAsia="华文楷体" w:cs="微软雅黑"/>
                <w:bCs/>
                <w:color w:val="000000"/>
                <w:lang w:eastAsia="zh-CN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  <w:lang w:eastAsia="zh-CN"/>
              </w:rPr>
              <w:t>余乾开</w:t>
            </w: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both"/>
              <w:rPr>
                <w:rFonts w:hint="eastAsia" w:ascii="华文楷体" w:hAnsi="华文楷体" w:eastAsia="华文楷体" w:cs="微软雅黑"/>
                <w:bCs/>
                <w:color w:val="000000"/>
                <w:lang w:val="en-US" w:eastAsia="zh-CN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  <w:lang w:val="en-US" w:eastAsia="zh-CN"/>
              </w:rPr>
              <w:t>2016-12-14</w:t>
            </w: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</w:tbl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rPr>
          <w:rFonts w:ascii="华文楷体" w:hAnsi="华文楷体" w:eastAsia="华文楷体"/>
          <w:lang w:val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567" w:footer="567" w:gutter="0"/>
          <w:cols w:space="425" w:num="1"/>
          <w:titlePg/>
          <w:docGrid w:type="lines" w:linePitch="312" w:charSpace="0"/>
        </w:sectPr>
      </w:pPr>
    </w:p>
    <w:sdt>
      <w:sdtPr>
        <w:rPr>
          <w:rFonts w:ascii="华文楷体" w:hAnsi="华文楷体" w:eastAsia="华文楷体" w:cstheme="minorBidi"/>
          <w:color w:val="auto"/>
          <w:kern w:val="2"/>
          <w:sz w:val="21"/>
          <w:szCs w:val="22"/>
          <w:lang w:val="zh-CN"/>
        </w:rPr>
        <w:id w:val="-1500120018"/>
      </w:sdtPr>
      <w:sdtEndPr>
        <w:rPr>
          <w:rFonts w:ascii="华文楷体" w:hAnsi="华文楷体" w:eastAsia="华文楷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7"/>
            <w:rPr>
              <w:rFonts w:ascii="华文楷体" w:hAnsi="华文楷体" w:eastAsia="华文楷体"/>
            </w:rPr>
          </w:pPr>
          <w:r>
            <w:rPr>
              <w:rFonts w:ascii="华文楷体" w:hAnsi="华文楷体" w:eastAsia="华文楷体"/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ascii="华文楷体" w:hAnsi="华文楷体" w:eastAsia="华文楷体"/>
              <w:sz w:val="21"/>
              <w:szCs w:val="22"/>
            </w:rPr>
          </w:pP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TOC \o "1-3" \h \z \u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fldChar w:fldCharType="begin"/>
          </w:r>
          <w:r>
            <w:instrText xml:space="preserve"> HYPERLINK \l "_Toc448925583"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简要概述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_Toc448925583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"_Toc448925584"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对接流程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_Toc448925584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"_Toc448925585"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平台授权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_Toc448925585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"_Toc448925586"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统一的规范格式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_Toc448925586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"_Toc448925587"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专业术语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_Toc448925587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"_Toc448925588"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类接口定义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_Toc448925588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"_Toc448925604"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订单管理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_Toc448925604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hint="eastAsia" w:ascii="华文楷体" w:hAnsi="华文楷体" w:eastAsia="华文楷体"/>
              <w:lang w:val="en-US" w:eastAsia="zh-CN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"_Toc448925605"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Style w:val="21"/>
              <w:rFonts w:ascii="华文楷体" w:hAnsi="华文楷体" w:eastAsia="华文楷体"/>
            </w:rPr>
            <w:t>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创建订单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_Toc448925605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hint="eastAsia" w:ascii="华文楷体" w:hAnsi="华文楷体" w:eastAsia="华文楷体"/>
              <w:lang w:val="en-US" w:eastAsia="zh-CN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"_Toc448925606"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Style w:val="21"/>
              <w:rFonts w:ascii="华文楷体" w:hAnsi="华文楷体" w:eastAsia="华文楷体"/>
            </w:rPr>
            <w:t>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取消订单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8</w:t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"_Toc448925607"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Style w:val="21"/>
              <w:rFonts w:ascii="华文楷体" w:hAnsi="华文楷体" w:eastAsia="华文楷体"/>
            </w:rPr>
            <w:t>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9</w:t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"_Toc448925608"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Style w:val="21"/>
              <w:rFonts w:ascii="华文楷体" w:hAnsi="华文楷体" w:eastAsia="华文楷体"/>
            </w:rPr>
            <w:t>.4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修改订单包裹信息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1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"_Toc448925609"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Style w:val="21"/>
              <w:rFonts w:ascii="华文楷体" w:hAnsi="华文楷体" w:eastAsia="华文楷体"/>
            </w:rPr>
            <w:t>.5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查询订单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"_Toc448925610"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Style w:val="21"/>
              <w:rFonts w:ascii="华文楷体" w:hAnsi="华文楷体" w:eastAsia="华文楷体"/>
            </w:rPr>
            <w:t>.6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查询订单跟踪号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6</w:t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"_Toc448925611"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库存管理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7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"_Toc448925612"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Style w:val="21"/>
              <w:rFonts w:ascii="华文楷体" w:hAnsi="华文楷体" w:eastAsia="华文楷体"/>
            </w:rPr>
            <w:t>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库存汇总查询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7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"_Toc448925613"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Style w:val="21"/>
              <w:rFonts w:ascii="华文楷体" w:hAnsi="华文楷体" w:eastAsia="华文楷体"/>
            </w:rPr>
            <w:t>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库存汇总查询扩展接口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8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"_Toc448925614"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Style w:val="21"/>
              <w:rFonts w:ascii="华文楷体" w:hAnsi="华文楷体" w:eastAsia="华文楷体"/>
            </w:rPr>
            <w:t>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库存流水接口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0</w:t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"_Toc448925615"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其他模块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"_Toc448925616"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3</w:t>
          </w:r>
          <w:r>
            <w:rPr>
              <w:rStyle w:val="21"/>
              <w:rFonts w:ascii="华文楷体" w:hAnsi="华文楷体" w:eastAsia="华文楷体"/>
            </w:rPr>
            <w:t>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获取公共仓库列表信息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"_Toc448925617"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3</w:t>
          </w:r>
          <w:r>
            <w:rPr>
              <w:rStyle w:val="21"/>
              <w:rFonts w:ascii="华文楷体" w:hAnsi="华文楷体" w:eastAsia="华文楷体"/>
            </w:rPr>
            <w:t>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获取仓库物流列表信息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3</w:t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"_Toc448925618"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</w:t>
          </w:r>
          <w:r>
            <w:rPr>
              <w:rStyle w:val="21"/>
              <w:rFonts w:hint="eastAsia" w:ascii="华文楷体" w:hAnsi="华文楷体" w:eastAsia="华文楷体"/>
              <w:lang w:val="en-US" w:eastAsia="zh-CN"/>
            </w:rPr>
            <w:t>3</w:t>
          </w:r>
          <w:r>
            <w:rPr>
              <w:rStyle w:val="21"/>
              <w:rFonts w:ascii="华文楷体" w:hAnsi="华文楷体" w:eastAsia="华文楷体"/>
            </w:rPr>
            <w:t>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获取运输方式列表</w:t>
          </w:r>
          <w:r>
            <w:rPr>
              <w:rFonts w:ascii="华文楷体" w:hAnsi="华文楷体" w:eastAsia="华文楷体"/>
            </w:rPr>
            <w:tab/>
          </w:r>
          <w:r>
            <w:rPr>
              <w:rFonts w:hint="eastAsia" w:ascii="华文楷体" w:hAnsi="华文楷体" w:eastAsia="华文楷体"/>
              <w:lang w:val="en-US" w:eastAsia="zh-CN"/>
            </w:rPr>
            <w:t>2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hint="eastAsia" w:ascii="华文楷体" w:hAnsi="华文楷体" w:eastAsia="华文楷体"/>
              <w:lang w:val="en-US" w:eastAsia="zh-CN"/>
            </w:rPr>
            <w:t>4</w:t>
          </w:r>
        </w:p>
        <w:p>
          <w:pPr>
            <w:rPr>
              <w:rFonts w:ascii="华文楷体" w:hAnsi="华文楷体" w:eastAsia="华文楷体"/>
            </w:rPr>
          </w:pPr>
          <w:r>
            <w:rPr>
              <w:rFonts w:ascii="华文楷体" w:hAnsi="华文楷体" w:eastAsia="华文楷体"/>
              <w:bCs/>
              <w:lang w:val="zh-CN"/>
            </w:rPr>
            <w:fldChar w:fldCharType="end"/>
          </w:r>
        </w:p>
      </w:sdtContent>
    </w:sdt>
    <w:p>
      <w:pPr>
        <w:spacing w:line="480" w:lineRule="auto"/>
        <w:jc w:val="left"/>
        <w:rPr>
          <w:rFonts w:ascii="华文楷体" w:hAnsi="华文楷体" w:eastAsia="华文楷体" w:cs="宋体"/>
          <w:b/>
          <w:szCs w:val="21"/>
        </w:rPr>
      </w:pPr>
    </w:p>
    <w:p>
      <w:pPr>
        <w:widowControl/>
        <w:jc w:val="left"/>
        <w:rPr>
          <w:rFonts w:ascii="华文楷体" w:hAnsi="华文楷体" w:eastAsia="华文楷体" w:cs="宋体"/>
          <w:b/>
          <w:szCs w:val="21"/>
        </w:rPr>
      </w:pPr>
      <w:r>
        <w:rPr>
          <w:rFonts w:ascii="华文楷体" w:hAnsi="华文楷体" w:eastAsia="华文楷体" w:cs="宋体"/>
          <w:b/>
          <w:szCs w:val="21"/>
        </w:rPr>
        <w:br w:type="page"/>
      </w:r>
      <w:bookmarkStart w:id="52" w:name="_GoBack"/>
      <w:bookmarkEnd w:id="52"/>
    </w:p>
    <w:p>
      <w:pPr>
        <w:pStyle w:val="2"/>
        <w:rPr>
          <w:rFonts w:ascii="华文楷体" w:hAnsi="华文楷体"/>
          <w:b w:val="0"/>
          <w:szCs w:val="32"/>
        </w:rPr>
      </w:pPr>
      <w:bookmarkStart w:id="0" w:name="_Toc448925583"/>
      <w:r>
        <w:rPr>
          <w:rFonts w:hint="eastAsia" w:ascii="华文楷体" w:hAnsi="华文楷体"/>
          <w:b w:val="0"/>
          <w:szCs w:val="32"/>
        </w:rPr>
        <w:t>简要概述</w:t>
      </w:r>
      <w:bookmarkEnd w:id="0"/>
    </w:p>
    <w:p>
      <w:pPr>
        <w:widowControl/>
        <w:spacing w:before="100" w:beforeAutospacing="1" w:after="100" w:afterAutospacing="1"/>
        <w:jc w:val="left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详细描述客户可以通过EDA OPEN API，可以更加安全、快速地将您的应用接入到EDA的系统上。</w:t>
      </w:r>
    </w:p>
    <w:p>
      <w:pPr>
        <w:pStyle w:val="2"/>
        <w:rPr>
          <w:rFonts w:ascii="华文楷体" w:hAnsi="华文楷体"/>
          <w:b w:val="0"/>
        </w:rPr>
      </w:pPr>
      <w:bookmarkStart w:id="1" w:name="_Toc448925584"/>
      <w:r>
        <w:rPr>
          <w:rFonts w:hint="eastAsia" w:ascii="华文楷体" w:hAnsi="华文楷体"/>
          <w:b w:val="0"/>
        </w:rPr>
        <w:t>对接流程</w:t>
      </w:r>
      <w:bookmarkEnd w:id="1"/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本</w:t>
      </w:r>
      <w:r>
        <w:rPr>
          <w:rFonts w:hint="eastAsia" w:ascii="华文楷体" w:hAnsi="华文楷体" w:eastAsia="华文楷体"/>
          <w:sz w:val="21"/>
          <w:szCs w:val="22"/>
        </w:rPr>
        <w:t>节将</w:t>
      </w:r>
      <w:r>
        <w:rPr>
          <w:rFonts w:ascii="华文楷体" w:hAnsi="华文楷体" w:eastAsia="华文楷体"/>
          <w:sz w:val="21"/>
          <w:szCs w:val="22"/>
        </w:rPr>
        <w:t>介绍如何与</w:t>
      </w:r>
      <w:r>
        <w:rPr>
          <w:rFonts w:hint="eastAsia" w:ascii="华文楷体" w:hAnsi="华文楷体" w:eastAsia="华文楷体"/>
          <w:sz w:val="21"/>
          <w:szCs w:val="22"/>
        </w:rPr>
        <w:t>EDA</w:t>
      </w:r>
      <w:r>
        <w:rPr>
          <w:rFonts w:ascii="华文楷体" w:hAnsi="华文楷体" w:eastAsia="华文楷体"/>
          <w:sz w:val="21"/>
          <w:szCs w:val="22"/>
        </w:rPr>
        <w:t>进行</w:t>
      </w:r>
      <w:r>
        <w:rPr>
          <w:rFonts w:hint="eastAsia" w:ascii="华文楷体" w:hAnsi="华文楷体" w:eastAsia="华文楷体"/>
          <w:sz w:val="21"/>
          <w:szCs w:val="22"/>
        </w:rPr>
        <w:t>授权，</w:t>
      </w:r>
      <w:r>
        <w:rPr>
          <w:rFonts w:ascii="华文楷体" w:hAnsi="华文楷体" w:eastAsia="华文楷体"/>
          <w:sz w:val="21"/>
          <w:szCs w:val="22"/>
        </w:rPr>
        <w:t>如何发送请求，以及返回的数据格式如何。</w:t>
      </w:r>
    </w:p>
    <w:p>
      <w:pPr>
        <w:pStyle w:val="3"/>
        <w:rPr>
          <w:sz w:val="21"/>
          <w:szCs w:val="22"/>
        </w:rPr>
      </w:pPr>
      <w:bookmarkStart w:id="2" w:name="_Toc448925585"/>
      <w:r>
        <w:rPr>
          <w:rFonts w:hint="eastAsia"/>
        </w:rPr>
        <w:t>平台授权</w:t>
      </w:r>
      <w:bookmarkEnd w:id="2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在开始之前，您需要联系 </w:t>
      </w:r>
      <w:r>
        <w:rPr>
          <w:rFonts w:hint="eastAsia" w:ascii="华文楷体" w:hAnsi="华文楷体" w:eastAsia="华文楷体"/>
          <w:sz w:val="21"/>
          <w:szCs w:val="21"/>
        </w:rPr>
        <w:t>EDA</w:t>
      </w:r>
      <w:r>
        <w:rPr>
          <w:rFonts w:ascii="华文楷体" w:hAnsi="华文楷体" w:eastAsia="华文楷体"/>
          <w:sz w:val="21"/>
          <w:szCs w:val="21"/>
        </w:rPr>
        <w:t>，以获取</w:t>
      </w:r>
      <w:r>
        <w:rPr>
          <w:rFonts w:hint="eastAsia" w:ascii="华文楷体" w:hAnsi="华文楷体" w:eastAsia="华文楷体"/>
          <w:sz w:val="21"/>
          <w:szCs w:val="21"/>
        </w:rPr>
        <w:t>用户名和密码</w:t>
      </w:r>
      <w:r>
        <w:rPr>
          <w:rFonts w:ascii="华文楷体" w:hAnsi="华文楷体" w:eastAsia="华文楷体"/>
          <w:sz w:val="21"/>
          <w:szCs w:val="21"/>
        </w:rPr>
        <w:t>。贵司根据账户密码登录</w:t>
      </w: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>EDA</w:t>
      </w:r>
      <w:r>
        <w:rPr>
          <w:rFonts w:ascii="华文楷体" w:hAnsi="华文楷体" w:eastAsia="华文楷体"/>
          <w:sz w:val="21"/>
          <w:szCs w:val="21"/>
        </w:rPr>
        <w:t>系统后，需先设置WEB服务授权，才可以通过API访问我司系统接口。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授权</w:t>
      </w:r>
      <w:r>
        <w:rPr>
          <w:rFonts w:ascii="华文楷体" w:hAnsi="华文楷体" w:eastAsia="华文楷体"/>
          <w:sz w:val="21"/>
          <w:szCs w:val="21"/>
        </w:rPr>
        <w:t>步骤：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1.</w:t>
      </w:r>
      <w:r>
        <w:rPr>
          <w:rFonts w:hint="eastAsia" w:ascii="华文楷体" w:hAnsi="华文楷体" w:eastAsia="华文楷体"/>
          <w:sz w:val="21"/>
          <w:szCs w:val="21"/>
          <w:lang w:eastAsia="zh-CN"/>
        </w:rPr>
        <w:t>右上角</w:t>
      </w:r>
      <w:r>
        <w:rPr>
          <w:rFonts w:ascii="华文楷体" w:hAnsi="华文楷体" w:eastAsia="华文楷体"/>
          <w:sz w:val="21"/>
          <w:szCs w:val="21"/>
        </w:rPr>
        <w:t>-</w:t>
      </w:r>
      <w:r>
        <w:rPr>
          <w:rFonts w:hint="eastAsia" w:ascii="华文楷体" w:hAnsi="华文楷体" w:eastAsia="华文楷体"/>
          <w:sz w:val="21"/>
          <w:szCs w:val="21"/>
          <w:lang w:eastAsia="zh-CN"/>
        </w:rPr>
        <w:t>订单来源</w:t>
      </w: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>-其他订单来源</w:t>
      </w:r>
      <w:r>
        <w:rPr>
          <w:rFonts w:ascii="华文楷体" w:hAnsi="华文楷体" w:eastAsia="华文楷体"/>
          <w:sz w:val="21"/>
          <w:szCs w:val="21"/>
        </w:rPr>
        <w:t>，新增电商平台账户，选择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WEB 服务</w:t>
      </w:r>
      <w:r>
        <w:rPr>
          <w:rFonts w:hint="eastAsia" w:ascii="华文楷体" w:hAnsi="华文楷体" w:eastAsia="华文楷体"/>
          <w:sz w:val="21"/>
          <w:szCs w:val="21"/>
        </w:rPr>
        <w:t>"。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2.点击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开始授权</w:t>
      </w:r>
      <w:r>
        <w:rPr>
          <w:rFonts w:hint="eastAsia" w:ascii="华文楷体" w:hAnsi="华文楷体" w:eastAsia="华文楷体"/>
          <w:sz w:val="21"/>
          <w:szCs w:val="21"/>
        </w:rPr>
        <w:t>"。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</w:t>
      </w:r>
      <w:r>
        <w:rPr>
          <w:rFonts w:hint="eastAsia" w:ascii="华文楷体" w:hAnsi="华文楷体" w:eastAsia="华文楷体"/>
          <w:sz w:val="21"/>
          <w:szCs w:val="21"/>
        </w:rPr>
        <w:t>.</w:t>
      </w:r>
      <w:r>
        <w:rPr>
          <w:rFonts w:ascii="华文楷体" w:hAnsi="华文楷体" w:eastAsia="华文楷体"/>
          <w:sz w:val="21"/>
          <w:szCs w:val="21"/>
        </w:rPr>
        <w:t>填写相关信息： 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账号昵称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（自定义） 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用户名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（自定义）</w:t>
      </w:r>
      <w:r>
        <w:rPr>
          <w:rFonts w:hint="eastAsia" w:ascii="华文楷体" w:hAnsi="华文楷体" w:eastAsia="华文楷体"/>
          <w:sz w:val="21"/>
          <w:szCs w:val="21"/>
        </w:rPr>
        <w:t>，</w:t>
      </w:r>
      <w:r>
        <w:rPr>
          <w:rFonts w:ascii="华文楷体" w:hAnsi="华文楷体" w:eastAsia="华文楷体"/>
          <w:sz w:val="21"/>
          <w:szCs w:val="21"/>
        </w:rPr>
        <w:t>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用户密码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（自定义）</w:t>
      </w:r>
      <w:r>
        <w:rPr>
          <w:rFonts w:hint="eastAsia" w:ascii="华文楷体" w:hAnsi="华文楷体" w:eastAsia="华文楷体"/>
          <w:sz w:val="21"/>
          <w:szCs w:val="21"/>
        </w:rPr>
        <w:t>，</w:t>
      </w:r>
      <w:r>
        <w:rPr>
          <w:rFonts w:ascii="华文楷体" w:hAnsi="华文楷体" w:eastAsia="华文楷体"/>
          <w:sz w:val="21"/>
          <w:szCs w:val="21"/>
        </w:rPr>
        <w:t xml:space="preserve"> 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主机 IP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（可填写多个</w:t>
      </w:r>
      <w:r>
        <w:rPr>
          <w:rFonts w:hint="eastAsia" w:ascii="华文楷体" w:hAnsi="华文楷体" w:eastAsia="华文楷体"/>
          <w:sz w:val="21"/>
          <w:szCs w:val="21"/>
        </w:rPr>
        <w:t>IP，</w:t>
      </w:r>
      <w:r>
        <w:rPr>
          <w:rFonts w:ascii="华文楷体" w:hAnsi="华文楷体" w:eastAsia="华文楷体"/>
          <w:sz w:val="21"/>
          <w:szCs w:val="21"/>
        </w:rPr>
        <w:t>用</w:t>
      </w:r>
      <w:r>
        <w:rPr>
          <w:rFonts w:hint="eastAsia" w:ascii="华文楷体" w:hAnsi="华文楷体" w:eastAsia="华文楷体"/>
          <w:sz w:val="21"/>
          <w:szCs w:val="21"/>
          <w:lang w:eastAsia="zh-CN"/>
        </w:rPr>
        <w:t>英文</w:t>
      </w:r>
      <w:r>
        <w:rPr>
          <w:rFonts w:ascii="华文楷体" w:hAnsi="华文楷体" w:eastAsia="华文楷体"/>
          <w:sz w:val="21"/>
          <w:szCs w:val="21"/>
        </w:rPr>
        <w:t>小写字母逗号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 ,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分割</w:t>
      </w:r>
      <w:r>
        <w:rPr>
          <w:rFonts w:hint="eastAsia" w:ascii="华文楷体" w:hAnsi="华文楷体" w:eastAsia="华文楷体"/>
          <w:sz w:val="21"/>
          <w:szCs w:val="21"/>
        </w:rPr>
        <w:t xml:space="preserve"> ； 也可以填写" * "，表示全部IP都可以访问</w:t>
      </w:r>
      <w:r>
        <w:rPr>
          <w:rFonts w:ascii="华文楷体" w:hAnsi="华文楷体" w:eastAsia="华文楷体"/>
          <w:sz w:val="21"/>
          <w:szCs w:val="21"/>
        </w:rPr>
        <w:t>）</w:t>
      </w:r>
      <w:r>
        <w:rPr>
          <w:rFonts w:hint="eastAsia" w:ascii="华文楷体" w:hAnsi="华文楷体" w:eastAsia="华文楷体"/>
          <w:sz w:val="21"/>
          <w:szCs w:val="21"/>
        </w:rPr>
        <w:t>，</w:t>
      </w:r>
      <w:r>
        <w:rPr>
          <w:rFonts w:ascii="华文楷体" w:hAnsi="华文楷体" w:eastAsia="华文楷体"/>
          <w:sz w:val="21"/>
          <w:szCs w:val="21"/>
        </w:rPr>
        <w:t xml:space="preserve"> 点击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确认授权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pStyle w:val="3"/>
      </w:pPr>
      <w:bookmarkStart w:id="3" w:name="_Toc448925586"/>
      <w:r>
        <w:rPr>
          <w:rFonts w:hint="eastAsia"/>
        </w:rPr>
        <w:t>统一的规范格式</w:t>
      </w:r>
      <w:bookmarkEnd w:id="3"/>
    </w:p>
    <w:p>
      <w:pPr>
        <w:rPr>
          <w:rFonts w:ascii="华文楷体" w:hAnsi="华文楷体" w:eastAsia="华文楷体"/>
          <w:b/>
        </w:rPr>
      </w:pPr>
      <w:r>
        <w:rPr>
          <w:rFonts w:ascii="华文楷体" w:hAnsi="华文楷体" w:eastAsia="华文楷体"/>
          <w:b/>
        </w:rPr>
        <w:t>格式如下</w:t>
      </w:r>
      <w:r>
        <w:rPr>
          <w:rFonts w:hint="eastAsia" w:ascii="华文楷体" w:hAnsi="华文楷体" w:eastAsia="华文楷体"/>
          <w:b/>
        </w:rPr>
        <w:t>：</w:t>
      </w:r>
    </w:p>
    <w:p>
      <w:pPr>
        <w:rPr>
          <w:rFonts w:hint="eastAsia"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</w:rPr>
        <w:t xml:space="preserve">  </w:t>
      </w:r>
      <w:bookmarkStart w:id="4" w:name="OLE_LINK3"/>
      <w:r>
        <w:rPr>
          <w:rFonts w:hint="eastAsia" w:ascii="华文楷体" w:hAnsi="华文楷体" w:eastAsia="华文楷体"/>
          <w:sz w:val="21"/>
          <w:szCs w:val="21"/>
        </w:rPr>
        <w:t>生产环境</w:t>
      </w:r>
      <w:bookmarkEnd w:id="4"/>
      <w:r>
        <w:rPr>
          <w:rFonts w:hint="eastAsia" w:ascii="华文楷体" w:hAnsi="华文楷体" w:eastAsia="华文楷体"/>
          <w:sz w:val="21"/>
          <w:szCs w:val="21"/>
        </w:rPr>
        <w:t>：</w:t>
      </w:r>
      <w:bookmarkStart w:id="5" w:name="OLE_LINK13"/>
      <w:r>
        <w:fldChar w:fldCharType="begin"/>
      </w:r>
      <w:r>
        <w:instrText xml:space="preserve"> HYPERLINK "https://wms.omniselling.cn/omniv4/webservice/queryInventory" </w:instrText>
      </w:r>
      <w:r>
        <w:fldChar w:fldCharType="separate"/>
      </w:r>
      <w:r>
        <w:rPr>
          <w:rFonts w:ascii="华文楷体" w:hAnsi="华文楷体" w:eastAsia="华文楷体"/>
          <w:sz w:val="21"/>
          <w:szCs w:val="21"/>
        </w:rPr>
        <w:t>http://wms.omniselling.cn/omniv4/webservice</w:t>
      </w:r>
      <w:r>
        <w:rPr>
          <w:rFonts w:ascii="华文楷体" w:hAnsi="华文楷体" w:eastAsia="华文楷体"/>
          <w:sz w:val="21"/>
          <w:szCs w:val="21"/>
        </w:rPr>
        <w:fldChar w:fldCharType="end"/>
      </w:r>
      <w:r>
        <w:rPr>
          <w:rFonts w:hint="eastAsia" w:ascii="华文楷体" w:hAnsi="华文楷体" w:eastAsia="华文楷体"/>
          <w:sz w:val="21"/>
          <w:szCs w:val="21"/>
        </w:rPr>
        <w:t>{接口名}</w:t>
      </w:r>
      <w:bookmarkEnd w:id="5"/>
    </w:p>
    <w:p>
      <w:pPr>
        <w:rPr>
          <w:rFonts w:hint="eastAsia" w:ascii="华文楷体" w:hAnsi="华文楷体" w:eastAsia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生产环境</w:t>
      </w: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>2：</w:t>
      </w:r>
      <w:r>
        <w:fldChar w:fldCharType="begin"/>
      </w:r>
      <w:r>
        <w:instrText xml:space="preserve"> HYPERLINK "https://wms.omniselling.cn/omniv4/webservice/queryInventory" </w:instrText>
      </w:r>
      <w:r>
        <w:fldChar w:fldCharType="separate"/>
      </w:r>
      <w:r>
        <w:rPr>
          <w:rFonts w:ascii="华文楷体" w:hAnsi="华文楷体" w:eastAsia="华文楷体"/>
          <w:sz w:val="21"/>
          <w:szCs w:val="21"/>
        </w:rPr>
        <w:t>http://</w:t>
      </w:r>
      <w:r>
        <w:rPr>
          <w:rFonts w:hint="eastAsia" w:ascii="华文楷体" w:hAnsi="华文楷体" w:eastAsia="华文楷体"/>
          <w:sz w:val="21"/>
          <w:szCs w:val="21"/>
        </w:rPr>
        <w:t>eda.omniselling.com</w:t>
      </w:r>
      <w:r>
        <w:rPr>
          <w:rFonts w:ascii="华文楷体" w:hAnsi="华文楷体" w:eastAsia="华文楷体"/>
          <w:sz w:val="21"/>
          <w:szCs w:val="21"/>
        </w:rPr>
        <w:t>/omniv4/webservice</w:t>
      </w:r>
      <w:r>
        <w:rPr>
          <w:rFonts w:ascii="华文楷体" w:hAnsi="华文楷体" w:eastAsia="华文楷体"/>
          <w:sz w:val="21"/>
          <w:szCs w:val="21"/>
        </w:rPr>
        <w:fldChar w:fldCharType="end"/>
      </w:r>
      <w:r>
        <w:rPr>
          <w:rFonts w:hint="eastAsia" w:ascii="华文楷体" w:hAnsi="华文楷体" w:eastAsia="华文楷体"/>
          <w:sz w:val="21"/>
          <w:szCs w:val="21"/>
        </w:rPr>
        <w:t>{接口名}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测试环境：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华文楷体" w:hAnsi="华文楷体" w:eastAsia="华文楷体"/>
          <w:sz w:val="21"/>
          <w:szCs w:val="21"/>
        </w:rPr>
        <w:t>http://wms.omniselling.net:48080/omniv4/webservice</w:t>
      </w:r>
      <w:r>
        <w:rPr>
          <w:rFonts w:hint="eastAsia" w:ascii="华文楷体" w:hAnsi="华文楷体" w:eastAsia="华文楷体"/>
          <w:sz w:val="21"/>
          <w:szCs w:val="21"/>
        </w:rPr>
        <w:fldChar w:fldCharType="end"/>
      </w:r>
      <w:r>
        <w:rPr>
          <w:rFonts w:hint="eastAsia" w:ascii="华文楷体" w:hAnsi="华文楷体" w:eastAsia="华文楷体"/>
          <w:sz w:val="21"/>
          <w:szCs w:val="21"/>
        </w:rPr>
        <w:t>{接口名}</w:t>
      </w:r>
    </w:p>
    <w:p>
      <w:pPr>
        <w:rPr>
          <w:rFonts w:ascii="华文楷体" w:hAnsi="华文楷体" w:eastAsia="华文楷体"/>
          <w:color w:val="FF0000"/>
          <w:sz w:val="21"/>
          <w:szCs w:val="21"/>
        </w:rPr>
      </w:pPr>
    </w:p>
    <w:p>
      <w:pPr>
        <w:rPr>
          <w:rFonts w:ascii="华文楷体" w:hAnsi="华文楷体" w:eastAsia="华文楷体"/>
          <w:b/>
        </w:rPr>
      </w:pPr>
      <w:r>
        <w:rPr>
          <w:rFonts w:ascii="华文楷体" w:hAnsi="华文楷体" w:eastAsia="华文楷体"/>
          <w:b/>
        </w:rPr>
        <w:t xml:space="preserve">POST / </w:t>
      </w:r>
      <w:r>
        <w:rPr>
          <w:rFonts w:hint="eastAsia" w:ascii="华文楷体" w:hAnsi="华文楷体" w:eastAsia="华文楷体"/>
          <w:b/>
        </w:rPr>
        <w:t>GET</w:t>
      </w:r>
      <w:r>
        <w:rPr>
          <w:rFonts w:ascii="华文楷体" w:hAnsi="华文楷体" w:eastAsia="华文楷体"/>
          <w:b/>
        </w:rPr>
        <w:t xml:space="preserve"> 请求</w:t>
      </w:r>
      <w:r>
        <w:rPr>
          <w:rFonts w:hint="eastAsia" w:ascii="华文楷体" w:hAnsi="华文楷体" w:eastAsia="华文楷体"/>
          <w:b/>
        </w:rPr>
        <w:t>数据格式: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目前，</w:t>
      </w:r>
      <w:r>
        <w:rPr>
          <w:rFonts w:hint="eastAsia" w:ascii="华文楷体" w:hAnsi="华文楷体" w:eastAsia="华文楷体"/>
          <w:sz w:val="21"/>
          <w:szCs w:val="21"/>
        </w:rPr>
        <w:t>EDA</w:t>
      </w:r>
      <w:r>
        <w:rPr>
          <w:rFonts w:ascii="华文楷体" w:hAnsi="华文楷体" w:eastAsia="华文楷体"/>
          <w:sz w:val="21"/>
          <w:szCs w:val="21"/>
        </w:rPr>
        <w:t xml:space="preserve"> 的 API </w:t>
      </w:r>
      <w:r>
        <w:rPr>
          <w:rFonts w:hint="eastAsia" w:ascii="华文楷体" w:hAnsi="华文楷体" w:eastAsia="华文楷体"/>
          <w:sz w:val="21"/>
          <w:szCs w:val="21"/>
        </w:rPr>
        <w:t>接口采用JSON统一的格式，报文请求消息头格式如下表格：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1379"/>
        <w:gridCol w:w="2992"/>
        <w:gridCol w:w="1824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名称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参数说明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默认值</w:t>
            </w: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参数类型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userName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账号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String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password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密码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String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data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请求参数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Object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华文楷体" w:hAnsi="华文楷体" w:eastAsia="华文楷体"/>
                <w:sz w:val="21"/>
                <w:szCs w:val="22"/>
                <w:lang w:eastAsia="zh-CN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  <w:lang w:eastAsia="zh-CN"/>
              </w:rPr>
              <w:t>否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举例说明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data":………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b/>
        </w:rPr>
      </w:pPr>
      <w:r>
        <w:rPr>
          <w:rFonts w:ascii="华文楷体" w:hAnsi="华文楷体" w:eastAsia="华文楷体"/>
          <w:b/>
        </w:rPr>
        <w:t>返回数据格式</w:t>
      </w:r>
      <w:r>
        <w:rPr>
          <w:rFonts w:hint="eastAsia" w:ascii="华文楷体" w:hAnsi="华文楷体" w:eastAsia="华文楷体"/>
          <w:b/>
        </w:rPr>
        <w:t>：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523"/>
        <w:gridCol w:w="3370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名称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errors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错误代码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null,当返回null时就表示成功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exac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data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返回结果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nonceToken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null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errorsToString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通用错误信息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出现错误时，返回详细错误说明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String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举例说明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</w:t>
      </w:r>
      <w:r>
        <w:rPr>
          <w:rFonts w:ascii="华文楷体" w:hAnsi="华文楷体" w:eastAsia="华文楷体"/>
          <w:sz w:val="21"/>
          <w:szCs w:val="22"/>
        </w:rPr>
        <w:t>{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errors": null,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data": …………,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nonceToken": null,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errorsToString":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"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错误代码列表：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0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错误代码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AUTHENTICATION_FAILED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授权验证失败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WEBSERVICE_PARAM_ERROR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传递的参数错误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WEBSERVICE_INVENTORY_MATCH_ERROR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获取库存信息失败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WEBSERVICE_TRACKING_NUM_ERROR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获取追踪信息失败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WEBSERVICE_FIND_CHACC_ERROR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获取销售平台账户信息失败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WEBSERVICE_FIND_CHANNEL_ERROR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获取销售渠道信息失败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WEBSERVICE_ORDER_FORMAT_ERROR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请求中的订单格式错误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查找订单信息失败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WEBSERVICE_CREATE_ORDER_ERROR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创建订单失败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WEBSERVICE_GET_ORDER_BUSINESSNUM_ERROR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获取omni订单号失败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WEBSERVICE_CANCEL_ORDER_ERROR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取消订单失败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更新订单信息失败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WEBSERVICE_UPDATE_ORDER_BOX_ERROR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更新订单包裹信息失败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WEBSERVICE_CHECK_ORDER_ITEM_ERROR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检查订单item信息失败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WEBSERVICE_PRODUCT_EXISTS_ERROR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产品已存在，不能重复添加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WEBSERVICE_CREATE_PRODUCT_ERROR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创建新产品失败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查找产品信息失败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更新产品信息失败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WEBSERVICE_CREATE_INV_ORDER_ERROR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创建入库单失败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WEBSERVICE_PUBLISH_INV_ORDER_ERROR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审核入库单失败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未查找到入库单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更新入库单信息失败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WEBSERVICE_UPDATE_INV_ORDER_BOX_ERROR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更新入库单中包裹信息失败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SYSTEM_ERROR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未知系统错误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6" w:name="_Toc448925587"/>
      <w:r>
        <w:rPr>
          <w:rFonts w:hint="eastAsia"/>
        </w:rPr>
        <w:t>专业术语</w:t>
      </w:r>
      <w:bookmarkEnd w:id="6"/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5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术语名称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术语描述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产品SKU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客户自己的产品</w:t>
            </w:r>
            <w:r>
              <w:rPr>
                <w:rFonts w:hint="eastAsia" w:ascii="华文楷体" w:hAnsi="华文楷体" w:eastAsia="华文楷体"/>
                <w:sz w:val="21"/>
                <w:szCs w:val="22"/>
                <w:lang w:eastAsia="zh-CN"/>
              </w:rPr>
              <w:t>在</w:t>
            </w:r>
            <w:r>
              <w:rPr>
                <w:rFonts w:hint="eastAsia" w:ascii="华文楷体" w:hAnsi="华文楷体" w:eastAsia="华文楷体"/>
                <w:sz w:val="21"/>
                <w:szCs w:val="22"/>
                <w:lang w:val="en-US" w:eastAsia="zh-CN"/>
              </w:rPr>
              <w:t>EDA系统</w:t>
            </w:r>
            <w:r>
              <w:rPr>
                <w:rFonts w:hint="eastAsia" w:ascii="华文楷体" w:hAnsi="华文楷体" w:eastAsia="华文楷体"/>
                <w:sz w:val="21"/>
                <w:szCs w:val="22"/>
              </w:rPr>
              <w:t>代码，同一个客户必须唯一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Barcode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EDA系统生成的系统识别唯一识别码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平台SKU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电商平台的SKU</w:t>
            </w:r>
            <w:r>
              <w:rPr>
                <w:rFonts w:hint="eastAsia" w:ascii="华文楷体" w:hAnsi="华文楷体" w:eastAsia="华文楷体"/>
                <w:sz w:val="21"/>
                <w:szCs w:val="22"/>
                <w:lang w:val="en-US" w:eastAsia="zh-CN"/>
              </w:rPr>
              <w:t>,如Amazon平台的sku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</w:tr>
    </w:tbl>
    <w:p>
      <w:pPr>
        <w:rPr>
          <w:rFonts w:ascii="华文楷体" w:hAnsi="华文楷体" w:eastAsia="华文楷体"/>
          <w:b/>
        </w:rPr>
      </w:pPr>
    </w:p>
    <w:p>
      <w:pPr>
        <w:pStyle w:val="2"/>
        <w:rPr>
          <w:rFonts w:ascii="华文楷体" w:hAnsi="华文楷体" w:eastAsia="华文楷体"/>
          <w:sz w:val="21"/>
          <w:szCs w:val="21"/>
        </w:rPr>
      </w:pPr>
      <w:bookmarkStart w:id="7" w:name="_Toc448925588"/>
      <w:r>
        <w:rPr>
          <w:rFonts w:hint="eastAsia" w:ascii="华文楷体" w:hAnsi="华文楷体"/>
          <w:b w:val="0"/>
        </w:rPr>
        <w:t>类接口定义</w:t>
      </w:r>
      <w:bookmarkEnd w:id="7"/>
    </w:p>
    <w:p>
      <w:pPr>
        <w:pStyle w:val="3"/>
      </w:pPr>
      <w:bookmarkStart w:id="8" w:name="_Toc448925604"/>
      <w:r>
        <w:rPr>
          <w:rFonts w:hint="eastAsia"/>
        </w:rPr>
        <w:t>订单管理</w:t>
      </w:r>
      <w:bookmarkEnd w:id="8"/>
    </w:p>
    <w:p>
      <w:pPr>
        <w:pStyle w:val="4"/>
        <w:ind w:left="1200" w:right="240"/>
        <w:rPr>
          <w:rFonts w:ascii="华文楷体" w:hAnsi="华文楷体"/>
        </w:rPr>
      </w:pPr>
      <w:bookmarkStart w:id="9" w:name="_Toc448925605"/>
      <w:r>
        <w:rPr>
          <w:rFonts w:hint="eastAsia" w:ascii="华文楷体" w:hAnsi="华文楷体"/>
        </w:rPr>
        <w:t>创建</w:t>
      </w:r>
      <w:r>
        <w:rPr>
          <w:rFonts w:ascii="华文楷体" w:hAnsi="华文楷体"/>
        </w:rPr>
        <w:t>订单</w:t>
      </w:r>
      <w:bookmarkEnd w:id="9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客户可以通过本接口创建订单提交到EDA系统。订单的发货仓库和物流在请求的warehouseId和courierAccountId中指定，如果不指定这2个参数，则发货仓库和物流默认使用omni系统的资源配对中的信息。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客户使用接口创建订单，一次请求创建一个订单。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bookmarkStart w:id="10" w:name="OLE_LINK2"/>
            <w:bookmarkStart w:id="11" w:name="OLE_LINK1"/>
            <w:r>
              <w:rPr>
                <w:rFonts w:ascii="华文楷体" w:hAnsi="华文楷体" w:eastAsia="华文楷体"/>
                <w:sz w:val="21"/>
                <w:szCs w:val="21"/>
              </w:rPr>
              <w:t xml:space="preserve"> createOrderEx</w:t>
            </w:r>
            <w:bookmarkEnd w:id="10"/>
            <w:bookmarkEnd w:id="1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700"/>
        <w:gridCol w:w="3679"/>
        <w:gridCol w:w="992"/>
        <w:gridCol w:w="99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平台订单号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currency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货币单位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orderTotal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订单总价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sChecked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默认是false,此字段为后期扩展用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仓库ID，在接口listPublicWarehouseInfo中获取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courierAccountId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物流ID，在接口listWarehouseCourierInfo中获取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shippingAddress</w:t>
            </w:r>
          </w:p>
        </w:tc>
        <w:tc>
          <w:tcPr>
            <w:tcW w:w="36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收件人地址信息</w:t>
            </w:r>
          </w:p>
        </w:tc>
        <w:tc>
          <w:tcPr>
            <w:tcW w:w="992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收件人姓名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companyName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收件人公司名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phone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收件人联系电话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email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收件人联系邮箱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收件人国家，使用2个字母简写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provstate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收件人州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city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收件人城市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addressLine1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收件人街道地址1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收件人街道地址2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postalCode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收件人地址邮编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items</w:t>
            </w:r>
          </w:p>
        </w:tc>
        <w:tc>
          <w:tcPr>
            <w:tcW w:w="36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所有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92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Array</w:t>
            </w:r>
          </w:p>
        </w:tc>
        <w:tc>
          <w:tcPr>
            <w:tcW w:w="99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item</w:t>
            </w:r>
          </w:p>
        </w:tc>
        <w:tc>
          <w:tcPr>
            <w:tcW w:w="36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一条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产品信息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92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Object</w:t>
            </w:r>
          </w:p>
        </w:tc>
        <w:tc>
          <w:tcPr>
            <w:tcW w:w="99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channelSku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创建平台SKU定义的平台产品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Sku（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现在不会在创建订单时增加对应的陈列产品，所以在订单中只会有产品信息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平台SKU描述，货品名称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228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quantity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产品下单数量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unitPrice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平台SKU单价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channelItemId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平台Item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 ID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1000004",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currency":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color w:val="6666FF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color w:val="6666FF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warehouseId":1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courierAccountId":10,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shippingAddress":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addressLine1":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 Stafford Crt.",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addressLine2":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aaaaaaa",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city":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Metairie",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companyName":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EDA",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country":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phone":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1536009988",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postalCode":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70001",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provState":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LA"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items": 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</w:t>
      </w:r>
      <w:r>
        <w:rPr>
          <w:rFonts w:hint="eastAsia" w:ascii="华文楷体" w:hAnsi="华文楷体" w:eastAsia="华文楷体"/>
          <w:sz w:val="21"/>
          <w:szCs w:val="21"/>
        </w:rPr>
        <w:t xml:space="preserve"> "</w:t>
      </w:r>
      <w:r>
        <w:rPr>
          <w:rFonts w:ascii="华文楷体" w:hAnsi="华文楷体" w:eastAsia="华文楷体"/>
          <w:sz w:val="21"/>
          <w:szCs w:val="21"/>
        </w:rPr>
        <w:t>channelSku":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"sku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CH-SKU001"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quantity": 1,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description":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unitPrice": 12.1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bookmarkStart w:id="12" w:name="_Toc446493186"/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3553"/>
        <w:gridCol w:w="3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553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businessNum</w:t>
            </w:r>
          </w:p>
        </w:tc>
        <w:tc>
          <w:tcPr>
            <w:tcW w:w="3553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3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平台订单号</w:t>
            </w:r>
          </w:p>
        </w:tc>
        <w:tc>
          <w:tcPr>
            <w:tcW w:w="3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businessNum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ORD001997583",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1000004"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13" w:name="_Toc448925606"/>
      <w:r>
        <w:rPr>
          <w:rFonts w:ascii="华文楷体" w:hAnsi="华文楷体"/>
        </w:rPr>
        <w:t>取消订单</w:t>
      </w:r>
      <w:bookmarkEnd w:id="12"/>
      <w:bookmarkEnd w:id="13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客户可以通过本接口取消订单。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客户取消一个订单，订单在仓库发货前才能取消，订单在状态为发货确认后不能取消。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14" w:name="OLE_LINK35"/>
            <w:bookmarkStart w:id="15" w:name="OLE_LINK36"/>
            <w:r>
              <w:rPr>
                <w:rFonts w:hint="eastAsia" w:ascii="华文楷体" w:hAnsi="华文楷体" w:eastAsia="华文楷体"/>
                <w:sz w:val="21"/>
                <w:szCs w:val="21"/>
              </w:rPr>
              <w:t>/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cancelOrder</w:t>
            </w:r>
            <w:bookmarkEnd w:id="14"/>
            <w:bookmarkEnd w:id="15"/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businessNum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"userName":"v4ink",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"data":"ORD001997583"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776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326"/>
        <w:gridCol w:w="3237"/>
        <w:gridCol w:w="32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null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取消失败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196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errors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显示错误代码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errorstostring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显示错误描述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"data":true,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16" w:name="_Toc448925607"/>
      <w:r>
        <w:rPr>
          <w:rFonts w:hint="eastAsia" w:ascii="华文楷体" w:hAnsi="华文楷体"/>
        </w:rPr>
        <w:t>修改</w:t>
      </w:r>
      <w:r>
        <w:rPr>
          <w:rFonts w:ascii="华文楷体" w:hAnsi="华文楷体"/>
        </w:rPr>
        <w:t>订单</w:t>
      </w:r>
      <w:bookmarkEnd w:id="16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客户可以通过本接口修改订单信息。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客户在"未处理或人工处理"状态使用接口修改订</w:t>
      </w:r>
      <w:r>
        <w:rPr>
          <w:rFonts w:ascii="华文楷体" w:hAnsi="华文楷体" w:eastAsia="华文楷体"/>
          <w:sz w:val="21"/>
          <w:szCs w:val="21"/>
        </w:rPr>
        <w:t>单，一次</w:t>
      </w:r>
      <w:r>
        <w:rPr>
          <w:rFonts w:hint="eastAsia" w:ascii="华文楷体" w:hAnsi="华文楷体" w:eastAsia="华文楷体"/>
          <w:sz w:val="21"/>
          <w:szCs w:val="21"/>
        </w:rPr>
        <w:t>请求只能修改</w:t>
      </w:r>
      <w:r>
        <w:rPr>
          <w:rFonts w:ascii="华文楷体" w:hAnsi="华文楷体" w:eastAsia="华文楷体"/>
          <w:sz w:val="21"/>
          <w:szCs w:val="21"/>
        </w:rPr>
        <w:t>一个</w:t>
      </w:r>
      <w:r>
        <w:rPr>
          <w:rFonts w:hint="eastAsia" w:ascii="华文楷体" w:hAnsi="华文楷体" w:eastAsia="华文楷体"/>
          <w:sz w:val="21"/>
          <w:szCs w:val="21"/>
        </w:rPr>
        <w:t>订</w:t>
      </w:r>
      <w:r>
        <w:rPr>
          <w:rFonts w:ascii="华文楷体" w:hAnsi="华文楷体" w:eastAsia="华文楷体"/>
          <w:sz w:val="21"/>
          <w:szCs w:val="21"/>
        </w:rPr>
        <w:t>单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9"/>
        <w:gridCol w:w="4920"/>
        <w:gridCol w:w="96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usinessNum</w:t>
            </w:r>
          </w:p>
        </w:tc>
        <w:tc>
          <w:tcPr>
            <w:tcW w:w="4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9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平台订单号（不能有重复）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currency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货币单位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仓库ID，在接口listPublicWarehouseInfo中获取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courierAccountId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物流ID，在接口listWarehouseCourierInfo中获取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shippingAddress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收件人地址信息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收件人姓名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companyName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收件人公司名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phone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收件人联系电话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email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收件人联系邮箱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收件人国家，使用2个字母简写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prov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tate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收件人州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city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收件人城市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addressLine1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收件人街道地址1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收件人街道地址2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postalCode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收件人地址邮编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 {</w:t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"b</w:t>
      </w:r>
      <w:r>
        <w:rPr>
          <w:rFonts w:ascii="华文楷体" w:hAnsi="华文楷体" w:eastAsia="华文楷体"/>
          <w:sz w:val="21"/>
          <w:szCs w:val="21"/>
        </w:rPr>
        <w:t>usinessNum":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ORD001997583",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1000004",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currency":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color w:val="6666FF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color w:val="6666FF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warehouseId":1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courierAccountId":10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shippingAddress":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addressLine1":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 Stafford Crt.",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addressLine2":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aaaaaaa",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city":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Metairie",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companyName":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EDA",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country":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phone":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1536009988",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postalCode":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70001",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provState":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LA"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776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326"/>
        <w:gridCol w:w="3237"/>
        <w:gridCol w:w="32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"data":true,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17" w:name="_Toc448925608"/>
      <w:r>
        <w:rPr>
          <w:rFonts w:hint="eastAsia" w:ascii="华文楷体" w:hAnsi="华文楷体"/>
        </w:rPr>
        <w:t>修改</w:t>
      </w:r>
      <w:r>
        <w:rPr>
          <w:rFonts w:ascii="华文楷体" w:hAnsi="华文楷体"/>
        </w:rPr>
        <w:t>订单</w:t>
      </w:r>
      <w:r>
        <w:rPr>
          <w:rFonts w:hint="eastAsia" w:ascii="华文楷体" w:hAnsi="华文楷体"/>
        </w:rPr>
        <w:t>包裹信息</w:t>
      </w:r>
      <w:bookmarkEnd w:id="17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客户可以通过本接口修改订单里面的包裹信息。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客户在"未处理"状态使用接口修改订</w:t>
      </w:r>
      <w:r>
        <w:rPr>
          <w:rFonts w:ascii="华文楷体" w:hAnsi="华文楷体" w:eastAsia="华文楷体"/>
          <w:sz w:val="21"/>
          <w:szCs w:val="21"/>
        </w:rPr>
        <w:t>单，一次</w:t>
      </w:r>
      <w:r>
        <w:rPr>
          <w:rFonts w:hint="eastAsia" w:ascii="华文楷体" w:hAnsi="华文楷体" w:eastAsia="华文楷体"/>
          <w:sz w:val="21"/>
          <w:szCs w:val="21"/>
        </w:rPr>
        <w:t>请求只能修改</w:t>
      </w:r>
      <w:r>
        <w:rPr>
          <w:rFonts w:ascii="华文楷体" w:hAnsi="华文楷体" w:eastAsia="华文楷体"/>
          <w:sz w:val="21"/>
          <w:szCs w:val="21"/>
        </w:rPr>
        <w:t>一个</w:t>
      </w:r>
      <w:r>
        <w:rPr>
          <w:rFonts w:hint="eastAsia" w:ascii="华文楷体" w:hAnsi="华文楷体" w:eastAsia="华文楷体"/>
          <w:sz w:val="21"/>
          <w:szCs w:val="21"/>
        </w:rPr>
        <w:t>订</w:t>
      </w:r>
      <w:r>
        <w:rPr>
          <w:rFonts w:ascii="华文楷体" w:hAnsi="华文楷体" w:eastAsia="华文楷体"/>
          <w:sz w:val="21"/>
          <w:szCs w:val="21"/>
        </w:rPr>
        <w:t>单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Box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9"/>
        <w:gridCol w:w="4919"/>
        <w:gridCol w:w="96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usinessNum</w:t>
            </w:r>
          </w:p>
        </w:tc>
        <w:tc>
          <w:tcPr>
            <w:tcW w:w="49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items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所有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Array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item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一条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产品信息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Object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channelSku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创建平台SKU定义的平台产品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平台SKU描述，货品名称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quantity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平台SKU下单数量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unitPrice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平台SKU单价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</w:t>
      </w:r>
      <w:r>
        <w:rPr>
          <w:rFonts w:ascii="华文楷体" w:hAnsi="华文楷体" w:eastAsia="华文楷体"/>
          <w:sz w:val="21"/>
          <w:szCs w:val="21"/>
        </w:rPr>
        <w:t xml:space="preserve">data": </w:t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"businessNum":"ORD0012692631",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"items":[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"channelSku":"zero-001",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"sku":"CH-SKU001",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"quantity": 1,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"description":"",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"unitPrice": 12.1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776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326"/>
        <w:gridCol w:w="3237"/>
        <w:gridCol w:w="32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  <w:lang w:val="en-CA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"data":true,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18" w:name="_Toc448925609"/>
      <w:r>
        <w:rPr>
          <w:rFonts w:hint="eastAsia" w:ascii="华文楷体" w:hAnsi="华文楷体"/>
        </w:rPr>
        <w:t>查询</w:t>
      </w:r>
      <w:r>
        <w:rPr>
          <w:rFonts w:ascii="华文楷体" w:hAnsi="华文楷体"/>
        </w:rPr>
        <w:t>订单</w:t>
      </w:r>
      <w:bookmarkEnd w:id="18"/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通过本接口用户查询创建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的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订单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使用场景: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用户使用接口查询订单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的详细信息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，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不支持批量查询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请求方式：</w:t>
      </w:r>
    </w:p>
    <w:tbl>
      <w:tblPr>
        <w:tblStyle w:val="2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 /getOrderInfoByIdEx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 </w:t>
      </w:r>
    </w:p>
    <w:p>
      <w:pPr>
        <w:rPr>
          <w:rFonts w:ascii="华文楷体" w:hAnsi="华文楷体" w:eastAsia="华文楷体"/>
          <w:b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b/>
          <w:color w:val="000000" w:themeColor="text1"/>
          <w:sz w:val="21"/>
          <w:szCs w:val="21"/>
        </w:rPr>
        <w:t>请求参数说明：</w:t>
      </w:r>
    </w:p>
    <w:p>
      <w:pPr>
        <w:rPr>
          <w:rFonts w:ascii="华文楷体" w:hAnsi="华文楷体" w:eastAsia="华文楷体"/>
          <w:b/>
          <w:color w:val="000000" w:themeColor="text1"/>
          <w:sz w:val="21"/>
          <w:szCs w:val="21"/>
        </w:rPr>
      </w:pP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4949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data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Omni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订单号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请求示例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userName":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v4ink",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password":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data":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ORD001997583"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4"/>
        <w:gridCol w:w="3466"/>
        <w:gridCol w:w="3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466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businessNum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卖家订单号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t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ype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orderDate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订单生成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paidDate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订单支付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shippedDate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fulfilment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寄件类型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orderStatus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buyerEmail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买家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buyerName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买家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currency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的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货币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orderTotal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shippingCost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shippingService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派送方式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note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sellerEmail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卖家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itemDetails</w:t>
            </w:r>
          </w:p>
        </w:tc>
        <w:tc>
          <w:tcPr>
            <w:tcW w:w="3466" w:type="dxa"/>
            <w:shd w:val="clear" w:color="auto" w:fill="8496B0" w:themeFill="text2" w:themeFillTint="99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channelSku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FF0000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FF0000"/>
                <w:sz w:val="21"/>
                <w:szCs w:val="21"/>
              </w:rPr>
              <w:t>sku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FF0000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title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quantity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unitPrice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shippingAddress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billingAddress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账单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sellerAddress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寄件人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companyName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公司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phone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联系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email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街道地址1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街道地址2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city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provState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postalCode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shipmentInfos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派送信息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courierName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派送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服务商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omniorderid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omniorderid是给老版中用到的，新接入的客户只用到businessNum，可以忽略omniOrderId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trackingNum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单号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/跟踪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号</w:t>
            </w:r>
          </w:p>
        </w:tc>
      </w:tr>
    </w:tbl>
    <w:p>
      <w:pPr>
        <w:rPr>
          <w:rFonts w:ascii="华文楷体" w:hAnsi="华文楷体" w:eastAsia="华文楷体"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附录A</w:t>
      </w:r>
      <w:r>
        <w:rPr>
          <w:rFonts w:ascii="华文楷体" w:hAnsi="华文楷体" w:eastAsia="华文楷体"/>
          <w:b/>
          <w:bCs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b/>
          <w:bCs/>
          <w:sz w:val="21"/>
          <w:szCs w:val="21"/>
        </w:rPr>
        <w:t>-</w:t>
      </w:r>
      <w:r>
        <w:rPr>
          <w:rFonts w:ascii="华文楷体" w:hAnsi="华文楷体" w:eastAsia="华文楷体"/>
          <w:b/>
          <w:bCs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b/>
          <w:bCs/>
          <w:sz w:val="21"/>
          <w:szCs w:val="21"/>
        </w:rPr>
        <w:t>普通订单</w:t>
      </w:r>
      <w:r>
        <w:rPr>
          <w:rFonts w:ascii="华文楷体" w:hAnsi="华文楷体" w:eastAsia="华文楷体"/>
          <w:b/>
          <w:bCs/>
          <w:sz w:val="21"/>
          <w:szCs w:val="21"/>
        </w:rPr>
        <w:t>状态</w:t>
      </w:r>
    </w:p>
    <w:tbl>
      <w:tblPr>
        <w:tblStyle w:val="22"/>
        <w:tblW w:w="84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603"/>
        <w:gridCol w:w="1411"/>
        <w:gridCol w:w="31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Status</w:t>
            </w:r>
          </w:p>
        </w:tc>
        <w:tc>
          <w:tcPr>
            <w:tcW w:w="1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状态</w:t>
            </w:r>
          </w:p>
        </w:tc>
        <w:tc>
          <w:tcPr>
            <w:tcW w:w="1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归类</w:t>
            </w:r>
          </w:p>
        </w:tc>
        <w:tc>
          <w:tcPr>
            <w:tcW w:w="3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卖家可见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UNPROCESSED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未处理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未处理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INV_CONFIRM_WL或者INV_CONFIRM_WOL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可下架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INV_ERROR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库存不足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库存不足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SHIPMENT_ERROR_WOL或者</w:t>
            </w:r>
          </w:p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SHIPMENT_ERROR_WL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发货错误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WAIT_CNFM_PCKNG_WOL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等待确认打包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LABELLED_WOL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标签已生成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WT_CNFM_SHPMNT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待确认发货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SHIPMENT_CONFIRMED</w:t>
            </w:r>
          </w:p>
        </w:tc>
        <w:tc>
          <w:tcPr>
            <w:tcW w:w="1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发货确认</w:t>
            </w:r>
          </w:p>
        </w:tc>
        <w:tc>
          <w:tcPr>
            <w:tcW w:w="1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UPLOAD_TRACKING_NUM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UPLOAD_TRACKING_NUM_ERROR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追踪号上传失败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SHIPPED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已发货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SAVE_ERROR</w:t>
            </w:r>
          </w:p>
        </w:tc>
        <w:tc>
          <w:tcPr>
            <w:tcW w:w="1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保存发票失败</w:t>
            </w:r>
          </w:p>
        </w:tc>
        <w:tc>
          <w:tcPr>
            <w:tcW w:w="1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保存发票失败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INVOICED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发票已保存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发票已保存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PAID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已付款发票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已付款发票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   {</w:t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businessNum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ORD001997583",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1000117",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"omniOrderId":"</w:t>
      </w:r>
      <w:r>
        <w:rPr>
          <w:rFonts w:ascii="华文楷体" w:hAnsi="华文楷体" w:eastAsia="华文楷体"/>
          <w:sz w:val="21"/>
          <w:szCs w:val="21"/>
        </w:rPr>
        <w:t>ORD001997583</w:t>
      </w:r>
      <w:r>
        <w:rPr>
          <w:rFonts w:hint="eastAsia"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"channelOrderId":"</w:t>
      </w:r>
      <w:r>
        <w:rPr>
          <w:rFonts w:ascii="华文楷体" w:hAnsi="华文楷体" w:eastAsia="华文楷体"/>
          <w:sz w:val="21"/>
          <w:szCs w:val="21"/>
        </w:rPr>
        <w:t>1000117</w:t>
      </w:r>
      <w:r>
        <w:rPr>
          <w:rFonts w:hint="eastAsia"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type":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orderDate": 1441526341000,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paidDate": 1441526341000,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shippedDate":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fulfilment":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SELF_FULFIL",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orderStatus":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INV_CONFIRM_WOL",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buyerEmail":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buyerName":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currency":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orderTotal":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shippingCost":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shippingService":</w:t>
      </w:r>
      <w:r>
        <w:rPr>
          <w:rFonts w:hint="eastAsia" w:ascii="华文楷体" w:hAnsi="华文楷体" w:eastAsia="华文楷体"/>
          <w:sz w:val="21"/>
          <w:szCs w:val="21"/>
        </w:rPr>
        <w:t>"Drop Shipping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note":</w:t>
      </w:r>
      <w:r>
        <w:rPr>
          <w:rFonts w:hint="eastAsia" w:ascii="华文楷体" w:hAnsi="华文楷体" w:eastAsia="华文楷体"/>
          <w:sz w:val="21"/>
          <w:szCs w:val="21"/>
        </w:rPr>
        <w:t>"Manually create;"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sellerEmail":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itemDetails": [{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channelSku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"sku"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CH-SKU001"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title":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111",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quantity": 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unitPrice": 12.1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}],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shippingAddress": </w:t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"name":"Zhang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"companyName":"EDA",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"phone":"1536009988",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"email":"abc@omniselling.com",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"addressLine1":"1 Stafford Crt.",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"addressLine2":"aaaaaaa",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"city":"Metairie",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"provState":"LA",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"country":"US",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"postalCode":"70001"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}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billingAddress":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sellerAddress":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Leo Qiu",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companyName":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phone":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000-000-0000",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service@v4ink.com",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addressLine1":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1251 S Rockefeller Ave Unit B",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addressLine2":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city":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Ontario",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provState":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country":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postalCode":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91761"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shipmentInfos": []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  <w:color w:val="000000" w:themeColor="text1"/>
        </w:rPr>
      </w:pPr>
      <w:bookmarkStart w:id="19" w:name="_Toc448925610"/>
      <w:r>
        <w:rPr>
          <w:rFonts w:hint="eastAsia" w:ascii="华文楷体" w:hAnsi="华文楷体"/>
          <w:color w:val="000000" w:themeColor="text1"/>
        </w:rPr>
        <w:t>查询</w:t>
      </w:r>
      <w:r>
        <w:rPr>
          <w:rFonts w:ascii="华文楷体" w:hAnsi="华文楷体"/>
          <w:color w:val="000000" w:themeColor="text1"/>
        </w:rPr>
        <w:t>订单跟踪号</w:t>
      </w:r>
      <w:bookmarkEnd w:id="19"/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接口说明：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通过本接口客户使用由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订单号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查询订单的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跟踪号信息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客户使用本接口查询订单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的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跟踪号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，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不支持批量查询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/getTrackinginfoEx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 </w:t>
      </w:r>
    </w:p>
    <w:p>
      <w:pPr>
        <w:rPr>
          <w:rFonts w:ascii="华文楷体" w:hAnsi="华文楷体" w:eastAsia="华文楷体"/>
          <w:b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b/>
          <w:color w:val="000000" w:themeColor="text1"/>
          <w:sz w:val="21"/>
          <w:szCs w:val="21"/>
        </w:rPr>
        <w:t>请求参数说明：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4949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data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Omni订单号</w:t>
            </w: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查询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请求示例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userName":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v4ink",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password":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data":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ORD001997583"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bCs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color w:val="000000" w:themeColor="text1"/>
          <w:sz w:val="21"/>
          <w:szCs w:val="21"/>
        </w:rPr>
        <w:t>返回结果参数说明：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3134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3134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WebServiceTrackingInfo</w:t>
            </w:r>
          </w:p>
        </w:tc>
        <w:tc>
          <w:tcPr>
            <w:tcW w:w="3134" w:type="dxa"/>
            <w:shd w:val="clear" w:color="auto" w:fill="8EAADB" w:themeFill="accent5" w:themeFillTint="99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List</w:t>
            </w:r>
          </w:p>
        </w:tc>
        <w:tc>
          <w:tcPr>
            <w:tcW w:w="3137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businessNum</w:t>
            </w:r>
          </w:p>
        </w:tc>
        <w:tc>
          <w:tcPr>
            <w:tcW w:w="313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O</w:t>
            </w: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mni订单号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courier</w:t>
            </w:r>
          </w:p>
        </w:tc>
        <w:tc>
          <w:tcPr>
            <w:tcW w:w="313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派送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服务商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trackingNumber</w:t>
            </w:r>
          </w:p>
        </w:tc>
        <w:tc>
          <w:tcPr>
            <w:tcW w:w="313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运输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单号</w:t>
            </w: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/跟踪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号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返回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errors": null,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"data":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[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"poNumber":null,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"invoiceOrderId":null,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courier":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"ups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",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"sn":null，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trackingNumber":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20150907222546-362"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，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    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businessNum":"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ORD001234567"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     }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]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"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}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pStyle w:val="3"/>
      </w:pPr>
      <w:bookmarkStart w:id="20" w:name="_Toc448925611"/>
      <w:r>
        <w:rPr>
          <w:rFonts w:hint="eastAsia"/>
        </w:rPr>
        <w:t>库存管理</w:t>
      </w:r>
      <w:bookmarkEnd w:id="20"/>
    </w:p>
    <w:p>
      <w:pPr>
        <w:pStyle w:val="4"/>
        <w:ind w:left="1200" w:right="240"/>
        <w:rPr>
          <w:rFonts w:ascii="华文楷体" w:hAnsi="华文楷体"/>
        </w:rPr>
      </w:pPr>
      <w:bookmarkStart w:id="21" w:name="_Toc448925612"/>
      <w:bookmarkStart w:id="22" w:name="OLE_LINK5"/>
      <w:r>
        <w:rPr>
          <w:rFonts w:hint="eastAsia" w:ascii="华文楷体" w:hAnsi="华文楷体"/>
        </w:rPr>
        <w:t>库存汇总查询</w:t>
      </w:r>
      <w:bookmarkEnd w:id="21"/>
      <w:bookmarkEnd w:id="22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接口说明：</w:t>
      </w:r>
    </w:p>
    <w:p>
      <w:pPr>
        <w:ind w:firstLine="315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客户可以通过本接口查询所有指定商品不同仓库的可售库存；当产品输入的参数为'*'的时候，查询当前客户所有的货品的库存情况。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客户需要了解产品</w:t>
      </w:r>
      <w:r>
        <w:rPr>
          <w:rFonts w:ascii="华文楷体" w:hAnsi="华文楷体" w:eastAsia="华文楷体"/>
          <w:sz w:val="21"/>
          <w:szCs w:val="21"/>
        </w:rPr>
        <w:t>在</w:t>
      </w:r>
      <w:r>
        <w:rPr>
          <w:rFonts w:hint="eastAsia" w:ascii="华文楷体" w:hAnsi="华文楷体" w:eastAsia="华文楷体"/>
          <w:sz w:val="21"/>
          <w:szCs w:val="21"/>
        </w:rPr>
        <w:t>所有仓库</w:t>
      </w:r>
      <w:r>
        <w:rPr>
          <w:rFonts w:ascii="华文楷体" w:hAnsi="华文楷体" w:eastAsia="华文楷体"/>
          <w:sz w:val="21"/>
          <w:szCs w:val="21"/>
        </w:rPr>
        <w:t>的库存情况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请求说明</w:t>
      </w:r>
    </w:p>
    <w:tbl>
      <w:tblPr>
        <w:tblStyle w:val="2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/</w:t>
            </w:r>
            <w:bookmarkStart w:id="23" w:name="OLE_LINK6"/>
            <w:r>
              <w:rPr>
                <w:rFonts w:ascii="华文楷体" w:hAnsi="华文楷体" w:eastAsia="华文楷体"/>
                <w:sz w:val="21"/>
                <w:szCs w:val="21"/>
              </w:rPr>
              <w:t>queryInventory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 </w:t>
      </w: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hint="eastAsia" w:ascii="华文楷体" w:hAnsi="华文楷体" w:eastAsia="华文楷体"/>
          <w:b/>
          <w:sz w:val="21"/>
          <w:szCs w:val="21"/>
        </w:rPr>
        <w:t>请求参数说明：</w:t>
      </w:r>
    </w:p>
    <w:p>
      <w:pPr>
        <w:rPr>
          <w:rFonts w:ascii="华文楷体" w:hAnsi="华文楷体" w:eastAsia="华文楷体"/>
          <w:b/>
          <w:sz w:val="21"/>
          <w:szCs w:val="21"/>
        </w:rPr>
      </w:pP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5043"/>
        <w:gridCol w:w="1016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50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10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101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50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客户需要查询库存的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商品SKU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。</w:t>
            </w:r>
          </w:p>
        </w:tc>
        <w:tc>
          <w:tcPr>
            <w:tcW w:w="10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01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bookmarkStart w:id="24" w:name="OLE_LINK7"/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data":"zero-001</w:t>
      </w:r>
      <w:bookmarkEnd w:id="24"/>
      <w:r>
        <w:rPr>
          <w:rFonts w:hint="eastAsia"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3325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25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用户查询库存的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商品SKU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warehouseName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ty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每个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仓库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中产品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可售库存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totalInventory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实际库存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forOutboundInventory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待出库存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[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"sku":"zero-001",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"qty":23,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zhelia</w:t>
      </w:r>
      <w:r>
        <w:rPr>
          <w:rFonts w:ascii="华文楷体" w:hAnsi="华文楷体" w:eastAsia="华文楷体"/>
          <w:color w:val="000000"/>
          <w:sz w:val="21"/>
          <w:szCs w:val="21"/>
        </w:rPr>
        <w:t>eId":1,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"warehouseName":"Toronto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bookmarkStart w:id="25" w:name="OLE_LINK4"/>
      <w:r>
        <w:rPr>
          <w:rFonts w:hint="eastAsia" w:ascii="华文楷体" w:hAnsi="华文楷体" w:eastAsia="华文楷体"/>
          <w:color w:val="000000"/>
          <w:sz w:val="21"/>
          <w:szCs w:val="21"/>
        </w:rPr>
        <w:t>"totalInventory</w:t>
      </w:r>
      <w:bookmarkEnd w:id="25"/>
      <w:r>
        <w:rPr>
          <w:rFonts w:hint="eastAsia" w:ascii="华文楷体" w:hAnsi="华文楷体" w:eastAsia="华文楷体"/>
          <w:color w:val="000000"/>
          <w:sz w:val="21"/>
          <w:szCs w:val="21"/>
        </w:rPr>
        <w:t>":20,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"forOutboundInventory":10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</w:t>
      </w:r>
      <w:r>
        <w:rPr>
          <w:rFonts w:hint="eastAsia" w:ascii="华文楷体" w:hAnsi="华文楷体" w:eastAsia="华文楷体"/>
          <w:sz w:val="21"/>
          <w:szCs w:val="21"/>
        </w:rPr>
        <w:t xml:space="preserve">  </w:t>
      </w:r>
      <w:r>
        <w:rPr>
          <w:rFonts w:ascii="华文楷体" w:hAnsi="华文楷体" w:eastAsia="华文楷体"/>
          <w:sz w:val="21"/>
          <w:szCs w:val="21"/>
        </w:rPr>
        <w:t xml:space="preserve">  },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qty": 332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"warehouseId":3,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"warehouseName":"Vancouver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"totalInventory":20,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"forOutboundInventory":10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</w:t>
      </w:r>
      <w:r>
        <w:rPr>
          <w:rFonts w:hint="eastAsia" w:ascii="华文楷体" w:hAnsi="华文楷体" w:eastAsia="华文楷体"/>
          <w:sz w:val="21"/>
          <w:szCs w:val="21"/>
        </w:rPr>
        <w:t xml:space="preserve">     </w:t>
      </w: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 xml:space="preserve">      </w:t>
      </w:r>
      <w:r>
        <w:rPr>
          <w:rFonts w:ascii="华文楷体" w:hAnsi="华文楷体" w:eastAsia="华文楷体"/>
          <w:sz w:val="21"/>
          <w:szCs w:val="21"/>
        </w:rPr>
        <w:t xml:space="preserve">  ],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26" w:name="_Toc446493193"/>
      <w:bookmarkStart w:id="27" w:name="_Toc448925613"/>
      <w:r>
        <w:rPr>
          <w:rFonts w:ascii="华文楷体" w:hAnsi="华文楷体"/>
        </w:rPr>
        <w:t>库存汇总查询扩展接口</w:t>
      </w:r>
      <w:bookmarkEnd w:id="26"/>
      <w:bookmarkEnd w:id="27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接口说明：</w:t>
      </w:r>
    </w:p>
    <w:p>
      <w:pPr>
        <w:ind w:left="600" w:leftChars="250"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客户可以通过本接口查询所有指定商品不同仓库的可售库存；输入参数为产品SKU和warehouseId。当warehouseId为空时返回所有有库存记录的仓库的库存信息。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客户需要了解产品在所有仓库的库存情况。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</w:t>
      </w:r>
      <w:r>
        <w:rPr>
          <w:rFonts w:hint="eastAsia" w:ascii="华文楷体" w:hAnsi="华文楷体" w:eastAsia="华文楷体"/>
          <w:b/>
          <w:sz w:val="21"/>
          <w:szCs w:val="21"/>
        </w:rPr>
        <w:t>方式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2366"/>
        <w:gridCol w:w="614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/queryInventoryEx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  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请求参数说明：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1489"/>
        <w:gridCol w:w="2458"/>
        <w:gridCol w:w="2329"/>
        <w:gridCol w:w="223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客户需要查询库存的商品SKU，会查询此SKU在所有仓库的库存信息。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如输入*，这表示返回所有SKU库存信息。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没有入库记录的SKU，无库存信息返回。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Id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客户需要查询的仓库ID，可根据listPublicWarehouseInfo方法获取所有仓库ID</w:t>
            </w:r>
          </w:p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"userName":"v4ink",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 {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bookmarkStart w:id="28" w:name="OLE_LINK11"/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warehouse</w:t>
      </w:r>
      <w:r>
        <w:rPr>
          <w:rFonts w:hint="eastAsia" w:ascii="华文楷体" w:hAnsi="华文楷体" w:eastAsia="华文楷体"/>
          <w:sz w:val="21"/>
          <w:szCs w:val="21"/>
        </w:rPr>
        <w:t>Id</w:t>
      </w:r>
      <w:r>
        <w:rPr>
          <w:rFonts w:ascii="华文楷体" w:hAnsi="华文楷体" w:eastAsia="华文楷体"/>
          <w:sz w:val="21"/>
          <w:szCs w:val="21"/>
        </w:rPr>
        <w:t>": 1</w:t>
      </w:r>
      <w:bookmarkEnd w:id="28"/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3325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25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用户查询库存的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商品SKU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warehouseName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ty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每个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仓库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中产品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可售库存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totalInventory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实际库存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forOutboundInventory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待出库存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[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720" w:leftChars="3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 xml:space="preserve"> "</w:t>
      </w:r>
      <w:r>
        <w:rPr>
          <w:rFonts w:ascii="华文楷体" w:hAnsi="华文楷体" w:eastAsia="华文楷体"/>
          <w:sz w:val="21"/>
          <w:szCs w:val="21"/>
        </w:rPr>
        <w:t>sku":"zero-001",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"qty":23,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"warehouseId":1,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"warehouseName":"Toronto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"totalInventory":20,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"forOutboundInventory":0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</w:t>
      </w:r>
      <w:r>
        <w:rPr>
          <w:rFonts w:hint="eastAsia" w:ascii="华文楷体" w:hAnsi="华文楷体" w:eastAsia="华文楷体"/>
          <w:sz w:val="21"/>
          <w:szCs w:val="21"/>
        </w:rPr>
        <w:t xml:space="preserve">  </w:t>
      </w:r>
      <w:r>
        <w:rPr>
          <w:rFonts w:ascii="华文楷体" w:hAnsi="华文楷体" w:eastAsia="华文楷体"/>
          <w:sz w:val="21"/>
          <w:szCs w:val="21"/>
        </w:rPr>
        <w:t xml:space="preserve">  },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qty": 332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"warehouseId":3,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"warehouseName":"Toronto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firstLine="42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 xml:space="preserve">           "totalInventory":20,</w:t>
      </w:r>
    </w:p>
    <w:p>
      <w:pPr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 xml:space="preserve">               "forOutboundInventory":0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</w:t>
      </w:r>
      <w:r>
        <w:rPr>
          <w:rFonts w:hint="eastAsia" w:ascii="华文楷体" w:hAnsi="华文楷体" w:eastAsia="华文楷体"/>
          <w:sz w:val="21"/>
          <w:szCs w:val="21"/>
        </w:rPr>
        <w:t xml:space="preserve">     </w:t>
      </w: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 xml:space="preserve">      </w:t>
      </w:r>
      <w:r>
        <w:rPr>
          <w:rFonts w:ascii="华文楷体" w:hAnsi="华文楷体" w:eastAsia="华文楷体"/>
          <w:sz w:val="21"/>
          <w:szCs w:val="21"/>
        </w:rPr>
        <w:t xml:space="preserve">  ],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29" w:name="_Toc448925614"/>
      <w:r>
        <w:rPr>
          <w:rFonts w:ascii="华文楷体" w:hAnsi="华文楷体"/>
        </w:rPr>
        <w:t>库存</w:t>
      </w:r>
      <w:r>
        <w:rPr>
          <w:rFonts w:hint="eastAsia" w:ascii="华文楷体" w:hAnsi="华文楷体"/>
        </w:rPr>
        <w:t>流水</w:t>
      </w:r>
      <w:r>
        <w:rPr>
          <w:rFonts w:ascii="华文楷体" w:hAnsi="华文楷体"/>
        </w:rPr>
        <w:t>接口</w:t>
      </w:r>
      <w:bookmarkEnd w:id="29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接口说明：</w:t>
      </w:r>
    </w:p>
    <w:p>
      <w:pPr>
        <w:ind w:left="600" w:leftChars="250"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客户可以通过本接口查询所有指定商品不同仓库的库存</w:t>
      </w:r>
      <w:r>
        <w:rPr>
          <w:rFonts w:hint="eastAsia" w:ascii="华文楷体" w:hAnsi="华文楷体" w:eastAsia="华文楷体"/>
          <w:sz w:val="21"/>
          <w:szCs w:val="21"/>
        </w:rPr>
        <w:t>使用情况</w:t>
      </w:r>
      <w:r>
        <w:rPr>
          <w:rFonts w:ascii="华文楷体" w:hAnsi="华文楷体" w:eastAsia="华文楷体"/>
          <w:sz w:val="21"/>
          <w:szCs w:val="21"/>
        </w:rPr>
        <w:t>；输入参数为产品SKU</w:t>
      </w:r>
      <w:r>
        <w:rPr>
          <w:rFonts w:hint="eastAsia" w:ascii="华文楷体" w:hAnsi="华文楷体" w:eastAsia="华文楷体"/>
          <w:sz w:val="21"/>
          <w:szCs w:val="21"/>
        </w:rPr>
        <w:t>和</w:t>
      </w:r>
      <w:r>
        <w:rPr>
          <w:rFonts w:ascii="华文楷体" w:hAnsi="华文楷体" w:eastAsia="华文楷体"/>
          <w:sz w:val="21"/>
          <w:szCs w:val="21"/>
        </w:rPr>
        <w:t>warehouseId</w:t>
      </w:r>
      <w:r>
        <w:rPr>
          <w:rFonts w:hint="eastAsia" w:ascii="华文楷体" w:hAnsi="华文楷体" w:eastAsia="华文楷体"/>
          <w:sz w:val="21"/>
          <w:szCs w:val="21"/>
        </w:rPr>
        <w:t>等</w:t>
      </w:r>
      <w:r>
        <w:rPr>
          <w:rFonts w:ascii="华文楷体" w:hAnsi="华文楷体" w:eastAsia="华文楷体"/>
          <w:sz w:val="21"/>
          <w:szCs w:val="21"/>
        </w:rPr>
        <w:t>。当warehouseId</w:t>
      </w:r>
      <w:r>
        <w:rPr>
          <w:rFonts w:hint="eastAsia" w:ascii="华文楷体" w:hAnsi="华文楷体" w:eastAsia="华文楷体"/>
          <w:sz w:val="21"/>
          <w:szCs w:val="21"/>
        </w:rPr>
        <w:t>等信息</w:t>
      </w:r>
      <w:r>
        <w:rPr>
          <w:rFonts w:ascii="华文楷体" w:hAnsi="华文楷体" w:eastAsia="华文楷体"/>
          <w:sz w:val="21"/>
          <w:szCs w:val="21"/>
        </w:rPr>
        <w:t>为空时返回所有仓库的库存</w:t>
      </w:r>
      <w:r>
        <w:rPr>
          <w:rFonts w:hint="eastAsia" w:ascii="华文楷体" w:hAnsi="华文楷体" w:eastAsia="华文楷体"/>
          <w:sz w:val="21"/>
          <w:szCs w:val="21"/>
        </w:rPr>
        <w:t>流水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客户需要了解产品在所有仓库的库存</w:t>
      </w:r>
      <w:r>
        <w:rPr>
          <w:rFonts w:hint="eastAsia" w:ascii="华文楷体" w:hAnsi="华文楷体" w:eastAsia="华文楷体"/>
          <w:sz w:val="21"/>
          <w:szCs w:val="21"/>
        </w:rPr>
        <w:t>销售情况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</w:t>
      </w:r>
      <w:r>
        <w:rPr>
          <w:rFonts w:hint="eastAsia" w:ascii="华文楷体" w:hAnsi="华文楷体" w:eastAsia="华文楷体"/>
          <w:b/>
          <w:sz w:val="21"/>
          <w:szCs w:val="21"/>
        </w:rPr>
        <w:t>方式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2366"/>
        <w:gridCol w:w="614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queryInventoryHistory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  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请求参数说明：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1489"/>
        <w:gridCol w:w="2458"/>
        <w:gridCol w:w="2329"/>
        <w:gridCol w:w="223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客户需要查询库存的商品SKU，会查询此SKU在所有仓库的库存信息。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如输入*，这表示返回所有SKU库存信息。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没有入库记录的SKU，无库存信息返回。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Id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客户需要查询的仓库ID，可根据listPublicWarehouseInfo方法获取所有仓库ID</w:t>
            </w:r>
          </w:p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dateFrom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查询库存流水的起始时间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Date（时间格式为YYYY-MM-DD）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dateTo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查询库存流水的结束时间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Date（时间格式为YYYY-MM-DD）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offset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表示从第几条记录开始查询，默认 offset=0表示从第一条记录开始（一次最多返回50条记录）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"data":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"sku":"zero-001",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"warehouseId":2,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"dateFrom":"2016-01-01",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"dateTo":"2016-04-18",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"offset":30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3325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25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total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库存流水的在条件内的总记录数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rowsPerPage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默认显示前50条记录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offset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当值为“0”时，默认从第一条开始计算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rows</w:t>
            </w:r>
          </w:p>
        </w:tc>
        <w:tc>
          <w:tcPr>
            <w:tcW w:w="3325" w:type="dxa"/>
            <w:shd w:val="clear" w:color="auto" w:fill="8EAADB" w:themeFill="accent5" w:themeFillTint="99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返回的记录</w:t>
            </w:r>
          </w:p>
        </w:tc>
        <w:tc>
          <w:tcPr>
            <w:tcW w:w="3324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recordType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单据的类型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productName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billNum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产品对应的单号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产品的数量，对仓库而言：有出库的记录，数量为负数；有入库记录，数量为正数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changeDate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单据的创建时间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产生库存流水对应的仓库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"total": 33,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"rowsPerPage": 50,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"offset": 30,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"rows": 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"recordType": "ORD",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"sku": 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"productName": "TST-QL-003name",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"billNum": "ORD0012080586",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"qty": -1,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"changeDate": "2016-04-06 16:22:32",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"warehouseId": 2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............................................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"recordType": "REV",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"sku": 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"productName": "TST-QL-003name",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"billNum": "REV0010592465",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"qty": 100,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"changeDate": "2016-04-06 15:16:52",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"warehouseId": 2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"errorsToString": 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</w:p>
    <w:p>
      <w:pPr>
        <w:pStyle w:val="3"/>
      </w:pPr>
      <w:bookmarkStart w:id="30" w:name="_Toc448925615"/>
      <w:r>
        <w:rPr>
          <w:rFonts w:hint="eastAsia"/>
        </w:rPr>
        <w:t>其他模块</w:t>
      </w:r>
      <w:bookmarkEnd w:id="30"/>
    </w:p>
    <w:p>
      <w:pPr>
        <w:pStyle w:val="4"/>
        <w:ind w:left="1200" w:right="240"/>
        <w:rPr>
          <w:rFonts w:ascii="华文楷体" w:hAnsi="华文楷体"/>
        </w:rPr>
      </w:pPr>
      <w:bookmarkStart w:id="31" w:name="_Toc446493184"/>
      <w:bookmarkStart w:id="32" w:name="_Toc448925616"/>
      <w:r>
        <w:rPr>
          <w:rFonts w:ascii="华文楷体" w:hAnsi="华文楷体"/>
        </w:rPr>
        <w:t>获取公共仓库列表信息</w:t>
      </w:r>
      <w:bookmarkEnd w:id="31"/>
      <w:bookmarkEnd w:id="32"/>
    </w:p>
    <w:p>
      <w:pPr>
        <w:rPr>
          <w:rFonts w:ascii="华文楷体" w:hAnsi="华文楷体" w:eastAsia="华文楷体"/>
          <w:sz w:val="21"/>
          <w:szCs w:val="21"/>
        </w:rPr>
      </w:pPr>
      <w:bookmarkStart w:id="33" w:name="OLE_LINK16"/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客户可以通过本接口获取</w:t>
      </w:r>
      <w:r>
        <w:rPr>
          <w:rFonts w:hint="eastAsia" w:ascii="华文楷体" w:hAnsi="华文楷体" w:eastAsia="华文楷体"/>
          <w:sz w:val="21"/>
          <w:szCs w:val="21"/>
        </w:rPr>
        <w:t>所有仓库</w:t>
      </w:r>
      <w:r>
        <w:rPr>
          <w:rFonts w:ascii="华文楷体" w:hAnsi="华文楷体" w:eastAsia="华文楷体"/>
          <w:sz w:val="21"/>
          <w:szCs w:val="21"/>
        </w:rPr>
        <w:t>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仓库</w:t>
      </w:r>
      <w:r>
        <w:rPr>
          <w:rFonts w:ascii="华文楷体" w:hAnsi="华文楷体" w:eastAsia="华文楷体"/>
          <w:sz w:val="21"/>
          <w:szCs w:val="21"/>
        </w:rPr>
        <w:t>信息，一次请求获取</w:t>
      </w:r>
      <w:r>
        <w:rPr>
          <w:rFonts w:hint="eastAsia" w:ascii="华文楷体" w:hAnsi="华文楷体" w:eastAsia="华文楷体"/>
          <w:sz w:val="21"/>
          <w:szCs w:val="21"/>
        </w:rPr>
        <w:t>所有公共仓库</w:t>
      </w:r>
      <w:r>
        <w:rPr>
          <w:rFonts w:ascii="华文楷体" w:hAnsi="华文楷体" w:eastAsia="华文楷体"/>
          <w:sz w:val="21"/>
          <w:szCs w:val="21"/>
        </w:rPr>
        <w:t>信息和自己的私有仓库信息。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 listPublicWarehouseInfo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p>
      <w:pPr>
        <w:rPr>
          <w:rFonts w:ascii="华文楷体" w:hAnsi="华文楷体" w:eastAsia="华文楷体"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无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password":"asdasd123"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  <w:sz w:val="21"/>
          <w:szCs w:val="22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p>
      <w:pPr>
        <w:rPr>
          <w:rFonts w:ascii="华文楷体" w:hAnsi="华文楷体" w:eastAsia="华文楷体"/>
          <w:b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616"/>
        <w:gridCol w:w="3374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warehouseName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34" w:name="OLE_LINK10"/>
            <w:bookmarkStart w:id="35" w:name="OLE_LINK8"/>
            <w:bookmarkStart w:id="36" w:name="OLE_LINK9"/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countryCode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仓库所在国家简码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data":[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"warehouseId":26,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"warehouseName":"test-ql",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"countryCode":"CA"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……………………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"warehouseId":41,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"warehouseName":"Test LA Warehouse",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"countryCode":"US"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],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  <w:bookmarkEnd w:id="33"/>
    </w:p>
    <w:p>
      <w:pPr>
        <w:pStyle w:val="4"/>
        <w:ind w:left="1200" w:right="240"/>
        <w:rPr>
          <w:rFonts w:ascii="华文楷体" w:hAnsi="华文楷体"/>
        </w:rPr>
      </w:pPr>
      <w:bookmarkStart w:id="37" w:name="_Toc448925617"/>
      <w:bookmarkStart w:id="38" w:name="_Toc446493185"/>
      <w:bookmarkStart w:id="39" w:name="OLE_LINK31"/>
      <w:bookmarkStart w:id="40" w:name="OLE_LINK32"/>
      <w:r>
        <w:rPr>
          <w:rFonts w:ascii="华文楷体" w:hAnsi="华文楷体"/>
        </w:rPr>
        <w:t>获取仓库物流列表信息</w:t>
      </w:r>
      <w:bookmarkEnd w:id="37"/>
      <w:bookmarkEnd w:id="38"/>
    </w:p>
    <w:bookmarkEnd w:id="39"/>
    <w:bookmarkEnd w:id="40"/>
    <w:p>
      <w:pPr>
        <w:rPr>
          <w:rFonts w:ascii="华文楷体" w:hAnsi="华文楷体" w:eastAsia="华文楷体"/>
          <w:sz w:val="21"/>
          <w:szCs w:val="21"/>
        </w:rPr>
      </w:pPr>
      <w:bookmarkStart w:id="41" w:name="OLE_LINK33"/>
      <w:bookmarkStart w:id="42" w:name="OLE_LINK34"/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客户可以通过本接口获取</w:t>
      </w:r>
      <w:r>
        <w:rPr>
          <w:rFonts w:hint="eastAsia" w:ascii="华文楷体" w:hAnsi="华文楷体" w:eastAsia="华文楷体"/>
          <w:sz w:val="21"/>
          <w:szCs w:val="21"/>
        </w:rPr>
        <w:t>所有仓库的</w:t>
      </w:r>
      <w:bookmarkStart w:id="43" w:name="OLE_LINK18"/>
      <w:bookmarkStart w:id="44" w:name="OLE_LINK19"/>
      <w:bookmarkStart w:id="45" w:name="OLE_LINK17"/>
      <w:r>
        <w:rPr>
          <w:rFonts w:hint="eastAsia" w:ascii="华文楷体" w:hAnsi="华文楷体" w:eastAsia="华文楷体"/>
          <w:sz w:val="21"/>
          <w:szCs w:val="21"/>
        </w:rPr>
        <w:t>物流</w:t>
      </w:r>
      <w:bookmarkEnd w:id="43"/>
      <w:bookmarkEnd w:id="44"/>
      <w:bookmarkEnd w:id="45"/>
      <w:r>
        <w:rPr>
          <w:rFonts w:ascii="华文楷体" w:hAnsi="华文楷体" w:eastAsia="华文楷体"/>
          <w:sz w:val="21"/>
          <w:szCs w:val="21"/>
        </w:rPr>
        <w:t>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仓库物流</w:t>
      </w:r>
      <w:r>
        <w:rPr>
          <w:rFonts w:ascii="华文楷体" w:hAnsi="华文楷体" w:eastAsia="华文楷体"/>
          <w:sz w:val="21"/>
          <w:szCs w:val="21"/>
        </w:rPr>
        <w:t>信息，一次请求获取</w:t>
      </w:r>
      <w:r>
        <w:rPr>
          <w:rFonts w:hint="eastAsia" w:ascii="华文楷体" w:hAnsi="华文楷体" w:eastAsia="华文楷体"/>
          <w:sz w:val="21"/>
          <w:szCs w:val="21"/>
        </w:rPr>
        <w:t>一个仓库</w:t>
      </w:r>
      <w:r>
        <w:rPr>
          <w:rFonts w:ascii="华文楷体" w:hAnsi="华文楷体" w:eastAsia="华文楷体"/>
          <w:sz w:val="21"/>
          <w:szCs w:val="21"/>
        </w:rPr>
        <w:t>的所有物流信息。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bookmarkStart w:id="46" w:name="OLE_LINK21"/>
            <w:bookmarkStart w:id="47" w:name="OLE_LINK20"/>
            <w:r>
              <w:rPr>
                <w:rFonts w:ascii="华文楷体" w:hAnsi="华文楷体" w:eastAsia="华文楷体"/>
                <w:sz w:val="21"/>
                <w:szCs w:val="21"/>
              </w:rPr>
              <w:t>listWarehouseCourierInfo</w:t>
            </w:r>
            <w:bookmarkEnd w:id="46"/>
            <w:bookmarkEnd w:id="47"/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courierAccountId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48" w:name="_Hlk446491315"/>
            <w:r>
              <w:rPr>
                <w:rFonts w:ascii="华文楷体" w:hAnsi="华文楷体" w:eastAsia="华文楷体"/>
                <w:sz w:val="21"/>
                <w:szCs w:val="21"/>
              </w:rPr>
              <w:t>courierAccountName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49" w:name="OLE_LINK24"/>
            <w:bookmarkStart w:id="50" w:name="OLE_LINK25"/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  <w:bookmarkEnd w:id="49"/>
            <w:bookmarkEnd w:id="50"/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物流帐号名称</w:t>
            </w:r>
          </w:p>
        </w:tc>
      </w:tr>
      <w:bookmarkEnd w:id="48"/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courierType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物流类型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data":[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"warehouseId":1,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"courierAccountId":8,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"courierAccountName":"CanadaPost ITCD",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"courierType":"CanadaPost"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……………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"warehouseId":1,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"courierAccountId":2000034,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"courierAccountName":"CA-Canpar",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"courierType":"Canpar"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],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  <w:bookmarkEnd w:id="41"/>
      <w:bookmarkEnd w:id="42"/>
    </w:p>
    <w:p>
      <w:pPr>
        <w:pStyle w:val="4"/>
        <w:ind w:left="1200" w:right="240"/>
        <w:rPr>
          <w:rFonts w:ascii="华文楷体" w:hAnsi="华文楷体"/>
        </w:rPr>
      </w:pPr>
      <w:bookmarkStart w:id="51" w:name="_Toc448925618"/>
      <w:r>
        <w:rPr>
          <w:rFonts w:ascii="华文楷体" w:hAnsi="华文楷体"/>
        </w:rPr>
        <w:t>获取</w:t>
      </w:r>
      <w:r>
        <w:rPr>
          <w:rFonts w:hint="eastAsia" w:ascii="华文楷体" w:hAnsi="华文楷体"/>
        </w:rPr>
        <w:t>运输方式列表</w:t>
      </w:r>
      <w:bookmarkEnd w:id="51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头程运输方式列表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程运输方式</w:t>
      </w:r>
      <w:r>
        <w:rPr>
          <w:rFonts w:ascii="华文楷体" w:hAnsi="华文楷体" w:eastAsia="华文楷体"/>
          <w:sz w:val="21"/>
          <w:szCs w:val="21"/>
        </w:rPr>
        <w:t>信息，一次请求获取</w:t>
      </w:r>
      <w:r>
        <w:rPr>
          <w:rFonts w:hint="eastAsia" w:ascii="华文楷体" w:hAnsi="华文楷体" w:eastAsia="华文楷体"/>
          <w:sz w:val="21"/>
          <w:szCs w:val="21"/>
        </w:rPr>
        <w:t>所有运输方式信息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listRevCourierAccountInfo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p>
      <w:pPr>
        <w:rPr>
          <w:rFonts w:ascii="华文楷体" w:hAnsi="华文楷体" w:eastAsia="华文楷体"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无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password":"asdasd123"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  <w:sz w:val="21"/>
          <w:szCs w:val="22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p>
      <w:pPr>
        <w:rPr>
          <w:rFonts w:ascii="华文楷体" w:hAnsi="华文楷体" w:eastAsia="华文楷体"/>
          <w:b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416"/>
        <w:gridCol w:w="2574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416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4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revCourierAccountId</w:t>
            </w:r>
          </w:p>
        </w:tc>
        <w:tc>
          <w:tcPr>
            <w:tcW w:w="2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4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revCourierAccountName</w:t>
            </w:r>
          </w:p>
        </w:tc>
        <w:tc>
          <w:tcPr>
            <w:tcW w:w="2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运输方式名称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data":[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revCourierAccountId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1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revCourierAccountName</w:t>
      </w:r>
      <w:r>
        <w:rPr>
          <w:rFonts w:ascii="华文楷体" w:hAnsi="华文楷体" w:eastAsia="华文楷体"/>
          <w:sz w:val="21"/>
          <w:szCs w:val="21"/>
        </w:rPr>
        <w:t>":"</w:t>
      </w:r>
      <w:r>
        <w:rPr>
          <w:rFonts w:hint="eastAsia" w:ascii="华文楷体" w:hAnsi="华文楷体" w:eastAsia="华文楷体"/>
          <w:sz w:val="21"/>
          <w:szCs w:val="21"/>
        </w:rPr>
        <w:t>airlift normal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……………………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revCourierAccountId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6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revCourierAccountName</w:t>
      </w:r>
      <w:r>
        <w:rPr>
          <w:rFonts w:ascii="华文楷体" w:hAnsi="华文楷体" w:eastAsia="华文楷体"/>
          <w:sz w:val="21"/>
          <w:szCs w:val="21"/>
        </w:rPr>
        <w:t>":"</w:t>
      </w:r>
      <w:r>
        <w:rPr>
          <w:rFonts w:hint="eastAsia" w:ascii="华文楷体" w:hAnsi="华文楷体" w:eastAsia="华文楷体"/>
          <w:sz w:val="21"/>
          <w:szCs w:val="21"/>
        </w:rPr>
        <w:t>ocean shipping FCL-40HQ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],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文鼎中宋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 xml:space="preserve">深圳市易达云科技有限公司                                                                 </w:t>
    </w:r>
    <w:sdt>
      <w:sdtPr>
        <w:rPr>
          <w:rFonts w:ascii="华文楷体" w:hAnsi="华文楷体" w:eastAsia="华文楷体"/>
        </w:rPr>
        <w:id w:val="-1451698704"/>
      </w:sdtPr>
      <w:sdtEndPr>
        <w:rPr>
          <w:rFonts w:ascii="华文楷体" w:hAnsi="华文楷体" w:eastAsia="华文楷体"/>
        </w:rPr>
      </w:sdtEndPr>
      <w:sdtContent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2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                                                                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</w:t>
    </w:r>
    <w:sdt>
      <w:sdtPr>
        <w:rPr>
          <w:rFonts w:ascii="华文楷体" w:hAnsi="华文楷体" w:eastAsia="华文楷体"/>
        </w:rPr>
        <w:id w:val="-1345090477"/>
      </w:sdtPr>
      <w:sdtEndPr>
        <w:rPr>
          <w:rFonts w:ascii="华文楷体" w:hAnsi="华文楷体" w:eastAsia="华文楷体"/>
        </w:rPr>
      </w:sdtEndPr>
      <w:sdtContent>
        <w:r>
          <w:rPr>
            <w:rFonts w:hint="eastAsia" w:ascii="华文楷体" w:hAnsi="华文楷体" w:eastAsia="华文楷体"/>
          </w:rPr>
          <w:t xml:space="preserve">                                                                 </w:t>
        </w:r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16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易达云开放平台接入规范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781" w:type="dxa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60"/>
      <w:gridCol w:w="8221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60" w:type="dxa"/>
        </w:tcPr>
        <w:p>
          <w:pPr>
            <w:jc w:val="center"/>
            <w:rPr>
              <w:sz w:val="28"/>
            </w:rPr>
          </w:pPr>
          <w:r>
            <w:rPr>
              <w:sz w:val="28"/>
            </w:rPr>
            <w:drawing>
              <wp:inline distT="0" distB="0" distL="0" distR="0">
                <wp:extent cx="714375" cy="619125"/>
                <wp:effectExtent l="0" t="0" r="9525" b="9525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</w:tcPr>
        <w:p>
          <w:pPr>
            <w:ind w:firstLine="1104" w:firstLineChars="250"/>
            <w:rPr>
              <w:rFonts w:ascii="宋体" w:hAnsi="宋体"/>
              <w:b/>
              <w:sz w:val="44"/>
              <w:szCs w:val="44"/>
            </w:rPr>
          </w:pPr>
          <w:r>
            <w:rPr>
              <w:rFonts w:hint="eastAsia" w:ascii="宋体" w:hAnsi="宋体"/>
              <w:b/>
              <w:sz w:val="44"/>
              <w:szCs w:val="44"/>
            </w:rPr>
            <w:t>EDA Group Corporation</w:t>
          </w:r>
        </w:p>
        <w:p>
          <w:pPr>
            <w:ind w:firstLine="1821" w:firstLineChars="350"/>
            <w:rPr>
              <w:rFonts w:ascii="Impact" w:hAnsi="Impact" w:eastAsia="文鼎中宋繁"/>
              <w:b/>
              <w:sz w:val="52"/>
            </w:rPr>
          </w:pPr>
          <w:r>
            <w:rPr>
              <w:rFonts w:hint="eastAsia" w:ascii="Impact" w:hAnsi="Impact" w:eastAsia="文鼎中宋繁"/>
              <w:b/>
              <w:sz w:val="52"/>
            </w:rPr>
            <w:t>易达云科技</w:t>
          </w:r>
        </w:p>
      </w:tc>
    </w:tr>
  </w:tbl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0"/>
      </w:pBdr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易达云开放平台接入规范</w:t>
    </w:r>
    <w:r>
      <w:rPr>
        <w:color w:val="000000"/>
      </w:rPr>
      <w:pict>
        <v:rect id="矩形 222" o:spid="_x0000_s2049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>
          <v:path/>
          <v:fill on="f" focussize="0,0"/>
          <v:stroke weight="1.25pt" color="#767171"/>
          <v:imagedata o:title=""/>
          <o:lock v:ext="edit"/>
        </v:rect>
      </w:pict>
    </w:r>
    <w:r>
      <w:rPr>
        <w:rFonts w:hint="eastAsia" w:ascii="华文楷体" w:hAnsi="华文楷体" w:eastAsia="华文楷体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148"/>
    <w:multiLevelType w:val="multilevel"/>
    <w:tmpl w:val="042C314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sz w:val="32"/>
        <w:szCs w:val="32"/>
      </w:rPr>
    </w:lvl>
    <w:lvl w:ilvl="1" w:tentative="0">
      <w:start w:val="1"/>
      <w:numFmt w:val="decimal"/>
      <w:pStyle w:val="3"/>
      <w:lvlText w:val="%1.%2"/>
      <w:lvlJc w:val="left"/>
      <w:pPr>
        <w:ind w:left="859" w:hanging="576"/>
      </w:pPr>
      <w:rPr>
        <w:rFonts w:ascii="华文楷体" w:hAnsi="华文楷体" w:eastAsia="华文楷体"/>
        <w:b w:val="0"/>
        <w:color w:val="000000" w:themeColor="text1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华文楷体" w:hAnsi="华文楷体" w:eastAsia="华文楷体"/>
        <w:b w:val="0"/>
        <w:i w:val="0"/>
        <w:color w:val="000000" w:themeColor="text1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77D66F3"/>
    <w:multiLevelType w:val="multilevel"/>
    <w:tmpl w:val="377D66F3"/>
    <w:lvl w:ilvl="0" w:tentative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859" w:hanging="576"/>
      </w:pPr>
      <w:rPr>
        <w:b w:val="0"/>
        <w:sz w:val="21"/>
      </w:rPr>
    </w:lvl>
    <w:lvl w:ilvl="2" w:tentative="0">
      <w:start w:val="1"/>
      <w:numFmt w:val="decimal"/>
      <w:pStyle w:val="41"/>
      <w:lvlText w:val="%1.%2.%3"/>
      <w:lvlJc w:val="left"/>
      <w:pPr>
        <w:ind w:left="1004" w:hanging="720"/>
      </w:pPr>
      <w:rPr>
        <w:b w:val="0"/>
        <w:i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738"/>
    <w:rsid w:val="000018DD"/>
    <w:rsid w:val="0000288E"/>
    <w:rsid w:val="00010B6F"/>
    <w:rsid w:val="00014860"/>
    <w:rsid w:val="00015AD6"/>
    <w:rsid w:val="00021E07"/>
    <w:rsid w:val="00024F0B"/>
    <w:rsid w:val="00025903"/>
    <w:rsid w:val="000310AC"/>
    <w:rsid w:val="00034C22"/>
    <w:rsid w:val="00035BB9"/>
    <w:rsid w:val="00037867"/>
    <w:rsid w:val="000447D5"/>
    <w:rsid w:val="00044BDE"/>
    <w:rsid w:val="00053483"/>
    <w:rsid w:val="00053B3A"/>
    <w:rsid w:val="00055826"/>
    <w:rsid w:val="00055C67"/>
    <w:rsid w:val="00056660"/>
    <w:rsid w:val="0005779A"/>
    <w:rsid w:val="000617A2"/>
    <w:rsid w:val="000617E8"/>
    <w:rsid w:val="00062D73"/>
    <w:rsid w:val="00063C2D"/>
    <w:rsid w:val="000650EA"/>
    <w:rsid w:val="000651AC"/>
    <w:rsid w:val="000670A9"/>
    <w:rsid w:val="0006763B"/>
    <w:rsid w:val="000748E4"/>
    <w:rsid w:val="00075663"/>
    <w:rsid w:val="00075B8D"/>
    <w:rsid w:val="00080C70"/>
    <w:rsid w:val="00083BD8"/>
    <w:rsid w:val="00086A09"/>
    <w:rsid w:val="00090AA3"/>
    <w:rsid w:val="000942B2"/>
    <w:rsid w:val="00095189"/>
    <w:rsid w:val="00096444"/>
    <w:rsid w:val="000A2D42"/>
    <w:rsid w:val="000A4B76"/>
    <w:rsid w:val="000A4C6F"/>
    <w:rsid w:val="000A7135"/>
    <w:rsid w:val="000B3F07"/>
    <w:rsid w:val="000B40F5"/>
    <w:rsid w:val="000B5F1C"/>
    <w:rsid w:val="000B62A5"/>
    <w:rsid w:val="000B7452"/>
    <w:rsid w:val="000B7FEA"/>
    <w:rsid w:val="000C3C04"/>
    <w:rsid w:val="000C7499"/>
    <w:rsid w:val="000D0F77"/>
    <w:rsid w:val="000D3975"/>
    <w:rsid w:val="000D3E39"/>
    <w:rsid w:val="000D3FBB"/>
    <w:rsid w:val="000D620F"/>
    <w:rsid w:val="000D7682"/>
    <w:rsid w:val="000E035D"/>
    <w:rsid w:val="000E4FFD"/>
    <w:rsid w:val="000E51AB"/>
    <w:rsid w:val="000E7E73"/>
    <w:rsid w:val="000F4922"/>
    <w:rsid w:val="000F5DC1"/>
    <w:rsid w:val="000F5FA9"/>
    <w:rsid w:val="000F7B1F"/>
    <w:rsid w:val="00100915"/>
    <w:rsid w:val="00101586"/>
    <w:rsid w:val="0010322B"/>
    <w:rsid w:val="00105A62"/>
    <w:rsid w:val="00111EA6"/>
    <w:rsid w:val="00112E8B"/>
    <w:rsid w:val="00116D9B"/>
    <w:rsid w:val="0011738E"/>
    <w:rsid w:val="00120838"/>
    <w:rsid w:val="00121313"/>
    <w:rsid w:val="00122052"/>
    <w:rsid w:val="00123CD4"/>
    <w:rsid w:val="00124410"/>
    <w:rsid w:val="00124D3D"/>
    <w:rsid w:val="001251C9"/>
    <w:rsid w:val="00127718"/>
    <w:rsid w:val="00131134"/>
    <w:rsid w:val="001339F5"/>
    <w:rsid w:val="00134EA3"/>
    <w:rsid w:val="0014036E"/>
    <w:rsid w:val="001405C1"/>
    <w:rsid w:val="001413CB"/>
    <w:rsid w:val="00142EE6"/>
    <w:rsid w:val="00146231"/>
    <w:rsid w:val="001474E3"/>
    <w:rsid w:val="00152652"/>
    <w:rsid w:val="00161889"/>
    <w:rsid w:val="00162072"/>
    <w:rsid w:val="00162216"/>
    <w:rsid w:val="00163418"/>
    <w:rsid w:val="00164C0F"/>
    <w:rsid w:val="0016571E"/>
    <w:rsid w:val="0016579F"/>
    <w:rsid w:val="0017150E"/>
    <w:rsid w:val="00172A27"/>
    <w:rsid w:val="0017301B"/>
    <w:rsid w:val="00173B37"/>
    <w:rsid w:val="00173D10"/>
    <w:rsid w:val="001763E8"/>
    <w:rsid w:val="00181E43"/>
    <w:rsid w:val="00182783"/>
    <w:rsid w:val="00182AF8"/>
    <w:rsid w:val="00183D4B"/>
    <w:rsid w:val="00184AF0"/>
    <w:rsid w:val="001850EB"/>
    <w:rsid w:val="00185C0B"/>
    <w:rsid w:val="001863B4"/>
    <w:rsid w:val="00187880"/>
    <w:rsid w:val="00187FD7"/>
    <w:rsid w:val="0019228F"/>
    <w:rsid w:val="00195C82"/>
    <w:rsid w:val="001964E9"/>
    <w:rsid w:val="00196538"/>
    <w:rsid w:val="001A431F"/>
    <w:rsid w:val="001A49D9"/>
    <w:rsid w:val="001B1046"/>
    <w:rsid w:val="001B1BCF"/>
    <w:rsid w:val="001B2542"/>
    <w:rsid w:val="001B3F74"/>
    <w:rsid w:val="001B4189"/>
    <w:rsid w:val="001B7A3E"/>
    <w:rsid w:val="001C2765"/>
    <w:rsid w:val="001C44AF"/>
    <w:rsid w:val="001C4F3D"/>
    <w:rsid w:val="001D1B7B"/>
    <w:rsid w:val="001D1E18"/>
    <w:rsid w:val="001E09F4"/>
    <w:rsid w:val="001E3DFB"/>
    <w:rsid w:val="001E4E23"/>
    <w:rsid w:val="001E602D"/>
    <w:rsid w:val="001E6438"/>
    <w:rsid w:val="001E69D6"/>
    <w:rsid w:val="001E6F00"/>
    <w:rsid w:val="001F70F6"/>
    <w:rsid w:val="001F7932"/>
    <w:rsid w:val="001F7C77"/>
    <w:rsid w:val="00201F63"/>
    <w:rsid w:val="00202CF9"/>
    <w:rsid w:val="00206440"/>
    <w:rsid w:val="00206F3D"/>
    <w:rsid w:val="00211AF8"/>
    <w:rsid w:val="00214566"/>
    <w:rsid w:val="00214BEC"/>
    <w:rsid w:val="00214EEA"/>
    <w:rsid w:val="00224465"/>
    <w:rsid w:val="00224CF7"/>
    <w:rsid w:val="002264CB"/>
    <w:rsid w:val="00227DD0"/>
    <w:rsid w:val="00231F91"/>
    <w:rsid w:val="002325D0"/>
    <w:rsid w:val="002337FE"/>
    <w:rsid w:val="002341AD"/>
    <w:rsid w:val="00237785"/>
    <w:rsid w:val="00240244"/>
    <w:rsid w:val="002410F5"/>
    <w:rsid w:val="00245398"/>
    <w:rsid w:val="00246880"/>
    <w:rsid w:val="002468F0"/>
    <w:rsid w:val="00251465"/>
    <w:rsid w:val="00252C70"/>
    <w:rsid w:val="00253EEF"/>
    <w:rsid w:val="00256849"/>
    <w:rsid w:val="00257001"/>
    <w:rsid w:val="00257A31"/>
    <w:rsid w:val="002600E5"/>
    <w:rsid w:val="00260975"/>
    <w:rsid w:val="00273729"/>
    <w:rsid w:val="00280A58"/>
    <w:rsid w:val="002817E6"/>
    <w:rsid w:val="00282434"/>
    <w:rsid w:val="0028403F"/>
    <w:rsid w:val="002841DE"/>
    <w:rsid w:val="00285275"/>
    <w:rsid w:val="002855F4"/>
    <w:rsid w:val="00286124"/>
    <w:rsid w:val="00286D62"/>
    <w:rsid w:val="002878C1"/>
    <w:rsid w:val="00287F67"/>
    <w:rsid w:val="0029174C"/>
    <w:rsid w:val="0029386E"/>
    <w:rsid w:val="0029516F"/>
    <w:rsid w:val="00296F9A"/>
    <w:rsid w:val="0029739D"/>
    <w:rsid w:val="002A0DEB"/>
    <w:rsid w:val="002A4D42"/>
    <w:rsid w:val="002A4F38"/>
    <w:rsid w:val="002A4F95"/>
    <w:rsid w:val="002A70A3"/>
    <w:rsid w:val="002B6360"/>
    <w:rsid w:val="002B6C28"/>
    <w:rsid w:val="002B72E8"/>
    <w:rsid w:val="002B7402"/>
    <w:rsid w:val="002C2377"/>
    <w:rsid w:val="002C436E"/>
    <w:rsid w:val="002C5A51"/>
    <w:rsid w:val="002C5C6C"/>
    <w:rsid w:val="002C6EDB"/>
    <w:rsid w:val="002C6F7B"/>
    <w:rsid w:val="002D1155"/>
    <w:rsid w:val="002D50AA"/>
    <w:rsid w:val="002E45D0"/>
    <w:rsid w:val="002E59BD"/>
    <w:rsid w:val="002F0C55"/>
    <w:rsid w:val="002F1F83"/>
    <w:rsid w:val="002F24ED"/>
    <w:rsid w:val="002F3C8B"/>
    <w:rsid w:val="00304BCE"/>
    <w:rsid w:val="003056B3"/>
    <w:rsid w:val="003067AD"/>
    <w:rsid w:val="00310322"/>
    <w:rsid w:val="00314A96"/>
    <w:rsid w:val="0031514A"/>
    <w:rsid w:val="00321BFA"/>
    <w:rsid w:val="00322D2F"/>
    <w:rsid w:val="00322FB2"/>
    <w:rsid w:val="00324C22"/>
    <w:rsid w:val="003309BB"/>
    <w:rsid w:val="00330A9B"/>
    <w:rsid w:val="00331C24"/>
    <w:rsid w:val="00337532"/>
    <w:rsid w:val="00337B95"/>
    <w:rsid w:val="00337BA6"/>
    <w:rsid w:val="00340193"/>
    <w:rsid w:val="00343699"/>
    <w:rsid w:val="003438CE"/>
    <w:rsid w:val="003439DA"/>
    <w:rsid w:val="00343C7E"/>
    <w:rsid w:val="00343DF2"/>
    <w:rsid w:val="00345C7E"/>
    <w:rsid w:val="003463EE"/>
    <w:rsid w:val="003464B4"/>
    <w:rsid w:val="00347CCB"/>
    <w:rsid w:val="003511EE"/>
    <w:rsid w:val="003566AB"/>
    <w:rsid w:val="00356993"/>
    <w:rsid w:val="003574A7"/>
    <w:rsid w:val="003607A5"/>
    <w:rsid w:val="00361FEC"/>
    <w:rsid w:val="00363339"/>
    <w:rsid w:val="00363640"/>
    <w:rsid w:val="0036368D"/>
    <w:rsid w:val="00364A74"/>
    <w:rsid w:val="00365EA8"/>
    <w:rsid w:val="00366627"/>
    <w:rsid w:val="003745E6"/>
    <w:rsid w:val="00380303"/>
    <w:rsid w:val="003810A4"/>
    <w:rsid w:val="003834C4"/>
    <w:rsid w:val="00384B05"/>
    <w:rsid w:val="003850DB"/>
    <w:rsid w:val="00385174"/>
    <w:rsid w:val="00387C00"/>
    <w:rsid w:val="00390024"/>
    <w:rsid w:val="00390AE3"/>
    <w:rsid w:val="00391868"/>
    <w:rsid w:val="00391ED4"/>
    <w:rsid w:val="003A045E"/>
    <w:rsid w:val="003A155C"/>
    <w:rsid w:val="003A593A"/>
    <w:rsid w:val="003A5D90"/>
    <w:rsid w:val="003A5F6D"/>
    <w:rsid w:val="003A69E7"/>
    <w:rsid w:val="003A7ECA"/>
    <w:rsid w:val="003B036F"/>
    <w:rsid w:val="003B0D98"/>
    <w:rsid w:val="003B20DA"/>
    <w:rsid w:val="003B2A7B"/>
    <w:rsid w:val="003B4107"/>
    <w:rsid w:val="003B5810"/>
    <w:rsid w:val="003C1507"/>
    <w:rsid w:val="003C1968"/>
    <w:rsid w:val="003C1EE0"/>
    <w:rsid w:val="003C312F"/>
    <w:rsid w:val="003C6BCF"/>
    <w:rsid w:val="003D0501"/>
    <w:rsid w:val="003D2430"/>
    <w:rsid w:val="003D33D2"/>
    <w:rsid w:val="003D4DEC"/>
    <w:rsid w:val="003D5623"/>
    <w:rsid w:val="003D5AF2"/>
    <w:rsid w:val="003D67A1"/>
    <w:rsid w:val="003E128F"/>
    <w:rsid w:val="003E265C"/>
    <w:rsid w:val="003E4F4B"/>
    <w:rsid w:val="003E7A52"/>
    <w:rsid w:val="003F085B"/>
    <w:rsid w:val="003F21BF"/>
    <w:rsid w:val="003F3116"/>
    <w:rsid w:val="00401DB3"/>
    <w:rsid w:val="00402259"/>
    <w:rsid w:val="00402D55"/>
    <w:rsid w:val="00406D1F"/>
    <w:rsid w:val="00410BE3"/>
    <w:rsid w:val="0041334F"/>
    <w:rsid w:val="0041533F"/>
    <w:rsid w:val="00416289"/>
    <w:rsid w:val="004206A0"/>
    <w:rsid w:val="00424598"/>
    <w:rsid w:val="00424C2F"/>
    <w:rsid w:val="00424C54"/>
    <w:rsid w:val="0042796A"/>
    <w:rsid w:val="0043569D"/>
    <w:rsid w:val="00436AC1"/>
    <w:rsid w:val="00440483"/>
    <w:rsid w:val="00442586"/>
    <w:rsid w:val="00444993"/>
    <w:rsid w:val="0044623D"/>
    <w:rsid w:val="004506C2"/>
    <w:rsid w:val="0045158E"/>
    <w:rsid w:val="00451606"/>
    <w:rsid w:val="0045172C"/>
    <w:rsid w:val="00452A2D"/>
    <w:rsid w:val="004558C5"/>
    <w:rsid w:val="00460BEB"/>
    <w:rsid w:val="00462A3E"/>
    <w:rsid w:val="00465C97"/>
    <w:rsid w:val="00466FF2"/>
    <w:rsid w:val="0046780B"/>
    <w:rsid w:val="00470F7F"/>
    <w:rsid w:val="004725D8"/>
    <w:rsid w:val="0047490B"/>
    <w:rsid w:val="00474C67"/>
    <w:rsid w:val="0047608D"/>
    <w:rsid w:val="0047751F"/>
    <w:rsid w:val="00480427"/>
    <w:rsid w:val="00484144"/>
    <w:rsid w:val="00484494"/>
    <w:rsid w:val="00484A53"/>
    <w:rsid w:val="0048794A"/>
    <w:rsid w:val="00490BB3"/>
    <w:rsid w:val="00491E5D"/>
    <w:rsid w:val="0049407B"/>
    <w:rsid w:val="00495EDD"/>
    <w:rsid w:val="00496CC4"/>
    <w:rsid w:val="004A1340"/>
    <w:rsid w:val="004A4316"/>
    <w:rsid w:val="004A510B"/>
    <w:rsid w:val="004A531F"/>
    <w:rsid w:val="004A56BB"/>
    <w:rsid w:val="004A5810"/>
    <w:rsid w:val="004A6852"/>
    <w:rsid w:val="004A6F53"/>
    <w:rsid w:val="004A79EA"/>
    <w:rsid w:val="004B5075"/>
    <w:rsid w:val="004C0B62"/>
    <w:rsid w:val="004C1382"/>
    <w:rsid w:val="004C194C"/>
    <w:rsid w:val="004C4830"/>
    <w:rsid w:val="004C528B"/>
    <w:rsid w:val="004C64D0"/>
    <w:rsid w:val="004D09E3"/>
    <w:rsid w:val="004D0E59"/>
    <w:rsid w:val="004D28AE"/>
    <w:rsid w:val="004D44D1"/>
    <w:rsid w:val="004E21E0"/>
    <w:rsid w:val="004E4E8F"/>
    <w:rsid w:val="004E658A"/>
    <w:rsid w:val="004F02A0"/>
    <w:rsid w:val="004F0440"/>
    <w:rsid w:val="004F1813"/>
    <w:rsid w:val="004F3AAF"/>
    <w:rsid w:val="004F4870"/>
    <w:rsid w:val="005000C5"/>
    <w:rsid w:val="0050112D"/>
    <w:rsid w:val="00501659"/>
    <w:rsid w:val="00502FE5"/>
    <w:rsid w:val="0050398A"/>
    <w:rsid w:val="005121CB"/>
    <w:rsid w:val="005125C3"/>
    <w:rsid w:val="0051311A"/>
    <w:rsid w:val="0051741C"/>
    <w:rsid w:val="00522642"/>
    <w:rsid w:val="005247F2"/>
    <w:rsid w:val="00526BB5"/>
    <w:rsid w:val="00527BE4"/>
    <w:rsid w:val="0053357C"/>
    <w:rsid w:val="00534B49"/>
    <w:rsid w:val="00534CEB"/>
    <w:rsid w:val="0053529B"/>
    <w:rsid w:val="0053543C"/>
    <w:rsid w:val="005361C1"/>
    <w:rsid w:val="00537092"/>
    <w:rsid w:val="005375C8"/>
    <w:rsid w:val="005378F7"/>
    <w:rsid w:val="005410EA"/>
    <w:rsid w:val="005421DA"/>
    <w:rsid w:val="005473F0"/>
    <w:rsid w:val="00547C8D"/>
    <w:rsid w:val="00547FAA"/>
    <w:rsid w:val="00550F8F"/>
    <w:rsid w:val="00551578"/>
    <w:rsid w:val="00552D6A"/>
    <w:rsid w:val="00553BAE"/>
    <w:rsid w:val="00556308"/>
    <w:rsid w:val="00556371"/>
    <w:rsid w:val="005576CF"/>
    <w:rsid w:val="0055772B"/>
    <w:rsid w:val="005579BA"/>
    <w:rsid w:val="00564431"/>
    <w:rsid w:val="0056481D"/>
    <w:rsid w:val="005665BD"/>
    <w:rsid w:val="005668BC"/>
    <w:rsid w:val="00572668"/>
    <w:rsid w:val="005737EF"/>
    <w:rsid w:val="0057517B"/>
    <w:rsid w:val="00581C27"/>
    <w:rsid w:val="00584E2B"/>
    <w:rsid w:val="00585252"/>
    <w:rsid w:val="00585FFB"/>
    <w:rsid w:val="0059150F"/>
    <w:rsid w:val="00591775"/>
    <w:rsid w:val="00592622"/>
    <w:rsid w:val="00593FA1"/>
    <w:rsid w:val="005A06E1"/>
    <w:rsid w:val="005A1FE9"/>
    <w:rsid w:val="005A36AF"/>
    <w:rsid w:val="005B0145"/>
    <w:rsid w:val="005B3BAA"/>
    <w:rsid w:val="005B430B"/>
    <w:rsid w:val="005B5E9E"/>
    <w:rsid w:val="005B7327"/>
    <w:rsid w:val="005C2190"/>
    <w:rsid w:val="005C3DDF"/>
    <w:rsid w:val="005D06ED"/>
    <w:rsid w:val="005D10B5"/>
    <w:rsid w:val="005D1F40"/>
    <w:rsid w:val="005D3605"/>
    <w:rsid w:val="005D36B5"/>
    <w:rsid w:val="005D5A35"/>
    <w:rsid w:val="005D7247"/>
    <w:rsid w:val="005D758F"/>
    <w:rsid w:val="005E09EA"/>
    <w:rsid w:val="005E2154"/>
    <w:rsid w:val="005E2830"/>
    <w:rsid w:val="005E6F63"/>
    <w:rsid w:val="005F05B3"/>
    <w:rsid w:val="005F0643"/>
    <w:rsid w:val="005F6363"/>
    <w:rsid w:val="005F652C"/>
    <w:rsid w:val="005F65A5"/>
    <w:rsid w:val="005F7EF6"/>
    <w:rsid w:val="00602586"/>
    <w:rsid w:val="006053DC"/>
    <w:rsid w:val="00606A80"/>
    <w:rsid w:val="00606DB4"/>
    <w:rsid w:val="0060753B"/>
    <w:rsid w:val="0061123B"/>
    <w:rsid w:val="0061166D"/>
    <w:rsid w:val="006130FD"/>
    <w:rsid w:val="0061574D"/>
    <w:rsid w:val="0061575C"/>
    <w:rsid w:val="00615A97"/>
    <w:rsid w:val="00615CA2"/>
    <w:rsid w:val="00616F9A"/>
    <w:rsid w:val="006176D5"/>
    <w:rsid w:val="00617852"/>
    <w:rsid w:val="006201F6"/>
    <w:rsid w:val="00624266"/>
    <w:rsid w:val="00624700"/>
    <w:rsid w:val="006261DB"/>
    <w:rsid w:val="00627742"/>
    <w:rsid w:val="006318E9"/>
    <w:rsid w:val="006334F2"/>
    <w:rsid w:val="00634B5D"/>
    <w:rsid w:val="00637680"/>
    <w:rsid w:val="006401D4"/>
    <w:rsid w:val="00641CB1"/>
    <w:rsid w:val="0064227B"/>
    <w:rsid w:val="00643CD5"/>
    <w:rsid w:val="0064424C"/>
    <w:rsid w:val="00644559"/>
    <w:rsid w:val="00646169"/>
    <w:rsid w:val="00651CD6"/>
    <w:rsid w:val="00652B85"/>
    <w:rsid w:val="00652C38"/>
    <w:rsid w:val="006540F9"/>
    <w:rsid w:val="006562BD"/>
    <w:rsid w:val="006564CA"/>
    <w:rsid w:val="00657713"/>
    <w:rsid w:val="0066442E"/>
    <w:rsid w:val="00665321"/>
    <w:rsid w:val="0066722C"/>
    <w:rsid w:val="006720C0"/>
    <w:rsid w:val="006756C0"/>
    <w:rsid w:val="00680CEC"/>
    <w:rsid w:val="006825D0"/>
    <w:rsid w:val="00682C30"/>
    <w:rsid w:val="006843AE"/>
    <w:rsid w:val="0069046A"/>
    <w:rsid w:val="006928C0"/>
    <w:rsid w:val="00694207"/>
    <w:rsid w:val="00695B3E"/>
    <w:rsid w:val="006973E0"/>
    <w:rsid w:val="006A0500"/>
    <w:rsid w:val="006A137A"/>
    <w:rsid w:val="006A2EE3"/>
    <w:rsid w:val="006A2F3A"/>
    <w:rsid w:val="006A6417"/>
    <w:rsid w:val="006B0123"/>
    <w:rsid w:val="006C09F9"/>
    <w:rsid w:val="006C0B5E"/>
    <w:rsid w:val="006C3EE9"/>
    <w:rsid w:val="006C47A2"/>
    <w:rsid w:val="006D0014"/>
    <w:rsid w:val="006D02FD"/>
    <w:rsid w:val="006D1910"/>
    <w:rsid w:val="006D4C99"/>
    <w:rsid w:val="006E3EB5"/>
    <w:rsid w:val="006E50F0"/>
    <w:rsid w:val="006E7067"/>
    <w:rsid w:val="006F3480"/>
    <w:rsid w:val="006F34B9"/>
    <w:rsid w:val="006F46A1"/>
    <w:rsid w:val="006F4A6B"/>
    <w:rsid w:val="006F5A19"/>
    <w:rsid w:val="006F5B03"/>
    <w:rsid w:val="00701B8F"/>
    <w:rsid w:val="00701C2F"/>
    <w:rsid w:val="00702213"/>
    <w:rsid w:val="00704A7B"/>
    <w:rsid w:val="00705303"/>
    <w:rsid w:val="007075E1"/>
    <w:rsid w:val="007111DE"/>
    <w:rsid w:val="007112AD"/>
    <w:rsid w:val="00711604"/>
    <w:rsid w:val="00716A22"/>
    <w:rsid w:val="0072032D"/>
    <w:rsid w:val="007238EF"/>
    <w:rsid w:val="007239B9"/>
    <w:rsid w:val="0072506C"/>
    <w:rsid w:val="00726106"/>
    <w:rsid w:val="00733ED7"/>
    <w:rsid w:val="00734EE5"/>
    <w:rsid w:val="0073743E"/>
    <w:rsid w:val="00741611"/>
    <w:rsid w:val="00743AED"/>
    <w:rsid w:val="0074434A"/>
    <w:rsid w:val="0074603D"/>
    <w:rsid w:val="0075157B"/>
    <w:rsid w:val="00753C9F"/>
    <w:rsid w:val="00754387"/>
    <w:rsid w:val="00755073"/>
    <w:rsid w:val="00762279"/>
    <w:rsid w:val="00763022"/>
    <w:rsid w:val="00763709"/>
    <w:rsid w:val="007640CF"/>
    <w:rsid w:val="007670CE"/>
    <w:rsid w:val="00767154"/>
    <w:rsid w:val="007702F8"/>
    <w:rsid w:val="00772EB3"/>
    <w:rsid w:val="00773667"/>
    <w:rsid w:val="007802C3"/>
    <w:rsid w:val="00780B02"/>
    <w:rsid w:val="00781C56"/>
    <w:rsid w:val="00782380"/>
    <w:rsid w:val="007843F7"/>
    <w:rsid w:val="007845E7"/>
    <w:rsid w:val="00785767"/>
    <w:rsid w:val="00786831"/>
    <w:rsid w:val="00787426"/>
    <w:rsid w:val="0079016B"/>
    <w:rsid w:val="00791188"/>
    <w:rsid w:val="00791351"/>
    <w:rsid w:val="0079181D"/>
    <w:rsid w:val="00795BE0"/>
    <w:rsid w:val="00797A90"/>
    <w:rsid w:val="007A0B78"/>
    <w:rsid w:val="007A3DAD"/>
    <w:rsid w:val="007A4F60"/>
    <w:rsid w:val="007A5532"/>
    <w:rsid w:val="007A71FD"/>
    <w:rsid w:val="007A7216"/>
    <w:rsid w:val="007A7ACE"/>
    <w:rsid w:val="007B0A9C"/>
    <w:rsid w:val="007B1127"/>
    <w:rsid w:val="007B1693"/>
    <w:rsid w:val="007B26C9"/>
    <w:rsid w:val="007B3459"/>
    <w:rsid w:val="007B712E"/>
    <w:rsid w:val="007B79A7"/>
    <w:rsid w:val="007C1510"/>
    <w:rsid w:val="007C2668"/>
    <w:rsid w:val="007C2A41"/>
    <w:rsid w:val="007C331C"/>
    <w:rsid w:val="007C35CF"/>
    <w:rsid w:val="007C384F"/>
    <w:rsid w:val="007C3EF4"/>
    <w:rsid w:val="007C5262"/>
    <w:rsid w:val="007D04F2"/>
    <w:rsid w:val="007D2551"/>
    <w:rsid w:val="007D71F3"/>
    <w:rsid w:val="007E0716"/>
    <w:rsid w:val="007E533F"/>
    <w:rsid w:val="007F148F"/>
    <w:rsid w:val="007F1E06"/>
    <w:rsid w:val="007F402C"/>
    <w:rsid w:val="007F4E6A"/>
    <w:rsid w:val="007F54E9"/>
    <w:rsid w:val="007F61FA"/>
    <w:rsid w:val="008018C2"/>
    <w:rsid w:val="00803702"/>
    <w:rsid w:val="00803D28"/>
    <w:rsid w:val="008067AC"/>
    <w:rsid w:val="00813C17"/>
    <w:rsid w:val="008170AF"/>
    <w:rsid w:val="00823B07"/>
    <w:rsid w:val="00823B91"/>
    <w:rsid w:val="00826654"/>
    <w:rsid w:val="00836823"/>
    <w:rsid w:val="0083700D"/>
    <w:rsid w:val="00842598"/>
    <w:rsid w:val="00844559"/>
    <w:rsid w:val="00850998"/>
    <w:rsid w:val="008509E7"/>
    <w:rsid w:val="0085223E"/>
    <w:rsid w:val="00852F3B"/>
    <w:rsid w:val="00854BFA"/>
    <w:rsid w:val="00854C86"/>
    <w:rsid w:val="00856CB7"/>
    <w:rsid w:val="00861C23"/>
    <w:rsid w:val="00863098"/>
    <w:rsid w:val="0086470F"/>
    <w:rsid w:val="00865B1F"/>
    <w:rsid w:val="0087096B"/>
    <w:rsid w:val="0087156E"/>
    <w:rsid w:val="00872DCA"/>
    <w:rsid w:val="00873803"/>
    <w:rsid w:val="00874E2E"/>
    <w:rsid w:val="00881B37"/>
    <w:rsid w:val="008823A4"/>
    <w:rsid w:val="0088504E"/>
    <w:rsid w:val="0088632F"/>
    <w:rsid w:val="00886F7A"/>
    <w:rsid w:val="00891425"/>
    <w:rsid w:val="0089513E"/>
    <w:rsid w:val="008960AC"/>
    <w:rsid w:val="00896F64"/>
    <w:rsid w:val="00897623"/>
    <w:rsid w:val="00897CE5"/>
    <w:rsid w:val="008A0C3E"/>
    <w:rsid w:val="008A14AC"/>
    <w:rsid w:val="008A181D"/>
    <w:rsid w:val="008A1903"/>
    <w:rsid w:val="008A261E"/>
    <w:rsid w:val="008A3A46"/>
    <w:rsid w:val="008A4E08"/>
    <w:rsid w:val="008A6B96"/>
    <w:rsid w:val="008A7E51"/>
    <w:rsid w:val="008B2D48"/>
    <w:rsid w:val="008B3368"/>
    <w:rsid w:val="008B6408"/>
    <w:rsid w:val="008C117E"/>
    <w:rsid w:val="008C1526"/>
    <w:rsid w:val="008C2475"/>
    <w:rsid w:val="008C33DD"/>
    <w:rsid w:val="008C3AC1"/>
    <w:rsid w:val="008C4EDA"/>
    <w:rsid w:val="008C5F7C"/>
    <w:rsid w:val="008D730E"/>
    <w:rsid w:val="008E177E"/>
    <w:rsid w:val="008E2E01"/>
    <w:rsid w:val="008E43C8"/>
    <w:rsid w:val="008E5CA3"/>
    <w:rsid w:val="008F309D"/>
    <w:rsid w:val="008F33A4"/>
    <w:rsid w:val="008F673F"/>
    <w:rsid w:val="008F6A85"/>
    <w:rsid w:val="008F6BC5"/>
    <w:rsid w:val="00900878"/>
    <w:rsid w:val="009050B8"/>
    <w:rsid w:val="0090737B"/>
    <w:rsid w:val="0090753E"/>
    <w:rsid w:val="00910C53"/>
    <w:rsid w:val="00911F76"/>
    <w:rsid w:val="00913085"/>
    <w:rsid w:val="00917618"/>
    <w:rsid w:val="00917852"/>
    <w:rsid w:val="00920D31"/>
    <w:rsid w:val="009213FE"/>
    <w:rsid w:val="00921F12"/>
    <w:rsid w:val="009241BE"/>
    <w:rsid w:val="00924B29"/>
    <w:rsid w:val="00925CC3"/>
    <w:rsid w:val="00926F91"/>
    <w:rsid w:val="009306DB"/>
    <w:rsid w:val="00931D7E"/>
    <w:rsid w:val="00935CDE"/>
    <w:rsid w:val="00937C25"/>
    <w:rsid w:val="00940385"/>
    <w:rsid w:val="009412D1"/>
    <w:rsid w:val="00941ABB"/>
    <w:rsid w:val="009423BB"/>
    <w:rsid w:val="00943FBD"/>
    <w:rsid w:val="00945F33"/>
    <w:rsid w:val="00946CAA"/>
    <w:rsid w:val="0095190D"/>
    <w:rsid w:val="00952BC0"/>
    <w:rsid w:val="00952FAD"/>
    <w:rsid w:val="00954F99"/>
    <w:rsid w:val="00956952"/>
    <w:rsid w:val="00960A6F"/>
    <w:rsid w:val="009621DE"/>
    <w:rsid w:val="00964151"/>
    <w:rsid w:val="00964780"/>
    <w:rsid w:val="009662D6"/>
    <w:rsid w:val="00971D94"/>
    <w:rsid w:val="0097256E"/>
    <w:rsid w:val="00973C62"/>
    <w:rsid w:val="00982877"/>
    <w:rsid w:val="009A1B4F"/>
    <w:rsid w:val="009A3346"/>
    <w:rsid w:val="009A7617"/>
    <w:rsid w:val="009B01ED"/>
    <w:rsid w:val="009B27D6"/>
    <w:rsid w:val="009B4AE2"/>
    <w:rsid w:val="009B5F60"/>
    <w:rsid w:val="009B6750"/>
    <w:rsid w:val="009C056D"/>
    <w:rsid w:val="009C5EE2"/>
    <w:rsid w:val="009C6F1D"/>
    <w:rsid w:val="009C7697"/>
    <w:rsid w:val="009D2C4E"/>
    <w:rsid w:val="009D4383"/>
    <w:rsid w:val="009E0499"/>
    <w:rsid w:val="009E2966"/>
    <w:rsid w:val="009E30A8"/>
    <w:rsid w:val="009E357C"/>
    <w:rsid w:val="009E4E0E"/>
    <w:rsid w:val="009E5F91"/>
    <w:rsid w:val="009E6B39"/>
    <w:rsid w:val="009E6E49"/>
    <w:rsid w:val="009F0ACE"/>
    <w:rsid w:val="009F386C"/>
    <w:rsid w:val="009F7FF0"/>
    <w:rsid w:val="00A05B28"/>
    <w:rsid w:val="00A156FA"/>
    <w:rsid w:val="00A231F3"/>
    <w:rsid w:val="00A26079"/>
    <w:rsid w:val="00A26A2E"/>
    <w:rsid w:val="00A27A40"/>
    <w:rsid w:val="00A30C1B"/>
    <w:rsid w:val="00A37D9E"/>
    <w:rsid w:val="00A41444"/>
    <w:rsid w:val="00A42E16"/>
    <w:rsid w:val="00A43148"/>
    <w:rsid w:val="00A435F1"/>
    <w:rsid w:val="00A44F73"/>
    <w:rsid w:val="00A45093"/>
    <w:rsid w:val="00A46615"/>
    <w:rsid w:val="00A50BF2"/>
    <w:rsid w:val="00A523F4"/>
    <w:rsid w:val="00A53131"/>
    <w:rsid w:val="00A5395E"/>
    <w:rsid w:val="00A5578F"/>
    <w:rsid w:val="00A55807"/>
    <w:rsid w:val="00A57347"/>
    <w:rsid w:val="00A614A8"/>
    <w:rsid w:val="00A62F90"/>
    <w:rsid w:val="00A63308"/>
    <w:rsid w:val="00A65C9E"/>
    <w:rsid w:val="00A65DDA"/>
    <w:rsid w:val="00A65FE7"/>
    <w:rsid w:val="00A66921"/>
    <w:rsid w:val="00A76021"/>
    <w:rsid w:val="00A769BD"/>
    <w:rsid w:val="00A77604"/>
    <w:rsid w:val="00A77C5D"/>
    <w:rsid w:val="00A8031B"/>
    <w:rsid w:val="00A83301"/>
    <w:rsid w:val="00A90529"/>
    <w:rsid w:val="00A908EF"/>
    <w:rsid w:val="00A90B7E"/>
    <w:rsid w:val="00A918FD"/>
    <w:rsid w:val="00A91C08"/>
    <w:rsid w:val="00A92D61"/>
    <w:rsid w:val="00A9690D"/>
    <w:rsid w:val="00A96E9B"/>
    <w:rsid w:val="00AA39F5"/>
    <w:rsid w:val="00AA4197"/>
    <w:rsid w:val="00AA4AF7"/>
    <w:rsid w:val="00AA6FDC"/>
    <w:rsid w:val="00AA7FB5"/>
    <w:rsid w:val="00AB3B7B"/>
    <w:rsid w:val="00AC09B3"/>
    <w:rsid w:val="00AC2329"/>
    <w:rsid w:val="00AD34D3"/>
    <w:rsid w:val="00AD6077"/>
    <w:rsid w:val="00AD6369"/>
    <w:rsid w:val="00AD78AD"/>
    <w:rsid w:val="00AE0396"/>
    <w:rsid w:val="00AE04A1"/>
    <w:rsid w:val="00AE1F13"/>
    <w:rsid w:val="00AE4156"/>
    <w:rsid w:val="00AE5384"/>
    <w:rsid w:val="00AE75EF"/>
    <w:rsid w:val="00AF04E8"/>
    <w:rsid w:val="00AF1662"/>
    <w:rsid w:val="00AF2176"/>
    <w:rsid w:val="00AF3F77"/>
    <w:rsid w:val="00AF4C6B"/>
    <w:rsid w:val="00AF6464"/>
    <w:rsid w:val="00AF6C67"/>
    <w:rsid w:val="00B00A57"/>
    <w:rsid w:val="00B00B2B"/>
    <w:rsid w:val="00B038C1"/>
    <w:rsid w:val="00B03B69"/>
    <w:rsid w:val="00B05362"/>
    <w:rsid w:val="00B0731A"/>
    <w:rsid w:val="00B11DCB"/>
    <w:rsid w:val="00B1265D"/>
    <w:rsid w:val="00B12B76"/>
    <w:rsid w:val="00B13698"/>
    <w:rsid w:val="00B14C85"/>
    <w:rsid w:val="00B17AED"/>
    <w:rsid w:val="00B20E31"/>
    <w:rsid w:val="00B22942"/>
    <w:rsid w:val="00B249EC"/>
    <w:rsid w:val="00B264FA"/>
    <w:rsid w:val="00B26EA1"/>
    <w:rsid w:val="00B2727D"/>
    <w:rsid w:val="00B30DBB"/>
    <w:rsid w:val="00B32481"/>
    <w:rsid w:val="00B347F4"/>
    <w:rsid w:val="00B35095"/>
    <w:rsid w:val="00B35174"/>
    <w:rsid w:val="00B35649"/>
    <w:rsid w:val="00B36C43"/>
    <w:rsid w:val="00B400A4"/>
    <w:rsid w:val="00B40E08"/>
    <w:rsid w:val="00B414B6"/>
    <w:rsid w:val="00B42C27"/>
    <w:rsid w:val="00B4497A"/>
    <w:rsid w:val="00B46486"/>
    <w:rsid w:val="00B46F1F"/>
    <w:rsid w:val="00B51C5B"/>
    <w:rsid w:val="00B528C3"/>
    <w:rsid w:val="00B529D3"/>
    <w:rsid w:val="00B533E0"/>
    <w:rsid w:val="00B56538"/>
    <w:rsid w:val="00B567D0"/>
    <w:rsid w:val="00B568DD"/>
    <w:rsid w:val="00B57D84"/>
    <w:rsid w:val="00B57EEA"/>
    <w:rsid w:val="00B60E6E"/>
    <w:rsid w:val="00B617D2"/>
    <w:rsid w:val="00B6285A"/>
    <w:rsid w:val="00B62969"/>
    <w:rsid w:val="00B637B0"/>
    <w:rsid w:val="00B63EB3"/>
    <w:rsid w:val="00B65860"/>
    <w:rsid w:val="00B662C7"/>
    <w:rsid w:val="00B66347"/>
    <w:rsid w:val="00B66B25"/>
    <w:rsid w:val="00B67260"/>
    <w:rsid w:val="00B714A1"/>
    <w:rsid w:val="00B72E90"/>
    <w:rsid w:val="00B744A0"/>
    <w:rsid w:val="00B744AC"/>
    <w:rsid w:val="00B7486D"/>
    <w:rsid w:val="00B74AEA"/>
    <w:rsid w:val="00B74CC7"/>
    <w:rsid w:val="00B76119"/>
    <w:rsid w:val="00B80DCD"/>
    <w:rsid w:val="00B85148"/>
    <w:rsid w:val="00B87EAF"/>
    <w:rsid w:val="00B9029F"/>
    <w:rsid w:val="00B90E4A"/>
    <w:rsid w:val="00B93CF6"/>
    <w:rsid w:val="00B96BC2"/>
    <w:rsid w:val="00BA0AD1"/>
    <w:rsid w:val="00BA28D4"/>
    <w:rsid w:val="00BA300A"/>
    <w:rsid w:val="00BA3D40"/>
    <w:rsid w:val="00BA3DB4"/>
    <w:rsid w:val="00BA43B1"/>
    <w:rsid w:val="00BA5700"/>
    <w:rsid w:val="00BB39FF"/>
    <w:rsid w:val="00BC13A2"/>
    <w:rsid w:val="00BC2858"/>
    <w:rsid w:val="00BC5874"/>
    <w:rsid w:val="00BC6535"/>
    <w:rsid w:val="00BD112F"/>
    <w:rsid w:val="00BD204A"/>
    <w:rsid w:val="00BD3EA4"/>
    <w:rsid w:val="00BD41A2"/>
    <w:rsid w:val="00BD4ED8"/>
    <w:rsid w:val="00BD7461"/>
    <w:rsid w:val="00BE015B"/>
    <w:rsid w:val="00BE0849"/>
    <w:rsid w:val="00BE0CC6"/>
    <w:rsid w:val="00BE1517"/>
    <w:rsid w:val="00BE308D"/>
    <w:rsid w:val="00BE349E"/>
    <w:rsid w:val="00BE4257"/>
    <w:rsid w:val="00BE4537"/>
    <w:rsid w:val="00BE58D0"/>
    <w:rsid w:val="00BE5BD3"/>
    <w:rsid w:val="00BE7060"/>
    <w:rsid w:val="00BE7BFE"/>
    <w:rsid w:val="00BF2252"/>
    <w:rsid w:val="00BF24B5"/>
    <w:rsid w:val="00BF25A7"/>
    <w:rsid w:val="00BF3EFA"/>
    <w:rsid w:val="00C03B87"/>
    <w:rsid w:val="00C04059"/>
    <w:rsid w:val="00C06C5E"/>
    <w:rsid w:val="00C1007C"/>
    <w:rsid w:val="00C1164B"/>
    <w:rsid w:val="00C123E4"/>
    <w:rsid w:val="00C12499"/>
    <w:rsid w:val="00C16BCC"/>
    <w:rsid w:val="00C17E9B"/>
    <w:rsid w:val="00C20A1C"/>
    <w:rsid w:val="00C217E2"/>
    <w:rsid w:val="00C22524"/>
    <w:rsid w:val="00C22702"/>
    <w:rsid w:val="00C229E6"/>
    <w:rsid w:val="00C2524C"/>
    <w:rsid w:val="00C2547A"/>
    <w:rsid w:val="00C27274"/>
    <w:rsid w:val="00C3130B"/>
    <w:rsid w:val="00C31DBF"/>
    <w:rsid w:val="00C324E0"/>
    <w:rsid w:val="00C34745"/>
    <w:rsid w:val="00C3668E"/>
    <w:rsid w:val="00C4156E"/>
    <w:rsid w:val="00C454F3"/>
    <w:rsid w:val="00C460EF"/>
    <w:rsid w:val="00C47E46"/>
    <w:rsid w:val="00C522A5"/>
    <w:rsid w:val="00C52F6B"/>
    <w:rsid w:val="00C55781"/>
    <w:rsid w:val="00C5654D"/>
    <w:rsid w:val="00C61015"/>
    <w:rsid w:val="00C62B23"/>
    <w:rsid w:val="00C63B3A"/>
    <w:rsid w:val="00C71531"/>
    <w:rsid w:val="00C72933"/>
    <w:rsid w:val="00C73732"/>
    <w:rsid w:val="00C74A20"/>
    <w:rsid w:val="00C812D7"/>
    <w:rsid w:val="00C85BE5"/>
    <w:rsid w:val="00C90793"/>
    <w:rsid w:val="00C92AE7"/>
    <w:rsid w:val="00C92C92"/>
    <w:rsid w:val="00C93A79"/>
    <w:rsid w:val="00C957C1"/>
    <w:rsid w:val="00CA0820"/>
    <w:rsid w:val="00CA1FE5"/>
    <w:rsid w:val="00CB30A2"/>
    <w:rsid w:val="00CC3711"/>
    <w:rsid w:val="00CC3A69"/>
    <w:rsid w:val="00CC3C92"/>
    <w:rsid w:val="00CC73DC"/>
    <w:rsid w:val="00CD0050"/>
    <w:rsid w:val="00CD013C"/>
    <w:rsid w:val="00CD1DAD"/>
    <w:rsid w:val="00CD22D3"/>
    <w:rsid w:val="00CD24FD"/>
    <w:rsid w:val="00CD2D01"/>
    <w:rsid w:val="00CD2FDC"/>
    <w:rsid w:val="00CD648E"/>
    <w:rsid w:val="00CE285B"/>
    <w:rsid w:val="00CE4817"/>
    <w:rsid w:val="00CE6058"/>
    <w:rsid w:val="00CE7C94"/>
    <w:rsid w:val="00CF3507"/>
    <w:rsid w:val="00CF4224"/>
    <w:rsid w:val="00CF459C"/>
    <w:rsid w:val="00CF52B5"/>
    <w:rsid w:val="00CF5573"/>
    <w:rsid w:val="00CF6DC6"/>
    <w:rsid w:val="00CF7FF1"/>
    <w:rsid w:val="00D01F2D"/>
    <w:rsid w:val="00D02199"/>
    <w:rsid w:val="00D038C7"/>
    <w:rsid w:val="00D1181E"/>
    <w:rsid w:val="00D15763"/>
    <w:rsid w:val="00D2022D"/>
    <w:rsid w:val="00D20930"/>
    <w:rsid w:val="00D221F6"/>
    <w:rsid w:val="00D222DA"/>
    <w:rsid w:val="00D22305"/>
    <w:rsid w:val="00D25295"/>
    <w:rsid w:val="00D2597C"/>
    <w:rsid w:val="00D26288"/>
    <w:rsid w:val="00D26E8C"/>
    <w:rsid w:val="00D3047F"/>
    <w:rsid w:val="00D304D6"/>
    <w:rsid w:val="00D319D6"/>
    <w:rsid w:val="00D32497"/>
    <w:rsid w:val="00D334DD"/>
    <w:rsid w:val="00D4026E"/>
    <w:rsid w:val="00D406D9"/>
    <w:rsid w:val="00D40ABB"/>
    <w:rsid w:val="00D420A1"/>
    <w:rsid w:val="00D44ABE"/>
    <w:rsid w:val="00D50E31"/>
    <w:rsid w:val="00D51706"/>
    <w:rsid w:val="00D51758"/>
    <w:rsid w:val="00D5335F"/>
    <w:rsid w:val="00D54301"/>
    <w:rsid w:val="00D5439A"/>
    <w:rsid w:val="00D557F1"/>
    <w:rsid w:val="00D60C5D"/>
    <w:rsid w:val="00D711B2"/>
    <w:rsid w:val="00D719E4"/>
    <w:rsid w:val="00D80901"/>
    <w:rsid w:val="00D80EBE"/>
    <w:rsid w:val="00D812B4"/>
    <w:rsid w:val="00D82895"/>
    <w:rsid w:val="00D872A8"/>
    <w:rsid w:val="00D87CDC"/>
    <w:rsid w:val="00D92090"/>
    <w:rsid w:val="00D926ED"/>
    <w:rsid w:val="00D92BE6"/>
    <w:rsid w:val="00D935A3"/>
    <w:rsid w:val="00D948E9"/>
    <w:rsid w:val="00D9675E"/>
    <w:rsid w:val="00DA00BB"/>
    <w:rsid w:val="00DA01CD"/>
    <w:rsid w:val="00DA2BCF"/>
    <w:rsid w:val="00DA38D9"/>
    <w:rsid w:val="00DA3C45"/>
    <w:rsid w:val="00DB32B7"/>
    <w:rsid w:val="00DC16D8"/>
    <w:rsid w:val="00DC1A2B"/>
    <w:rsid w:val="00DC3114"/>
    <w:rsid w:val="00DC4639"/>
    <w:rsid w:val="00DC65B8"/>
    <w:rsid w:val="00DC7FD0"/>
    <w:rsid w:val="00DD07EF"/>
    <w:rsid w:val="00DD11E7"/>
    <w:rsid w:val="00DD4187"/>
    <w:rsid w:val="00DD4188"/>
    <w:rsid w:val="00DE37D7"/>
    <w:rsid w:val="00DE4375"/>
    <w:rsid w:val="00DE622F"/>
    <w:rsid w:val="00DE7E5D"/>
    <w:rsid w:val="00DF0A0F"/>
    <w:rsid w:val="00DF1462"/>
    <w:rsid w:val="00DF187D"/>
    <w:rsid w:val="00DF2A74"/>
    <w:rsid w:val="00DF5BD4"/>
    <w:rsid w:val="00DF6203"/>
    <w:rsid w:val="00DF6337"/>
    <w:rsid w:val="00DF79E6"/>
    <w:rsid w:val="00DF7F76"/>
    <w:rsid w:val="00E0117E"/>
    <w:rsid w:val="00E051B9"/>
    <w:rsid w:val="00E06D27"/>
    <w:rsid w:val="00E101B7"/>
    <w:rsid w:val="00E137D4"/>
    <w:rsid w:val="00E13E5B"/>
    <w:rsid w:val="00E141D4"/>
    <w:rsid w:val="00E14D5F"/>
    <w:rsid w:val="00E15C7F"/>
    <w:rsid w:val="00E15CE3"/>
    <w:rsid w:val="00E16A46"/>
    <w:rsid w:val="00E20989"/>
    <w:rsid w:val="00E21C29"/>
    <w:rsid w:val="00E23169"/>
    <w:rsid w:val="00E24A33"/>
    <w:rsid w:val="00E26A28"/>
    <w:rsid w:val="00E27119"/>
    <w:rsid w:val="00E31250"/>
    <w:rsid w:val="00E314C1"/>
    <w:rsid w:val="00E31961"/>
    <w:rsid w:val="00E3237B"/>
    <w:rsid w:val="00E324D0"/>
    <w:rsid w:val="00E3329E"/>
    <w:rsid w:val="00E33E98"/>
    <w:rsid w:val="00E35840"/>
    <w:rsid w:val="00E361B8"/>
    <w:rsid w:val="00E3712E"/>
    <w:rsid w:val="00E3760C"/>
    <w:rsid w:val="00E40A6F"/>
    <w:rsid w:val="00E4493A"/>
    <w:rsid w:val="00E45EB7"/>
    <w:rsid w:val="00E47752"/>
    <w:rsid w:val="00E518D8"/>
    <w:rsid w:val="00E60B9B"/>
    <w:rsid w:val="00E60D05"/>
    <w:rsid w:val="00E622A0"/>
    <w:rsid w:val="00E661D5"/>
    <w:rsid w:val="00E662AF"/>
    <w:rsid w:val="00E7086A"/>
    <w:rsid w:val="00E71FD2"/>
    <w:rsid w:val="00E75C40"/>
    <w:rsid w:val="00E76532"/>
    <w:rsid w:val="00E8202D"/>
    <w:rsid w:val="00E823D8"/>
    <w:rsid w:val="00E82B62"/>
    <w:rsid w:val="00E83D46"/>
    <w:rsid w:val="00E90CAA"/>
    <w:rsid w:val="00E949BD"/>
    <w:rsid w:val="00E9702B"/>
    <w:rsid w:val="00E97F1D"/>
    <w:rsid w:val="00EA3021"/>
    <w:rsid w:val="00EA721C"/>
    <w:rsid w:val="00EA7E23"/>
    <w:rsid w:val="00EB066C"/>
    <w:rsid w:val="00EB4B9C"/>
    <w:rsid w:val="00EC06C0"/>
    <w:rsid w:val="00EC0E96"/>
    <w:rsid w:val="00EC1FC8"/>
    <w:rsid w:val="00EC257E"/>
    <w:rsid w:val="00EC29D7"/>
    <w:rsid w:val="00EC523C"/>
    <w:rsid w:val="00EC6158"/>
    <w:rsid w:val="00EC7114"/>
    <w:rsid w:val="00ED0B13"/>
    <w:rsid w:val="00ED2EF2"/>
    <w:rsid w:val="00ED368B"/>
    <w:rsid w:val="00ED41DA"/>
    <w:rsid w:val="00ED5CA5"/>
    <w:rsid w:val="00ED6405"/>
    <w:rsid w:val="00EE0961"/>
    <w:rsid w:val="00EE1C07"/>
    <w:rsid w:val="00EE2B7D"/>
    <w:rsid w:val="00EE42B4"/>
    <w:rsid w:val="00EF0B7A"/>
    <w:rsid w:val="00EF6F66"/>
    <w:rsid w:val="00F02FBA"/>
    <w:rsid w:val="00F04DB9"/>
    <w:rsid w:val="00F04F57"/>
    <w:rsid w:val="00F051D7"/>
    <w:rsid w:val="00F0570B"/>
    <w:rsid w:val="00F07710"/>
    <w:rsid w:val="00F10B22"/>
    <w:rsid w:val="00F121FF"/>
    <w:rsid w:val="00F17616"/>
    <w:rsid w:val="00F2159F"/>
    <w:rsid w:val="00F229BC"/>
    <w:rsid w:val="00F254A0"/>
    <w:rsid w:val="00F26A4D"/>
    <w:rsid w:val="00F279C1"/>
    <w:rsid w:val="00F30236"/>
    <w:rsid w:val="00F32FBE"/>
    <w:rsid w:val="00F34C57"/>
    <w:rsid w:val="00F355A3"/>
    <w:rsid w:val="00F3725F"/>
    <w:rsid w:val="00F41E61"/>
    <w:rsid w:val="00F4425B"/>
    <w:rsid w:val="00F44660"/>
    <w:rsid w:val="00F50B06"/>
    <w:rsid w:val="00F5193B"/>
    <w:rsid w:val="00F605C8"/>
    <w:rsid w:val="00F6146C"/>
    <w:rsid w:val="00F62B80"/>
    <w:rsid w:val="00F65882"/>
    <w:rsid w:val="00F65C44"/>
    <w:rsid w:val="00F660C6"/>
    <w:rsid w:val="00F66DEE"/>
    <w:rsid w:val="00F67882"/>
    <w:rsid w:val="00F700AE"/>
    <w:rsid w:val="00F70875"/>
    <w:rsid w:val="00F72807"/>
    <w:rsid w:val="00F72A86"/>
    <w:rsid w:val="00F75BCC"/>
    <w:rsid w:val="00F76088"/>
    <w:rsid w:val="00F7608E"/>
    <w:rsid w:val="00F76C52"/>
    <w:rsid w:val="00F77AA8"/>
    <w:rsid w:val="00F80243"/>
    <w:rsid w:val="00F827E6"/>
    <w:rsid w:val="00F83970"/>
    <w:rsid w:val="00F911CC"/>
    <w:rsid w:val="00F92C58"/>
    <w:rsid w:val="00F946B8"/>
    <w:rsid w:val="00F9670D"/>
    <w:rsid w:val="00FA1A4E"/>
    <w:rsid w:val="00FA2850"/>
    <w:rsid w:val="00FA2E35"/>
    <w:rsid w:val="00FA50C9"/>
    <w:rsid w:val="00FA5CA1"/>
    <w:rsid w:val="00FB18B5"/>
    <w:rsid w:val="00FB54AB"/>
    <w:rsid w:val="00FB6C70"/>
    <w:rsid w:val="00FC6CAF"/>
    <w:rsid w:val="00FD1726"/>
    <w:rsid w:val="00FD3FE2"/>
    <w:rsid w:val="00FD4E0D"/>
    <w:rsid w:val="00FE2507"/>
    <w:rsid w:val="00FE2A09"/>
    <w:rsid w:val="00FE383E"/>
    <w:rsid w:val="00FE64AF"/>
    <w:rsid w:val="00FE66BC"/>
    <w:rsid w:val="00FF2AD0"/>
    <w:rsid w:val="01234EC5"/>
    <w:rsid w:val="01517EBB"/>
    <w:rsid w:val="018A6290"/>
    <w:rsid w:val="01914586"/>
    <w:rsid w:val="02A80BDB"/>
    <w:rsid w:val="0441396C"/>
    <w:rsid w:val="04583005"/>
    <w:rsid w:val="04905BED"/>
    <w:rsid w:val="04BF449A"/>
    <w:rsid w:val="05154DA8"/>
    <w:rsid w:val="052D1839"/>
    <w:rsid w:val="08173D1B"/>
    <w:rsid w:val="0833728C"/>
    <w:rsid w:val="08C8095B"/>
    <w:rsid w:val="09627965"/>
    <w:rsid w:val="0AD6012D"/>
    <w:rsid w:val="0C5F7EC3"/>
    <w:rsid w:val="0CBE1A09"/>
    <w:rsid w:val="0D560F9C"/>
    <w:rsid w:val="0D5F56C0"/>
    <w:rsid w:val="0D690AC8"/>
    <w:rsid w:val="0D95014E"/>
    <w:rsid w:val="0D954872"/>
    <w:rsid w:val="0E434C34"/>
    <w:rsid w:val="0EC45AE6"/>
    <w:rsid w:val="0F431573"/>
    <w:rsid w:val="0FB03474"/>
    <w:rsid w:val="10153F12"/>
    <w:rsid w:val="1038368D"/>
    <w:rsid w:val="10FF2507"/>
    <w:rsid w:val="114B187E"/>
    <w:rsid w:val="117965C9"/>
    <w:rsid w:val="11A7042D"/>
    <w:rsid w:val="11B31F4E"/>
    <w:rsid w:val="11E445D4"/>
    <w:rsid w:val="13AC094B"/>
    <w:rsid w:val="13C65B05"/>
    <w:rsid w:val="141B0B48"/>
    <w:rsid w:val="161F6477"/>
    <w:rsid w:val="168D2658"/>
    <w:rsid w:val="16BB582E"/>
    <w:rsid w:val="16D16E32"/>
    <w:rsid w:val="17856D65"/>
    <w:rsid w:val="17C2344D"/>
    <w:rsid w:val="17E81743"/>
    <w:rsid w:val="182734FC"/>
    <w:rsid w:val="189C4A07"/>
    <w:rsid w:val="19133EBB"/>
    <w:rsid w:val="1B704EB4"/>
    <w:rsid w:val="1C922783"/>
    <w:rsid w:val="1CD02101"/>
    <w:rsid w:val="1E1E651A"/>
    <w:rsid w:val="1EE6616A"/>
    <w:rsid w:val="1F0046C7"/>
    <w:rsid w:val="1FA8701E"/>
    <w:rsid w:val="1FBD2119"/>
    <w:rsid w:val="1FC520F9"/>
    <w:rsid w:val="201D1A51"/>
    <w:rsid w:val="20522CA8"/>
    <w:rsid w:val="20640260"/>
    <w:rsid w:val="2103535D"/>
    <w:rsid w:val="217A11FD"/>
    <w:rsid w:val="21FB0A00"/>
    <w:rsid w:val="22021FBF"/>
    <w:rsid w:val="22490893"/>
    <w:rsid w:val="22E44079"/>
    <w:rsid w:val="23595473"/>
    <w:rsid w:val="245042AD"/>
    <w:rsid w:val="24574C34"/>
    <w:rsid w:val="246545B2"/>
    <w:rsid w:val="24792AE1"/>
    <w:rsid w:val="247B06F1"/>
    <w:rsid w:val="24E13BB4"/>
    <w:rsid w:val="25214D52"/>
    <w:rsid w:val="26254A67"/>
    <w:rsid w:val="263A748C"/>
    <w:rsid w:val="285D4B98"/>
    <w:rsid w:val="2881366E"/>
    <w:rsid w:val="29D23F5E"/>
    <w:rsid w:val="2A7735AA"/>
    <w:rsid w:val="2B571B56"/>
    <w:rsid w:val="2BFA1F8E"/>
    <w:rsid w:val="2C465BB5"/>
    <w:rsid w:val="2CD159B4"/>
    <w:rsid w:val="2CED3341"/>
    <w:rsid w:val="2D711A01"/>
    <w:rsid w:val="2DB26765"/>
    <w:rsid w:val="2DBB55FE"/>
    <w:rsid w:val="2DC55FB7"/>
    <w:rsid w:val="2EDC470B"/>
    <w:rsid w:val="2F5133F3"/>
    <w:rsid w:val="2FFD50B4"/>
    <w:rsid w:val="303E572E"/>
    <w:rsid w:val="30767AB6"/>
    <w:rsid w:val="309F77E9"/>
    <w:rsid w:val="30D87DCD"/>
    <w:rsid w:val="31173FFE"/>
    <w:rsid w:val="317F5EE6"/>
    <w:rsid w:val="31B05185"/>
    <w:rsid w:val="326F140C"/>
    <w:rsid w:val="33B42848"/>
    <w:rsid w:val="34CC09F5"/>
    <w:rsid w:val="353A42E7"/>
    <w:rsid w:val="356338D8"/>
    <w:rsid w:val="361B2874"/>
    <w:rsid w:val="363602E9"/>
    <w:rsid w:val="3662227D"/>
    <w:rsid w:val="36F97BB6"/>
    <w:rsid w:val="38641491"/>
    <w:rsid w:val="38DF4B6F"/>
    <w:rsid w:val="38E758ED"/>
    <w:rsid w:val="397860F7"/>
    <w:rsid w:val="3B0F4F39"/>
    <w:rsid w:val="3C021516"/>
    <w:rsid w:val="3C973656"/>
    <w:rsid w:val="3D64796F"/>
    <w:rsid w:val="3D687E72"/>
    <w:rsid w:val="3DB178B0"/>
    <w:rsid w:val="3DFF43F9"/>
    <w:rsid w:val="3E0500CC"/>
    <w:rsid w:val="3E807E71"/>
    <w:rsid w:val="3F39632A"/>
    <w:rsid w:val="3FB25CA6"/>
    <w:rsid w:val="3FEB11F0"/>
    <w:rsid w:val="408B21B7"/>
    <w:rsid w:val="40D86F2B"/>
    <w:rsid w:val="41934533"/>
    <w:rsid w:val="42C068AE"/>
    <w:rsid w:val="43E022E2"/>
    <w:rsid w:val="44292F04"/>
    <w:rsid w:val="449E4CD4"/>
    <w:rsid w:val="44B94F06"/>
    <w:rsid w:val="44CD4570"/>
    <w:rsid w:val="454F7173"/>
    <w:rsid w:val="460E5833"/>
    <w:rsid w:val="462A5AAD"/>
    <w:rsid w:val="46653935"/>
    <w:rsid w:val="46D471DC"/>
    <w:rsid w:val="47AB1993"/>
    <w:rsid w:val="48AB1683"/>
    <w:rsid w:val="49735FC6"/>
    <w:rsid w:val="4A3245B5"/>
    <w:rsid w:val="4B253CE4"/>
    <w:rsid w:val="4B405405"/>
    <w:rsid w:val="4C430163"/>
    <w:rsid w:val="4CBF3368"/>
    <w:rsid w:val="4D0C65E3"/>
    <w:rsid w:val="4E8D1099"/>
    <w:rsid w:val="4ED51552"/>
    <w:rsid w:val="4F702119"/>
    <w:rsid w:val="4FB202B9"/>
    <w:rsid w:val="4FDF1EFA"/>
    <w:rsid w:val="5026791E"/>
    <w:rsid w:val="503E46EA"/>
    <w:rsid w:val="50520644"/>
    <w:rsid w:val="505D0E38"/>
    <w:rsid w:val="505D7677"/>
    <w:rsid w:val="507079B1"/>
    <w:rsid w:val="51605746"/>
    <w:rsid w:val="51E0326C"/>
    <w:rsid w:val="52534162"/>
    <w:rsid w:val="535747FD"/>
    <w:rsid w:val="550C0F5F"/>
    <w:rsid w:val="55814C74"/>
    <w:rsid w:val="559652A7"/>
    <w:rsid w:val="5619296B"/>
    <w:rsid w:val="564A7593"/>
    <w:rsid w:val="581E75C1"/>
    <w:rsid w:val="5A037B44"/>
    <w:rsid w:val="5ACD18AC"/>
    <w:rsid w:val="5ADD76D0"/>
    <w:rsid w:val="5B2619C9"/>
    <w:rsid w:val="5B412289"/>
    <w:rsid w:val="5C602295"/>
    <w:rsid w:val="5C6E38A0"/>
    <w:rsid w:val="5C8C1EC1"/>
    <w:rsid w:val="5CE10809"/>
    <w:rsid w:val="5ECF3B82"/>
    <w:rsid w:val="5F345968"/>
    <w:rsid w:val="5F445629"/>
    <w:rsid w:val="5F947990"/>
    <w:rsid w:val="603A5FC5"/>
    <w:rsid w:val="60C705D9"/>
    <w:rsid w:val="60D9565A"/>
    <w:rsid w:val="62123FA9"/>
    <w:rsid w:val="634A5290"/>
    <w:rsid w:val="637717FB"/>
    <w:rsid w:val="64103B97"/>
    <w:rsid w:val="649273C0"/>
    <w:rsid w:val="6575183B"/>
    <w:rsid w:val="65873E30"/>
    <w:rsid w:val="65A92569"/>
    <w:rsid w:val="65BC0B9B"/>
    <w:rsid w:val="66DE57F6"/>
    <w:rsid w:val="676C0D0A"/>
    <w:rsid w:val="677A1E17"/>
    <w:rsid w:val="67DD657A"/>
    <w:rsid w:val="68A840E7"/>
    <w:rsid w:val="69504F0B"/>
    <w:rsid w:val="69702B1F"/>
    <w:rsid w:val="69A66D1F"/>
    <w:rsid w:val="69BB253E"/>
    <w:rsid w:val="69D4637E"/>
    <w:rsid w:val="6A2C779B"/>
    <w:rsid w:val="6C725535"/>
    <w:rsid w:val="6C967603"/>
    <w:rsid w:val="6CB97F64"/>
    <w:rsid w:val="6CED0FB7"/>
    <w:rsid w:val="6E480DC1"/>
    <w:rsid w:val="6E593F60"/>
    <w:rsid w:val="6ED846A7"/>
    <w:rsid w:val="6F1E5788"/>
    <w:rsid w:val="6F3351DF"/>
    <w:rsid w:val="6F977B86"/>
    <w:rsid w:val="706C5E16"/>
    <w:rsid w:val="70E5504D"/>
    <w:rsid w:val="70F47F55"/>
    <w:rsid w:val="70F56374"/>
    <w:rsid w:val="717F024D"/>
    <w:rsid w:val="723912EF"/>
    <w:rsid w:val="723B1C16"/>
    <w:rsid w:val="72D65ABA"/>
    <w:rsid w:val="72E5269C"/>
    <w:rsid w:val="730F1C5A"/>
    <w:rsid w:val="7416689F"/>
    <w:rsid w:val="75A71C2C"/>
    <w:rsid w:val="76136AC6"/>
    <w:rsid w:val="76EB64B7"/>
    <w:rsid w:val="7746125A"/>
    <w:rsid w:val="77D42C7D"/>
    <w:rsid w:val="77DF1033"/>
    <w:rsid w:val="78320526"/>
    <w:rsid w:val="78543464"/>
    <w:rsid w:val="78744DED"/>
    <w:rsid w:val="78857930"/>
    <w:rsid w:val="79227DB6"/>
    <w:rsid w:val="79BA695C"/>
    <w:rsid w:val="7AB45D63"/>
    <w:rsid w:val="7ABF08F3"/>
    <w:rsid w:val="7B0A08F5"/>
    <w:rsid w:val="7B173D38"/>
    <w:rsid w:val="7C270DC6"/>
    <w:rsid w:val="7CA460E1"/>
    <w:rsid w:val="7CB752CA"/>
    <w:rsid w:val="7CE36662"/>
    <w:rsid w:val="7DA63C34"/>
    <w:rsid w:val="7DF65EA0"/>
    <w:rsid w:val="7F131D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line="168" w:lineRule="auto"/>
      <w:jc w:val="left"/>
      <w:outlineLvl w:val="0"/>
    </w:pPr>
    <w:rPr>
      <w:rFonts w:eastAsia="华文楷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line="168" w:lineRule="auto"/>
      <w:jc w:val="left"/>
      <w:outlineLvl w:val="1"/>
    </w:pPr>
    <w:rPr>
      <w:rFonts w:ascii="华文楷体" w:hAnsi="华文楷体" w:eastAsia="华文楷体" w:cstheme="majorBidi"/>
      <w:bCs/>
      <w:color w:val="000000" w:themeColor="text1"/>
      <w:sz w:val="28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tabs>
        <w:tab w:val="left" w:pos="240"/>
      </w:tabs>
      <w:spacing w:line="168" w:lineRule="auto"/>
      <w:ind w:left="920" w:leftChars="200" w:right="100" w:rightChars="100"/>
      <w:outlineLvl w:val="2"/>
    </w:pPr>
    <w:rPr>
      <w:rFonts w:eastAsia="华文楷体"/>
      <w:bCs/>
      <w:szCs w:val="3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line="168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eastAsia="微软雅黑"/>
      <w:sz w:val="18"/>
    </w:rPr>
  </w:style>
  <w:style w:type="paragraph" w:styleId="12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rPr>
      <w:rFonts w:eastAsia="微软雅黑"/>
      <w:sz w:val="18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  <w:rPr>
      <w:rFonts w:eastAsia="微软雅黑"/>
      <w:sz w:val="18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eastAsia="华文楷体"/>
      <w:b/>
      <w:bCs/>
      <w:kern w:val="44"/>
      <w:sz w:val="32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="华文楷体" w:hAnsi="华文楷体" w:eastAsia="华文楷体" w:cstheme="majorBidi"/>
      <w:bCs/>
      <w:color w:val="000000" w:themeColor="text1"/>
      <w:kern w:val="2"/>
      <w:sz w:val="28"/>
      <w:szCs w:val="32"/>
    </w:rPr>
  </w:style>
  <w:style w:type="character" w:customStyle="1" w:styleId="28">
    <w:name w:val="标题 3 Char"/>
    <w:basedOn w:val="18"/>
    <w:link w:val="4"/>
    <w:qFormat/>
    <w:uiPriority w:val="9"/>
    <w:rPr>
      <w:rFonts w:eastAsia="华文楷体" w:asciiTheme="minorHAnsi" w:hAnsiTheme="minorHAnsi" w:cstheme="minorBidi"/>
      <w:bCs/>
      <w:kern w:val="2"/>
      <w:sz w:val="24"/>
      <w:szCs w:val="30"/>
    </w:rPr>
  </w:style>
  <w:style w:type="character" w:customStyle="1" w:styleId="29">
    <w:name w:val="标题 4 Char"/>
    <w:basedOn w:val="18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0">
    <w:name w:val="标题 5 Char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5">
    <w:name w:val="列出段落1"/>
    <w:basedOn w:val="1"/>
    <w:qFormat/>
    <w:uiPriority w:val="34"/>
    <w:pPr>
      <w:ind w:firstLine="420" w:firstLineChars="200"/>
    </w:pPr>
  </w:style>
  <w:style w:type="character" w:customStyle="1" w:styleId="36">
    <w:name w:val="不明显强调1"/>
    <w:basedOn w:val="18"/>
    <w:qFormat/>
    <w:uiPriority w:val="19"/>
    <w:rPr>
      <w:rFonts w:eastAsia="微软雅黑"/>
      <w:i/>
      <w:iCs/>
      <w:color w:val="53C763" w:themeColor="background1" w:themeShade="A6"/>
      <w:sz w:val="21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Cs w:val="32"/>
    </w:rPr>
  </w:style>
  <w:style w:type="character" w:customStyle="1" w:styleId="38">
    <w:name w:val="style4"/>
    <w:basedOn w:val="18"/>
    <w:qFormat/>
    <w:uiPriority w:val="0"/>
  </w:style>
  <w:style w:type="paragraph" w:customStyle="1" w:styleId="39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40">
    <w:name w:val="批注框文本 Char"/>
    <w:basedOn w:val="18"/>
    <w:link w:val="12"/>
    <w:semiHidden/>
    <w:qFormat/>
    <w:uiPriority w:val="99"/>
    <w:rPr>
      <w:sz w:val="18"/>
      <w:szCs w:val="18"/>
    </w:rPr>
  </w:style>
  <w:style w:type="paragraph" w:customStyle="1" w:styleId="41">
    <w:name w:val="标题 31"/>
    <w:basedOn w:val="1"/>
    <w:unhideWhenUsed/>
    <w:qFormat/>
    <w:uiPriority w:val="9"/>
    <w:pPr>
      <w:keepNext/>
      <w:keepLines/>
      <w:numPr>
        <w:ilvl w:val="2"/>
        <w:numId w:val="2"/>
      </w:numPr>
      <w:tabs>
        <w:tab w:val="left" w:pos="240"/>
      </w:tabs>
      <w:suppressAutoHyphens/>
      <w:spacing w:line="168" w:lineRule="auto"/>
      <w:ind w:right="240"/>
      <w:outlineLvl w:val="2"/>
    </w:pPr>
    <w:rPr>
      <w:rFonts w:eastAsia="华文楷体"/>
      <w:bCs/>
      <w:color w:val="5B9BD5" w:themeColor="accent1"/>
      <w:kern w:val="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0D270-D82C-40A7-86C6-C262570194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43</Pages>
  <Words>4754</Words>
  <Characters>27103</Characters>
  <Lines>225</Lines>
  <Paragraphs>63</Paragraphs>
  <ScaleCrop>false</ScaleCrop>
  <LinksUpToDate>false</LinksUpToDate>
  <CharactersWithSpaces>31794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2016-03-22T10:25:00Z</dcterms:created>
  <dc:creator>user</dc:creator>
  <cp:lastModifiedBy>Levis</cp:lastModifiedBy>
  <cp:lastPrinted>2016-04-28T09:13:00Z</cp:lastPrinted>
  <dcterms:modified xsi:type="dcterms:W3CDTF">2016-12-15T02:56:12Z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