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95" w:rsidRDefault="006D4FFB" w:rsidP="006D4FFB">
      <w:pPr>
        <w:pStyle w:val="2"/>
        <w:rPr>
          <w:rFonts w:hint="eastAsia"/>
        </w:rPr>
      </w:pPr>
      <w:proofErr w:type="spellStart"/>
      <w:proofErr w:type="gramStart"/>
      <w:r w:rsidRPr="006D4FFB">
        <w:t>cassandra-vs-mongodb-vs-couchdb-vs-redis</w:t>
      </w:r>
      <w:proofErr w:type="spellEnd"/>
      <w:proofErr w:type="gramEnd"/>
    </w:p>
    <w:p w:rsidR="006D4FFB" w:rsidRDefault="006D4FFB">
      <w:pPr>
        <w:rPr>
          <w:rFonts w:hint="eastAsia"/>
        </w:rPr>
      </w:pPr>
    </w:p>
    <w:p w:rsidR="006D4FFB" w:rsidRDefault="006D4FFB" w:rsidP="006D4FFB">
      <w:pPr>
        <w:pStyle w:val="1"/>
        <w:shd w:val="clear" w:color="auto" w:fill="F4F4F4"/>
        <w:spacing w:before="0" w:after="272"/>
        <w:textAlignment w:val="baseline"/>
        <w:rPr>
          <w:rFonts w:ascii="Helvetica" w:hAnsi="Helvetica" w:cs="Helvetica"/>
          <w:b w:val="0"/>
          <w:bCs w:val="0"/>
          <w:color w:val="666666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Cassandra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vs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MongoDB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vs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CouchDB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vs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Redis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vs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Riak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vs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HBase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vs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Membase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>vs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34"/>
          <w:szCs w:val="34"/>
        </w:rPr>
        <w:t xml:space="preserve"> Neo4j comparison</w:t>
      </w:r>
    </w:p>
    <w:p w:rsidR="006D4FFB" w:rsidRDefault="006D4FFB" w:rsidP="006D4FFB">
      <w:pPr>
        <w:pStyle w:val="a4"/>
        <w:shd w:val="clear" w:color="auto" w:fill="F4F4F4"/>
        <w:spacing w:before="0" w:beforeAutospacing="0" w:after="272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While SQL databases are insanely useful tools, their monopoly of ~15 years is coming to an end. And it was just time: I can't even count the things that were forced into relational databases, but never really fitted them.</w:t>
      </w:r>
    </w:p>
    <w:p w:rsidR="006D4FFB" w:rsidRDefault="006D4FFB" w:rsidP="006D4FFB">
      <w:pPr>
        <w:pStyle w:val="a4"/>
        <w:shd w:val="clear" w:color="auto" w:fill="F4F4F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But the differences between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NoSQL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databases are much bigger than it ever was between one SQL database and another. This means that it is a bigger responsibility on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5" w:history="1">
        <w:r>
          <w:rPr>
            <w:rStyle w:val="a5"/>
            <w:rFonts w:ascii="Helvetica" w:hAnsi="Helvetica" w:cs="Helvetica"/>
            <w:color w:val="FFFFFF"/>
            <w:sz w:val="20"/>
            <w:szCs w:val="20"/>
            <w:bdr w:val="single" w:sz="2" w:space="1" w:color="4488AA" w:frame="1"/>
            <w:shd w:val="clear" w:color="auto" w:fill="4488AA"/>
          </w:rPr>
          <w:t>software architects</w:t>
        </w:r>
      </w:hyperlink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to choose the appropriate one for a project right at the beginning.</w:t>
      </w:r>
    </w:p>
    <w:p w:rsidR="006D4FFB" w:rsidRDefault="006D4FFB" w:rsidP="006D4FFB">
      <w:pPr>
        <w:pStyle w:val="a4"/>
        <w:shd w:val="clear" w:color="auto" w:fill="F4F4F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In this light, here is a comparison of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6" w:history="1">
        <w:r>
          <w:rPr>
            <w:rStyle w:val="a5"/>
            <w:rFonts w:ascii="Helvetica" w:hAnsi="Helvetica" w:cs="Helvetica"/>
            <w:color w:val="4488AA"/>
            <w:sz w:val="20"/>
            <w:szCs w:val="20"/>
            <w:bdr w:val="none" w:sz="0" w:space="0" w:color="auto" w:frame="1"/>
          </w:rPr>
          <w:t>Cassandra</w:t>
        </w:r>
      </w:hyperlink>
      <w:r>
        <w:rPr>
          <w:rFonts w:ascii="Helvetica" w:hAnsi="Helvetica" w:cs="Helvetica"/>
          <w:color w:val="666666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7" w:history="1">
        <w:r>
          <w:rPr>
            <w:rStyle w:val="a5"/>
            <w:rFonts w:ascii="Helvetica" w:hAnsi="Helvetica" w:cs="Helvetica"/>
            <w:color w:val="4488AA"/>
            <w:sz w:val="20"/>
            <w:szCs w:val="20"/>
            <w:bdr w:val="none" w:sz="0" w:space="0" w:color="auto" w:frame="1"/>
          </w:rPr>
          <w:t>Mongodb</w:t>
        </w:r>
      </w:hyperlink>
      <w:r>
        <w:rPr>
          <w:rFonts w:ascii="Helvetica" w:hAnsi="Helvetica" w:cs="Helvetica"/>
          <w:color w:val="666666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8" w:history="1">
        <w:r>
          <w:rPr>
            <w:rStyle w:val="a5"/>
            <w:rFonts w:ascii="Helvetica" w:hAnsi="Helvetica" w:cs="Helvetica"/>
            <w:color w:val="4488AA"/>
            <w:sz w:val="20"/>
            <w:szCs w:val="20"/>
            <w:bdr w:val="none" w:sz="0" w:space="0" w:color="auto" w:frame="1"/>
          </w:rPr>
          <w:t>CouchDB</w:t>
        </w:r>
      </w:hyperlink>
      <w:r>
        <w:rPr>
          <w:rFonts w:ascii="Helvetica" w:hAnsi="Helvetica" w:cs="Helvetica"/>
          <w:color w:val="666666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9" w:history="1">
        <w:r>
          <w:rPr>
            <w:rStyle w:val="a5"/>
            <w:rFonts w:ascii="Helvetica" w:hAnsi="Helvetica" w:cs="Helvetica"/>
            <w:color w:val="4488AA"/>
            <w:sz w:val="20"/>
            <w:szCs w:val="20"/>
            <w:bdr w:val="none" w:sz="0" w:space="0" w:color="auto" w:frame="1"/>
          </w:rPr>
          <w:t>Redis</w:t>
        </w:r>
      </w:hyperlink>
      <w:r>
        <w:rPr>
          <w:rFonts w:ascii="Helvetica" w:hAnsi="Helvetica" w:cs="Helvetica"/>
          <w:color w:val="666666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10" w:history="1">
        <w:r>
          <w:rPr>
            <w:rStyle w:val="a5"/>
            <w:rFonts w:ascii="Helvetica" w:hAnsi="Helvetica" w:cs="Helvetica"/>
            <w:color w:val="4488AA"/>
            <w:sz w:val="20"/>
            <w:szCs w:val="20"/>
            <w:bdr w:val="none" w:sz="0" w:space="0" w:color="auto" w:frame="1"/>
          </w:rPr>
          <w:t>Riak</w:t>
        </w:r>
      </w:hyperlink>
      <w:r>
        <w:rPr>
          <w:rFonts w:ascii="Helvetica" w:hAnsi="Helvetica" w:cs="Helvetica"/>
          <w:color w:val="666666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11" w:history="1">
        <w:r>
          <w:rPr>
            <w:rStyle w:val="a5"/>
            <w:rFonts w:ascii="Helvetica" w:hAnsi="Helvetica" w:cs="Helvetica"/>
            <w:color w:val="4488AA"/>
            <w:sz w:val="20"/>
            <w:szCs w:val="20"/>
            <w:bdr w:val="none" w:sz="0" w:space="0" w:color="auto" w:frame="1"/>
          </w:rPr>
          <w:t>Membase</w:t>
        </w:r>
      </w:hyperlink>
      <w:r>
        <w:rPr>
          <w:rFonts w:ascii="Helvetica" w:hAnsi="Helvetica" w:cs="Helvetica"/>
          <w:color w:val="666666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12" w:history="1">
        <w:r>
          <w:rPr>
            <w:rStyle w:val="a5"/>
            <w:rFonts w:ascii="Helvetica" w:hAnsi="Helvetica" w:cs="Helvetica"/>
            <w:color w:val="4488AA"/>
            <w:sz w:val="20"/>
            <w:szCs w:val="20"/>
            <w:bdr w:val="none" w:sz="0" w:space="0" w:color="auto" w:frame="1"/>
          </w:rPr>
          <w:t>Neo4j</w:t>
        </w:r>
      </w:hyperlink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and</w:t>
      </w:r>
      <w:hyperlink r:id="rId13" w:history="1">
        <w:r>
          <w:rPr>
            <w:rStyle w:val="a5"/>
            <w:rFonts w:ascii="Helvetica" w:hAnsi="Helvetica" w:cs="Helvetica"/>
            <w:color w:val="4488AA"/>
            <w:sz w:val="20"/>
            <w:szCs w:val="20"/>
            <w:bdr w:val="none" w:sz="0" w:space="0" w:color="auto" w:frame="1"/>
          </w:rPr>
          <w:t>HBase</w:t>
        </w:r>
      </w:hyperlink>
      <w:r>
        <w:rPr>
          <w:rFonts w:ascii="Helvetica" w:hAnsi="Helvetica" w:cs="Helvetica"/>
          <w:color w:val="666666"/>
          <w:sz w:val="20"/>
          <w:szCs w:val="20"/>
        </w:rPr>
        <w:t>:</w:t>
      </w:r>
    </w:p>
    <w:p w:rsidR="006D4FFB" w:rsidRDefault="006D4FFB" w:rsidP="006D4FFB">
      <w:pPr>
        <w:pStyle w:val="2"/>
        <w:spacing w:before="0" w:after="272" w:line="299" w:lineRule="atLeast"/>
        <w:textAlignment w:val="baseline"/>
        <w:rPr>
          <w:rFonts w:ascii="Helvetica" w:hAnsi="Helvetica" w:cs="Helvetica"/>
          <w:b w:val="0"/>
          <w:bCs w:val="0"/>
          <w:color w:val="4488AA"/>
          <w:sz w:val="31"/>
          <w:szCs w:val="31"/>
        </w:rPr>
      </w:pPr>
      <w:proofErr w:type="spellStart"/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t>MongoDB</w:t>
      </w:r>
      <w:proofErr w:type="spellEnd"/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Written in: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C++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Main point: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Retains some friendly properties of SQL. (Query, index)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License: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AGPL (Drivers: Apache)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Protocol: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Custom, binary (BSON)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Master/slave replication (auto failover with replica sets)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proofErr w:type="spellStart"/>
      <w:r>
        <w:rPr>
          <w:rFonts w:ascii="Helvetica" w:hAnsi="Helvetica" w:cs="Helvetica"/>
          <w:color w:val="666666"/>
          <w:sz w:val="20"/>
          <w:szCs w:val="20"/>
        </w:rPr>
        <w:t>Sharding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built-in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Queries are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javascript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expressions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Run arbitrary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javascript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functions server-side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Better update-in-place than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CouchDB</w:t>
      </w:r>
      <w:proofErr w:type="spellEnd"/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Uses memory mapped files for data storage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Performance over features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Journaling (with --journal) is best turned on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On 32bit systems, limited to ~2.5Gb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An empty database takes up 192Mb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proofErr w:type="spellStart"/>
      <w:r>
        <w:rPr>
          <w:rFonts w:ascii="Helvetica" w:hAnsi="Helvetica" w:cs="Helvetica"/>
          <w:color w:val="666666"/>
          <w:sz w:val="20"/>
          <w:szCs w:val="20"/>
        </w:rPr>
        <w:t>GridFS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to store big data + metadata (not actually an FS)</w:t>
      </w:r>
    </w:p>
    <w:p w:rsidR="006D4FFB" w:rsidRDefault="006D4FFB" w:rsidP="006D4FFB">
      <w:pPr>
        <w:widowControl/>
        <w:numPr>
          <w:ilvl w:val="0"/>
          <w:numId w:val="1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Has geospatial indexing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Best used: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 xml:space="preserve">If you need dynamic queries. If you prefer to define indexes, not map/reduce functions. </w:t>
      </w:r>
      <w:proofErr w:type="gramStart"/>
      <w:r>
        <w:rPr>
          <w:rFonts w:ascii="Helvetica" w:hAnsi="Helvetica" w:cs="Helvetica"/>
          <w:color w:val="666666"/>
          <w:sz w:val="20"/>
          <w:szCs w:val="20"/>
        </w:rPr>
        <w:t>If you need good performance on a big DB.</w:t>
      </w:r>
      <w:proofErr w:type="gramEnd"/>
      <w:r>
        <w:rPr>
          <w:rFonts w:ascii="Helvetica" w:hAnsi="Helvetica" w:cs="Helvetica"/>
          <w:color w:val="666666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0"/>
          <w:szCs w:val="20"/>
        </w:rPr>
        <w:t xml:space="preserve">If you wanted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CouchDB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, but your data changes too much, filling up disks.</w:t>
      </w:r>
      <w:proofErr w:type="gramEnd"/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For example: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 xml:space="preserve">For most things that you would do with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MySQL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or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PostgreSQL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, but having predefined columns really holds you back.</w:t>
      </w:r>
    </w:p>
    <w:p w:rsidR="006D4FFB" w:rsidRDefault="006D4FFB" w:rsidP="006D4FFB">
      <w:pPr>
        <w:pStyle w:val="2"/>
        <w:spacing w:before="0" w:after="272" w:line="299" w:lineRule="atLeast"/>
        <w:textAlignment w:val="baseline"/>
        <w:rPr>
          <w:rFonts w:ascii="Helvetica" w:hAnsi="Helvetica" w:cs="Helvetica"/>
          <w:b w:val="0"/>
          <w:bCs w:val="0"/>
          <w:color w:val="4488AA"/>
          <w:sz w:val="31"/>
          <w:szCs w:val="31"/>
        </w:rPr>
      </w:pPr>
      <w:proofErr w:type="spellStart"/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lastRenderedPageBreak/>
        <w:t>Riak</w:t>
      </w:r>
      <w:proofErr w:type="spellEnd"/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t xml:space="preserve"> (V1.0)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Written in: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Erlang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&amp; C, some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Javascript</w:t>
      </w:r>
      <w:proofErr w:type="spellEnd"/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Main point: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Fault tolerance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License: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Apache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Protocol: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HTTP/REST or custom binary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Tunable trade-offs for distribution and replication (N, R, W)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Pre- and post-commit hooks in JavaScript or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Erlang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, for validation and security.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Map/reduce in JavaScript or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Erlang</w:t>
      </w:r>
      <w:proofErr w:type="spellEnd"/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Links &amp; link walking: use it as a graph database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Secondary indices: but only one at once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Large object support (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Luwak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)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Comes in "open source" and "enterprise" editions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Full-text search, indexing, querying with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Riak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Search server (beta)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In the process of migrating the storing backend from "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Bitcask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" to Google's "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LevelDB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"</w:t>
      </w:r>
    </w:p>
    <w:p w:rsidR="006D4FFB" w:rsidRDefault="006D4FFB" w:rsidP="006D4FFB">
      <w:pPr>
        <w:widowControl/>
        <w:numPr>
          <w:ilvl w:val="0"/>
          <w:numId w:val="2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proofErr w:type="spellStart"/>
      <w:r>
        <w:rPr>
          <w:rFonts w:ascii="Helvetica" w:hAnsi="Helvetica" w:cs="Helvetica"/>
          <w:color w:val="666666"/>
          <w:sz w:val="20"/>
          <w:szCs w:val="20"/>
        </w:rPr>
        <w:t>Masterless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multi-site replication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replication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and SNMP monitoring are commercially licensed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Best used: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 xml:space="preserve">If you want something Cassandra-like (Dynamo-like), but no way you're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gonna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deal with the bloat and complexity. If you need very good single-site scalability, availability and fault-tolerance, but you're ready to pay for multi-site replication.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For example: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 xml:space="preserve">Point-of-sales data collection. </w:t>
      </w:r>
      <w:proofErr w:type="gramStart"/>
      <w:r>
        <w:rPr>
          <w:rFonts w:ascii="Helvetica" w:hAnsi="Helvetica" w:cs="Helvetica"/>
          <w:color w:val="666666"/>
          <w:sz w:val="20"/>
          <w:szCs w:val="20"/>
        </w:rPr>
        <w:t>Factory control systems.</w:t>
      </w:r>
      <w:proofErr w:type="gramEnd"/>
      <w:r>
        <w:rPr>
          <w:rFonts w:ascii="Helvetica" w:hAnsi="Helvetica" w:cs="Helvetica"/>
          <w:color w:val="666666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0"/>
          <w:szCs w:val="20"/>
        </w:rPr>
        <w:t>Places where even seconds of downtime hurt.</w:t>
      </w:r>
      <w:proofErr w:type="gramEnd"/>
      <w:r>
        <w:rPr>
          <w:rFonts w:ascii="Helvetica" w:hAnsi="Helvetica" w:cs="Helvetica"/>
          <w:color w:val="666666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0"/>
          <w:szCs w:val="20"/>
        </w:rPr>
        <w:t>Could be used as a well-update-able web server.</w:t>
      </w:r>
      <w:proofErr w:type="gramEnd"/>
    </w:p>
    <w:p w:rsidR="006D4FFB" w:rsidRDefault="006D4FFB" w:rsidP="006D4FFB">
      <w:pPr>
        <w:pStyle w:val="2"/>
        <w:spacing w:before="0" w:after="272" w:line="299" w:lineRule="atLeast"/>
        <w:textAlignment w:val="baseline"/>
        <w:rPr>
          <w:rFonts w:ascii="Helvetica" w:hAnsi="Helvetica" w:cs="Helvetica"/>
          <w:b w:val="0"/>
          <w:bCs w:val="0"/>
          <w:color w:val="4488AA"/>
          <w:sz w:val="31"/>
          <w:szCs w:val="31"/>
        </w:rPr>
      </w:pPr>
      <w:proofErr w:type="spellStart"/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t>CouchDB</w:t>
      </w:r>
      <w:proofErr w:type="spellEnd"/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t xml:space="preserve"> (V1.1.1)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Written in: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Erlang</w:t>
      </w:r>
      <w:proofErr w:type="spellEnd"/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Main point: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DB consistency, ease of use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License: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Apache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Protocol: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HTTP/REST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Bi-directional (!) replication,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continuous or ad-hoc,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with conflict detection,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proofErr w:type="gramStart"/>
      <w:r>
        <w:rPr>
          <w:rFonts w:ascii="Helvetica" w:hAnsi="Helvetica" w:cs="Helvetica"/>
          <w:color w:val="666666"/>
          <w:sz w:val="20"/>
          <w:szCs w:val="20"/>
        </w:rPr>
        <w:t>thus</w:t>
      </w:r>
      <w:proofErr w:type="gramEnd"/>
      <w:r>
        <w:rPr>
          <w:rFonts w:ascii="Helvetica" w:hAnsi="Helvetica" w:cs="Helvetica"/>
          <w:color w:val="666666"/>
          <w:sz w:val="20"/>
          <w:szCs w:val="20"/>
        </w:rPr>
        <w:t>, master-master replication. (!)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MVCC - write operations do not block reads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Previous versions of documents are available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Crash-only (reliable) design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Needs compacting from time to time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Views: embedded map/reduce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Formatting views: lists &amp; shows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Server-side document validation possible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Authentication possible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Real-time updates via _changes (!)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Attachment handling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thus,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fldChar w:fldCharType="begin"/>
      </w:r>
      <w:r>
        <w:rPr>
          <w:rFonts w:ascii="Helvetica" w:hAnsi="Helvetica" w:cs="Helvetica"/>
          <w:color w:val="666666"/>
          <w:sz w:val="20"/>
          <w:szCs w:val="20"/>
        </w:rPr>
        <w:instrText xml:space="preserve"> HYPERLINK "http://couchapp.org/" </w:instrText>
      </w:r>
      <w:r>
        <w:rPr>
          <w:rFonts w:ascii="Helvetica" w:hAnsi="Helvetica" w:cs="Helvetica"/>
          <w:color w:val="666666"/>
          <w:sz w:val="20"/>
          <w:szCs w:val="20"/>
        </w:rPr>
        <w:fldChar w:fldCharType="separate"/>
      </w:r>
      <w:r>
        <w:rPr>
          <w:rStyle w:val="a5"/>
          <w:rFonts w:ascii="Helvetica" w:hAnsi="Helvetica" w:cs="Helvetica"/>
          <w:color w:val="4488AA"/>
          <w:sz w:val="20"/>
          <w:szCs w:val="20"/>
          <w:bdr w:val="none" w:sz="0" w:space="0" w:color="auto" w:frame="1"/>
        </w:rPr>
        <w:t>CouchApps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fldChar w:fldCharType="end"/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 xml:space="preserve">(standalone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js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apps)</w:t>
      </w:r>
    </w:p>
    <w:p w:rsidR="006D4FFB" w:rsidRDefault="006D4FFB" w:rsidP="006D4FFB">
      <w:pPr>
        <w:widowControl/>
        <w:numPr>
          <w:ilvl w:val="0"/>
          <w:numId w:val="3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proofErr w:type="spellStart"/>
      <w:r>
        <w:rPr>
          <w:rFonts w:ascii="Helvetica" w:hAnsi="Helvetica" w:cs="Helvetica"/>
          <w:color w:val="666666"/>
          <w:sz w:val="20"/>
          <w:szCs w:val="20"/>
        </w:rPr>
        <w:lastRenderedPageBreak/>
        <w:t>jQuery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library included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Best used: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For accumulating, occasionally changing data, on which pre-defined queries are to be run. Places where versioning is important.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For example: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CRM, CMS systems. Master-master replication is an especially interesting feature, allowing easy multi-site deployments.</w:t>
      </w:r>
    </w:p>
    <w:p w:rsidR="006D4FFB" w:rsidRDefault="006D4FFB" w:rsidP="006D4FFB">
      <w:pPr>
        <w:pStyle w:val="2"/>
        <w:spacing w:before="0" w:after="272" w:line="299" w:lineRule="atLeast"/>
        <w:textAlignment w:val="baseline"/>
        <w:rPr>
          <w:rFonts w:ascii="Helvetica" w:hAnsi="Helvetica" w:cs="Helvetica"/>
          <w:b w:val="0"/>
          <w:bCs w:val="0"/>
          <w:color w:val="4488AA"/>
          <w:sz w:val="31"/>
          <w:szCs w:val="31"/>
        </w:rPr>
      </w:pPr>
      <w:proofErr w:type="spellStart"/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t>Redis</w:t>
      </w:r>
      <w:proofErr w:type="spellEnd"/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t xml:space="preserve"> (V2.4)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Written in: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C/C++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Main point: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Blazing fast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License: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BSD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Protocol: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Telnet-like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Disk-backed in-memory database,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Currently without disk-swap (VM and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Diskstore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were abandoned)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Master-slave replication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Simple values or hash tables by keys,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proofErr w:type="gramStart"/>
      <w:r>
        <w:rPr>
          <w:rFonts w:ascii="Helvetica" w:hAnsi="Helvetica" w:cs="Helvetica"/>
          <w:color w:val="666666"/>
          <w:sz w:val="20"/>
          <w:szCs w:val="20"/>
        </w:rPr>
        <w:t>but</w:t>
      </w:r>
      <w:proofErr w:type="gramEnd"/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14" w:history="1">
        <w:r>
          <w:rPr>
            <w:rStyle w:val="a5"/>
            <w:rFonts w:ascii="Helvetica" w:hAnsi="Helvetica" w:cs="Helvetica"/>
            <w:color w:val="4488AA"/>
            <w:sz w:val="20"/>
            <w:szCs w:val="20"/>
            <w:bdr w:val="none" w:sz="0" w:space="0" w:color="auto" w:frame="1"/>
          </w:rPr>
          <w:t>complex operations</w:t>
        </w:r>
      </w:hyperlink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like ZREVRANGEBYSCORE.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INCR &amp; co (good for rate limiting or statistics)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Has sets (also union/diff/inter)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Has lists (also a queue; blocking pop)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Has hashes (objects of multiple fields)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Sorted sets (high score table, good for range queries)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proofErr w:type="spellStart"/>
      <w:r>
        <w:rPr>
          <w:rFonts w:ascii="Helvetica" w:hAnsi="Helvetica" w:cs="Helvetica"/>
          <w:color w:val="666666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has transactions (!)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Values can be set to expire (as in a cache)</w:t>
      </w:r>
    </w:p>
    <w:p w:rsidR="006D4FFB" w:rsidRDefault="006D4FFB" w:rsidP="006D4FFB">
      <w:pPr>
        <w:widowControl/>
        <w:numPr>
          <w:ilvl w:val="0"/>
          <w:numId w:val="4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Pub/Sub lets one implement messaging (!)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Best used: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For rapidly changing data with a foreseeable database size (should fit mostly in memory).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For example: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 xml:space="preserve">Stock prices. </w:t>
      </w:r>
      <w:proofErr w:type="gramStart"/>
      <w:r>
        <w:rPr>
          <w:rFonts w:ascii="Helvetica" w:hAnsi="Helvetica" w:cs="Helvetica"/>
          <w:color w:val="666666"/>
          <w:sz w:val="20"/>
          <w:szCs w:val="20"/>
        </w:rPr>
        <w:t>Analytics.</w:t>
      </w:r>
      <w:proofErr w:type="gramEnd"/>
      <w:r>
        <w:rPr>
          <w:rFonts w:ascii="Helvetica" w:hAnsi="Helvetica" w:cs="Helvetica"/>
          <w:color w:val="666666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0"/>
          <w:szCs w:val="20"/>
        </w:rPr>
        <w:t>Real-time data collection.</w:t>
      </w:r>
      <w:proofErr w:type="gramEnd"/>
      <w:r>
        <w:rPr>
          <w:rFonts w:ascii="Helvetica" w:hAnsi="Helvetica" w:cs="Helvetica"/>
          <w:color w:val="666666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0"/>
          <w:szCs w:val="20"/>
        </w:rPr>
        <w:t>Real-time communication.</w:t>
      </w:r>
      <w:proofErr w:type="gramEnd"/>
    </w:p>
    <w:p w:rsidR="006D4FFB" w:rsidRDefault="006D4FFB" w:rsidP="006D4FFB">
      <w:pPr>
        <w:pStyle w:val="2"/>
        <w:spacing w:before="0" w:after="272" w:line="299" w:lineRule="atLeast"/>
        <w:textAlignment w:val="baseline"/>
        <w:rPr>
          <w:rFonts w:ascii="Helvetica" w:hAnsi="Helvetica" w:cs="Helvetica"/>
          <w:b w:val="0"/>
          <w:bCs w:val="0"/>
          <w:color w:val="4488AA"/>
          <w:sz w:val="31"/>
          <w:szCs w:val="31"/>
        </w:rPr>
      </w:pPr>
      <w:proofErr w:type="spellStart"/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t>HBase</w:t>
      </w:r>
      <w:proofErr w:type="spellEnd"/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t xml:space="preserve"> (V0.92.0)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Written in: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Java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Main point: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Billions of rows X millions of columns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License: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Apache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Protocol: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HTTP/REST (also Thrift)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Modeled after Google's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BigTable</w:t>
      </w:r>
      <w:proofErr w:type="spellEnd"/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Uses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Hadoop's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HDFS as storage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Map/reduce with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Hadoop</w:t>
      </w:r>
      <w:proofErr w:type="spellEnd"/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Query predicate push down via server side scan and get filters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Optimizations for real time queries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A high performance Thrift gateway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HTTP supports XML,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Protobuf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, and binary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Cascading, hive, and pig source and sink modules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proofErr w:type="spellStart"/>
      <w:r>
        <w:rPr>
          <w:rFonts w:ascii="Helvetica" w:hAnsi="Helvetica" w:cs="Helvetica"/>
          <w:color w:val="666666"/>
          <w:sz w:val="20"/>
          <w:szCs w:val="20"/>
        </w:rPr>
        <w:t>Jruby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-based (JIRB) shell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Rolling restart for configuration changes and minor upgrades</w:t>
      </w:r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lastRenderedPageBreak/>
        <w:t xml:space="preserve">Random access performance is like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MySQL</w:t>
      </w:r>
      <w:proofErr w:type="spellEnd"/>
    </w:p>
    <w:p w:rsidR="006D4FFB" w:rsidRDefault="006D4FFB" w:rsidP="006D4FFB">
      <w:pPr>
        <w:widowControl/>
        <w:numPr>
          <w:ilvl w:val="0"/>
          <w:numId w:val="5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A cluster consists of several different types of nodes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Best used: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Hadoop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is probably still the best way to run Map/Reduce jobs on huge datasets. Best if you use the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Hadoop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/HDFS stack already.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For example: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Analysing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log data.</w:t>
      </w:r>
    </w:p>
    <w:p w:rsidR="006D4FFB" w:rsidRDefault="006D4FFB" w:rsidP="006D4FFB">
      <w:pPr>
        <w:pStyle w:val="2"/>
        <w:spacing w:before="0" w:after="272" w:line="299" w:lineRule="atLeast"/>
        <w:textAlignment w:val="baseline"/>
        <w:rPr>
          <w:rFonts w:ascii="Helvetica" w:hAnsi="Helvetica" w:cs="Helvetica"/>
          <w:b w:val="0"/>
          <w:bCs w:val="0"/>
          <w:color w:val="4488A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t>Neo4j (V1.5M02)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Written in: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Java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Main point: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Graph database - connected data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License: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GPL, some features AGPL/commercial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Protocol: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HTTP/REST (or embedding in Java)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Standalone, or embeddable into Java applications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Full ACID conformity (including durable data)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Both nodes and relationships can have metadata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Integrated pattern-matching-based query language ("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Cypher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")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Also the "Gremlin" graph traversal language can be used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Indexing of nodes and relationships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Nice self-contained web admin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Advanced path-finding with multiple algorithms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Indexing of keys and relationships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Optimized for reads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Has transactions (in the Java API)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Scriptable in Groovy</w:t>
      </w:r>
    </w:p>
    <w:p w:rsidR="006D4FFB" w:rsidRDefault="006D4FFB" w:rsidP="006D4FFB">
      <w:pPr>
        <w:widowControl/>
        <w:numPr>
          <w:ilvl w:val="0"/>
          <w:numId w:val="6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Online backup, advanced monitoring and High Availability is AGPL/commercial licensed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Best used: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For graph-style, rich or complex, interconnected data. Neo4j is quite different from the others in this sense.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For example: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Social relations, public transport links, road maps, network topologies.</w:t>
      </w:r>
    </w:p>
    <w:p w:rsidR="006D4FFB" w:rsidRDefault="006D4FFB" w:rsidP="006D4FFB">
      <w:pPr>
        <w:pStyle w:val="2"/>
        <w:spacing w:before="0" w:after="272" w:line="299" w:lineRule="atLeast"/>
        <w:textAlignment w:val="baseline"/>
        <w:rPr>
          <w:rFonts w:ascii="Helvetica" w:hAnsi="Helvetica" w:cs="Helvetica"/>
          <w:b w:val="0"/>
          <w:bCs w:val="0"/>
          <w:color w:val="4488AA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t>Cassandra</w:t>
      </w:r>
    </w:p>
    <w:p w:rsidR="006D4FFB" w:rsidRDefault="006D4FFB" w:rsidP="006D4FFB">
      <w:pPr>
        <w:widowControl/>
        <w:numPr>
          <w:ilvl w:val="0"/>
          <w:numId w:val="7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Written in: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Java</w:t>
      </w:r>
    </w:p>
    <w:p w:rsidR="006D4FFB" w:rsidRDefault="006D4FFB" w:rsidP="006D4FFB">
      <w:pPr>
        <w:widowControl/>
        <w:numPr>
          <w:ilvl w:val="0"/>
          <w:numId w:val="7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Main point: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 xml:space="preserve">Best of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BigTable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and Dynamo</w:t>
      </w:r>
    </w:p>
    <w:p w:rsidR="006D4FFB" w:rsidRDefault="006D4FFB" w:rsidP="006D4FFB">
      <w:pPr>
        <w:widowControl/>
        <w:numPr>
          <w:ilvl w:val="0"/>
          <w:numId w:val="7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License: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Apache</w:t>
      </w:r>
    </w:p>
    <w:p w:rsidR="006D4FFB" w:rsidRDefault="006D4FFB" w:rsidP="006D4FFB">
      <w:pPr>
        <w:widowControl/>
        <w:numPr>
          <w:ilvl w:val="0"/>
          <w:numId w:val="7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Protocol: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Custom, binary (Thrift)</w:t>
      </w:r>
    </w:p>
    <w:p w:rsidR="006D4FFB" w:rsidRDefault="006D4FFB" w:rsidP="006D4FFB">
      <w:pPr>
        <w:widowControl/>
        <w:numPr>
          <w:ilvl w:val="0"/>
          <w:numId w:val="7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Tunable trade-offs for distribution and replication (N, R, W)</w:t>
      </w:r>
    </w:p>
    <w:p w:rsidR="006D4FFB" w:rsidRDefault="006D4FFB" w:rsidP="006D4FFB">
      <w:pPr>
        <w:widowControl/>
        <w:numPr>
          <w:ilvl w:val="0"/>
          <w:numId w:val="7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Querying by column, range of keys</w:t>
      </w:r>
    </w:p>
    <w:p w:rsidR="006D4FFB" w:rsidRDefault="006D4FFB" w:rsidP="006D4FFB">
      <w:pPr>
        <w:widowControl/>
        <w:numPr>
          <w:ilvl w:val="0"/>
          <w:numId w:val="7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proofErr w:type="spellStart"/>
      <w:r>
        <w:rPr>
          <w:rFonts w:ascii="Helvetica" w:hAnsi="Helvetica" w:cs="Helvetica"/>
          <w:color w:val="666666"/>
          <w:sz w:val="20"/>
          <w:szCs w:val="20"/>
        </w:rPr>
        <w:t>BigTable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-like features: columns, column families</w:t>
      </w:r>
    </w:p>
    <w:p w:rsidR="006D4FFB" w:rsidRDefault="006D4FFB" w:rsidP="006D4FFB">
      <w:pPr>
        <w:widowControl/>
        <w:numPr>
          <w:ilvl w:val="0"/>
          <w:numId w:val="7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Has secondary indices</w:t>
      </w:r>
    </w:p>
    <w:p w:rsidR="006D4FFB" w:rsidRDefault="006D4FFB" w:rsidP="006D4FFB">
      <w:pPr>
        <w:widowControl/>
        <w:numPr>
          <w:ilvl w:val="0"/>
          <w:numId w:val="7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Writes are much faster than reads (!)</w:t>
      </w:r>
    </w:p>
    <w:p w:rsidR="006D4FFB" w:rsidRDefault="006D4FFB" w:rsidP="006D4FFB">
      <w:pPr>
        <w:widowControl/>
        <w:numPr>
          <w:ilvl w:val="0"/>
          <w:numId w:val="7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Map/reduce possible with Apache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Hadoop</w:t>
      </w:r>
      <w:proofErr w:type="spellEnd"/>
    </w:p>
    <w:p w:rsidR="006D4FFB" w:rsidRDefault="006D4FFB" w:rsidP="006D4FFB">
      <w:pPr>
        <w:widowControl/>
        <w:numPr>
          <w:ilvl w:val="0"/>
          <w:numId w:val="7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All nodes are similar, as opposed to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Hadoop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HBase</w:t>
      </w:r>
      <w:proofErr w:type="spellEnd"/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Best used: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 xml:space="preserve">When you write more than you read (logging). </w:t>
      </w:r>
      <w:proofErr w:type="gramStart"/>
      <w:r>
        <w:rPr>
          <w:rFonts w:ascii="Helvetica" w:hAnsi="Helvetica" w:cs="Helvetica"/>
          <w:color w:val="666666"/>
          <w:sz w:val="20"/>
          <w:szCs w:val="20"/>
        </w:rPr>
        <w:t>If every component of the system must be in Java.</w:t>
      </w:r>
      <w:proofErr w:type="gramEnd"/>
      <w:r>
        <w:rPr>
          <w:rFonts w:ascii="Helvetica" w:hAnsi="Helvetica" w:cs="Helvetica"/>
          <w:color w:val="666666"/>
          <w:sz w:val="20"/>
          <w:szCs w:val="20"/>
        </w:rPr>
        <w:t xml:space="preserve"> ("No one gets fired for choosing Apache's stuff.")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lastRenderedPageBreak/>
        <w:t>For example: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Banking, financial industry (though not necessarily for financial transactions, but these industries are much bigger than that.) Writes are faster than reads, so one natural niche is real time data analysis.</w:t>
      </w:r>
    </w:p>
    <w:p w:rsidR="006D4FFB" w:rsidRDefault="006D4FFB" w:rsidP="006D4FFB">
      <w:pPr>
        <w:pStyle w:val="2"/>
        <w:spacing w:before="0" w:after="272" w:line="299" w:lineRule="atLeast"/>
        <w:textAlignment w:val="baseline"/>
        <w:rPr>
          <w:rFonts w:ascii="Helvetica" w:hAnsi="Helvetica" w:cs="Helvetica"/>
          <w:b w:val="0"/>
          <w:bCs w:val="0"/>
          <w:color w:val="4488AA"/>
          <w:sz w:val="31"/>
          <w:szCs w:val="31"/>
        </w:rPr>
      </w:pPr>
      <w:proofErr w:type="spellStart"/>
      <w:r>
        <w:rPr>
          <w:rFonts w:ascii="Helvetica" w:hAnsi="Helvetica" w:cs="Helvetica"/>
          <w:b w:val="0"/>
          <w:bCs w:val="0"/>
          <w:color w:val="4488AA"/>
          <w:sz w:val="31"/>
          <w:szCs w:val="31"/>
        </w:rPr>
        <w:t>Membase</w:t>
      </w:r>
      <w:proofErr w:type="spellEnd"/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Written in: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Erlang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&amp; C</w:t>
      </w:r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Main point: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Memcache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compatible, but with persistence and clustering</w:t>
      </w:r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License: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Apache 2.0</w:t>
      </w:r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Protocol: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memcached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 xml:space="preserve"> plus extensions</w:t>
      </w:r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Very fast (200k+/sec) access of data by key</w:t>
      </w:r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Persistence to disk</w:t>
      </w:r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All nodes are identical (master-master replication)</w:t>
      </w:r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Provides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memcached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-style in-memory caching buckets, too</w:t>
      </w:r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Write de-duplication to reduce IO</w:t>
      </w:r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Very nice cluster-management web GUI</w:t>
      </w:r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Software upgrades without taking the DB offline</w:t>
      </w:r>
    </w:p>
    <w:p w:rsidR="006D4FFB" w:rsidRDefault="006D4FFB" w:rsidP="006D4FFB">
      <w:pPr>
        <w:widowControl/>
        <w:numPr>
          <w:ilvl w:val="0"/>
          <w:numId w:val="8"/>
        </w:numPr>
        <w:spacing w:line="299" w:lineRule="atLeast"/>
        <w:ind w:left="408"/>
        <w:jc w:val="lef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Connection proxy for connection pooling and multiplexing (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Moxi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)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Best used: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>Any application where low-latency data access, high concurrency support and high availability is a requirement.</w:t>
      </w:r>
    </w:p>
    <w:p w:rsidR="006D4FFB" w:rsidRDefault="006D4FFB" w:rsidP="006D4FFB">
      <w:pPr>
        <w:pStyle w:val="a4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a6"/>
          <w:rFonts w:ascii="Helvetica" w:hAnsi="Helvetica" w:cs="Helvetica"/>
          <w:color w:val="666666"/>
          <w:sz w:val="20"/>
          <w:szCs w:val="20"/>
          <w:bdr w:val="none" w:sz="0" w:space="0" w:color="auto" w:frame="1"/>
        </w:rPr>
        <w:t>For example: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Fonts w:ascii="Helvetica" w:hAnsi="Helvetica" w:cs="Helvetica"/>
          <w:color w:val="666666"/>
          <w:sz w:val="20"/>
          <w:szCs w:val="20"/>
        </w:rPr>
        <w:t xml:space="preserve">Low-latency use-cases like ad targeting or highly-concurrent web apps like online gaming (e.g.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Zynga</w:t>
      </w:r>
      <w:proofErr w:type="spellEnd"/>
      <w:r>
        <w:rPr>
          <w:rFonts w:ascii="Helvetica" w:hAnsi="Helvetica" w:cs="Helvetica"/>
          <w:color w:val="666666"/>
          <w:sz w:val="20"/>
          <w:szCs w:val="20"/>
        </w:rPr>
        <w:t>).</w:t>
      </w:r>
    </w:p>
    <w:p w:rsidR="006D4FFB" w:rsidRDefault="006D4FFB" w:rsidP="006D4FFB">
      <w:pPr>
        <w:pStyle w:val="a4"/>
        <w:shd w:val="clear" w:color="auto" w:fill="F4F4F4"/>
        <w:spacing w:before="0" w:beforeAutospacing="0" w:after="272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Of course, all systems have much more features than what's listed here. I only wanted to list the key points that I base my decisions on. Also, </w:t>
      </w:r>
      <w:proofErr w:type="gramStart"/>
      <w:r>
        <w:rPr>
          <w:rFonts w:ascii="Helvetica" w:hAnsi="Helvetica" w:cs="Helvetica"/>
          <w:color w:val="666666"/>
          <w:sz w:val="20"/>
          <w:szCs w:val="20"/>
        </w:rPr>
        <w:t>development of all are</w:t>
      </w:r>
      <w:proofErr w:type="gramEnd"/>
      <w:r>
        <w:rPr>
          <w:rFonts w:ascii="Helvetica" w:hAnsi="Helvetica" w:cs="Helvetica"/>
          <w:color w:val="666666"/>
          <w:sz w:val="20"/>
          <w:szCs w:val="20"/>
        </w:rPr>
        <w:t xml:space="preserve"> very fast, so things are bound to change. I'll do my best to keep this list updated.</w:t>
      </w:r>
    </w:p>
    <w:p w:rsidR="006D4FFB" w:rsidRDefault="006D4FFB" w:rsidP="006D4FFB">
      <w:pPr>
        <w:pStyle w:val="a4"/>
        <w:shd w:val="clear" w:color="auto" w:fill="F4F4F4"/>
        <w:spacing w:before="0" w:beforeAutospacing="0" w:after="272" w:afterAutospacing="0" w:line="299" w:lineRule="atLeast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 xml:space="preserve">-- 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Kristof</w:t>
      </w:r>
      <w:proofErr w:type="spellEnd"/>
    </w:p>
    <w:p w:rsidR="006D4FFB" w:rsidRDefault="006D4FFB"/>
    <w:sectPr w:rsidR="006D4FFB" w:rsidSect="00F20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35E06"/>
    <w:multiLevelType w:val="multilevel"/>
    <w:tmpl w:val="85A8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90CDA"/>
    <w:multiLevelType w:val="multilevel"/>
    <w:tmpl w:val="5AEE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593BD1"/>
    <w:multiLevelType w:val="multilevel"/>
    <w:tmpl w:val="12F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5E4415"/>
    <w:multiLevelType w:val="multilevel"/>
    <w:tmpl w:val="51F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7E2C7D"/>
    <w:multiLevelType w:val="multilevel"/>
    <w:tmpl w:val="DA7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154AEF"/>
    <w:multiLevelType w:val="multilevel"/>
    <w:tmpl w:val="F83A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8F7370"/>
    <w:multiLevelType w:val="multilevel"/>
    <w:tmpl w:val="D16C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A3637A"/>
    <w:multiLevelType w:val="multilevel"/>
    <w:tmpl w:val="F59C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4FFB"/>
    <w:rsid w:val="00334824"/>
    <w:rsid w:val="00427F71"/>
    <w:rsid w:val="00433E01"/>
    <w:rsid w:val="00666578"/>
    <w:rsid w:val="006C090C"/>
    <w:rsid w:val="006D4FFB"/>
    <w:rsid w:val="00775958"/>
    <w:rsid w:val="00834630"/>
    <w:rsid w:val="00870E4F"/>
    <w:rsid w:val="00932DCA"/>
    <w:rsid w:val="00A52A8D"/>
    <w:rsid w:val="00C127AA"/>
    <w:rsid w:val="00D937E7"/>
    <w:rsid w:val="00DC3221"/>
    <w:rsid w:val="00F130A9"/>
    <w:rsid w:val="00F20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DC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32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32DC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32D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32D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32DC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932DCA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3">
    <w:name w:val="Title"/>
    <w:basedOn w:val="a"/>
    <w:next w:val="a"/>
    <w:link w:val="Char"/>
    <w:uiPriority w:val="10"/>
    <w:qFormat/>
    <w:rsid w:val="00932D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2DCA"/>
    <w:rPr>
      <w:rFonts w:ascii="Cambria" w:hAnsi="Cambria" w:cs="Times New Roman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D4F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6D4FFB"/>
  </w:style>
  <w:style w:type="character" w:styleId="a5">
    <w:name w:val="Hyperlink"/>
    <w:basedOn w:val="a0"/>
    <w:uiPriority w:val="99"/>
    <w:semiHidden/>
    <w:unhideWhenUsed/>
    <w:rsid w:val="006D4FFB"/>
    <w:rPr>
      <w:color w:val="0000FF"/>
      <w:u w:val="single"/>
    </w:rPr>
  </w:style>
  <w:style w:type="character" w:styleId="a6">
    <w:name w:val="Strong"/>
    <w:basedOn w:val="a0"/>
    <w:uiPriority w:val="22"/>
    <w:qFormat/>
    <w:rsid w:val="006D4F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709">
          <w:marLeft w:val="0"/>
          <w:marRight w:val="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095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741">
          <w:marLeft w:val="0"/>
          <w:marRight w:val="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667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940">
          <w:marLeft w:val="0"/>
          <w:marRight w:val="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979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846">
          <w:marLeft w:val="0"/>
          <w:marRight w:val="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173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chdb.apache.org/" TargetMode="External"/><Relationship Id="rId13" Type="http://schemas.openxmlformats.org/officeDocument/2006/relationships/hyperlink" Target="http://hbase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godb.org/" TargetMode="External"/><Relationship Id="rId12" Type="http://schemas.openxmlformats.org/officeDocument/2006/relationships/hyperlink" Target="http://neo4j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ssandra.apache.org/" TargetMode="External"/><Relationship Id="rId11" Type="http://schemas.openxmlformats.org/officeDocument/2006/relationships/hyperlink" Target="http://www.couchbase.org/membase" TargetMode="External"/><Relationship Id="rId5" Type="http://schemas.openxmlformats.org/officeDocument/2006/relationships/hyperlink" Target="http://kkovacs.eu/resu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basho.com/Ria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dis.io/" TargetMode="External"/><Relationship Id="rId14" Type="http://schemas.openxmlformats.org/officeDocument/2006/relationships/hyperlink" Target="http://redis.io/command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guoxunchang</dc:creator>
  <cp:lastModifiedBy>guoxunchang</cp:lastModifiedBy>
  <cp:revision>1</cp:revision>
  <dcterms:created xsi:type="dcterms:W3CDTF">2012-11-12T02:19:00Z</dcterms:created>
  <dcterms:modified xsi:type="dcterms:W3CDTF">2012-11-12T02:21:00Z</dcterms:modified>
</cp:coreProperties>
</file>