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9782EC" w14:textId="2ADF0425" w:rsidR="0081680D" w:rsidRDefault="0081680D" w:rsidP="0081680D">
      <w:pPr>
        <w:pStyle w:val="1"/>
      </w:pPr>
      <w:r w:rsidRPr="0081680D">
        <w:t>3、已知目标资产为2012/2016操作系统，</w:t>
      </w:r>
      <w:proofErr w:type="gramStart"/>
      <w:r w:rsidRPr="0081680D">
        <w:t>堡垒机</w:t>
      </w:r>
      <w:proofErr w:type="gramEnd"/>
      <w:r w:rsidRPr="0081680D">
        <w:t>配置正确，但无法正常运维，出现闪退或蓝</w:t>
      </w:r>
      <w:proofErr w:type="gramStart"/>
      <w:r w:rsidRPr="0081680D">
        <w:t>屏可能</w:t>
      </w:r>
      <w:proofErr w:type="gramEnd"/>
      <w:r w:rsidRPr="0081680D">
        <w:t>是哪些原因造成的？</w:t>
      </w:r>
    </w:p>
    <w:p w14:paraId="5DB4B8D3" w14:textId="0173F4BF" w:rsidR="00052E0E" w:rsidRPr="00207BD3" w:rsidRDefault="0081680D" w:rsidP="00207BD3">
      <w:pPr>
        <w:widowControl/>
        <w:rPr>
          <w:rFonts w:ascii="新宋体" w:eastAsia="新宋体" w:hAnsi="新宋体" w:cs="宋体" w:hint="eastAsia"/>
          <w:color w:val="000000"/>
          <w:kern w:val="0"/>
          <w:sz w:val="24"/>
          <w:szCs w:val="24"/>
        </w:rPr>
      </w:pPr>
      <w:r w:rsidRPr="0081680D">
        <w:rPr>
          <w:rFonts w:ascii="新宋体" w:eastAsia="新宋体" w:hAnsi="新宋体" w:cs="宋体"/>
          <w:color w:val="000000"/>
          <w:kern w:val="0"/>
          <w:sz w:val="24"/>
          <w:szCs w:val="24"/>
        </w:rPr>
        <w:t>答：</w:t>
      </w:r>
      <w:r w:rsidRPr="0081680D">
        <w:rPr>
          <w:rFonts w:ascii="新宋体" w:eastAsia="新宋体" w:hAnsi="新宋体" w:cs="宋体"/>
          <w:color w:val="000000"/>
          <w:kern w:val="0"/>
          <w:sz w:val="24"/>
          <w:szCs w:val="24"/>
        </w:rPr>
        <w:br/>
        <w:t>（1）依次点击“开始”→“控制面板”→“Windows防火墙”→“打开或关闭Windows防火墙”，查看目标资产的windows防火墙是否关闭，保证该状态为关闭状态。</w:t>
      </w:r>
      <w:r w:rsidRPr="0081680D">
        <w:rPr>
          <w:rFonts w:ascii="新宋体" w:eastAsia="新宋体" w:hAnsi="新宋体" w:cs="宋体"/>
          <w:color w:val="000000"/>
          <w:kern w:val="0"/>
          <w:sz w:val="24"/>
          <w:szCs w:val="24"/>
        </w:rPr>
        <w:br/>
        <w:t>（2）右键点击“计算机”→“属性”→“远程设置”，保证远程桌面的选项为“允许运行任意版本远程桌面的计算机连接”，之后点击选择用户，将需要用于远程的账户添加进去。（若使用管理员登录，无需添加账户）</w:t>
      </w:r>
      <w:r w:rsidRPr="0081680D">
        <w:rPr>
          <w:rFonts w:ascii="新宋体" w:eastAsia="新宋体" w:hAnsi="新宋体" w:cs="宋体"/>
          <w:color w:val="000000"/>
          <w:kern w:val="0"/>
          <w:sz w:val="24"/>
          <w:szCs w:val="24"/>
        </w:rPr>
        <w:br/>
        <w:t>（3）输入</w:t>
      </w:r>
      <w:proofErr w:type="spellStart"/>
      <w:r w:rsidRPr="0081680D">
        <w:rPr>
          <w:rFonts w:ascii="新宋体" w:eastAsia="新宋体" w:hAnsi="新宋体" w:cs="宋体"/>
          <w:color w:val="000000"/>
          <w:kern w:val="0"/>
          <w:sz w:val="24"/>
          <w:szCs w:val="24"/>
        </w:rPr>
        <w:t>gpedit.msc</w:t>
      </w:r>
      <w:proofErr w:type="spellEnd"/>
      <w:r w:rsidRPr="0081680D">
        <w:rPr>
          <w:rFonts w:ascii="新宋体" w:eastAsia="新宋体" w:hAnsi="新宋体" w:cs="宋体"/>
          <w:color w:val="000000"/>
          <w:kern w:val="0"/>
          <w:sz w:val="24"/>
          <w:szCs w:val="24"/>
        </w:rPr>
        <w:t>，打开本地组策略编辑器，依次点击“计算机配置”→“管理模版”→“Windows组件”→“远程桌面服务”→“远程桌面会话主机”→“连接”，查看“限制连接的数量”配置，默认未配置时是1，将其配置满足同时远程连接所需的数量；查看“将远程桌面服务用户限制到单独的远程桌面服务会话”策略，将其禁用。</w:t>
      </w:r>
      <w:r w:rsidRPr="0081680D">
        <w:rPr>
          <w:rFonts w:ascii="新宋体" w:eastAsia="新宋体" w:hAnsi="新宋体" w:cs="宋体"/>
          <w:color w:val="000000"/>
          <w:kern w:val="0"/>
          <w:sz w:val="24"/>
          <w:szCs w:val="24"/>
        </w:rPr>
        <w:br/>
        <w:t>（4）输入</w:t>
      </w:r>
      <w:proofErr w:type="spellStart"/>
      <w:r w:rsidRPr="0081680D">
        <w:rPr>
          <w:rFonts w:ascii="新宋体" w:eastAsia="新宋体" w:hAnsi="新宋体" w:cs="宋体"/>
          <w:color w:val="000000"/>
          <w:kern w:val="0"/>
          <w:sz w:val="24"/>
          <w:szCs w:val="24"/>
        </w:rPr>
        <w:t>gpedit.msc</w:t>
      </w:r>
      <w:proofErr w:type="spellEnd"/>
      <w:r w:rsidRPr="0081680D">
        <w:rPr>
          <w:rFonts w:ascii="新宋体" w:eastAsia="新宋体" w:hAnsi="新宋体" w:cs="宋体"/>
          <w:color w:val="000000"/>
          <w:kern w:val="0"/>
          <w:sz w:val="24"/>
          <w:szCs w:val="24"/>
        </w:rPr>
        <w:t>,打开本地组策略编辑器，依次点击“计算机配置”→“管理模版”→“Windows组件”→“远程桌面服务”→“远程桌面会话主机”→“安全”，查看“要求使用网络级别的身份验证对远程连接的用户进行身份验证”配置，默认为“未配置”，需要将其改为“已禁用”。</w:t>
      </w:r>
      <w:r w:rsidRPr="0081680D">
        <w:rPr>
          <w:rFonts w:ascii="新宋体" w:eastAsia="新宋体" w:hAnsi="新宋体" w:cs="宋体"/>
          <w:color w:val="000000"/>
          <w:kern w:val="0"/>
          <w:sz w:val="24"/>
          <w:szCs w:val="24"/>
        </w:rPr>
        <w:br/>
        <w:t>（5）打开注册表，修改</w:t>
      </w:r>
      <w:r w:rsidRPr="0081680D">
        <w:rPr>
          <w:rFonts w:ascii="新宋体" w:eastAsia="新宋体" w:hAnsi="新宋体" w:cs="宋体"/>
          <w:b/>
          <w:bCs/>
          <w:color w:val="000000"/>
          <w:kern w:val="0"/>
          <w:sz w:val="24"/>
          <w:szCs w:val="24"/>
        </w:rPr>
        <w:t>HKEY_LOCAL_MACHINE\SYSTEM\</w:t>
      </w:r>
      <w:proofErr w:type="spellStart"/>
      <w:r w:rsidRPr="0081680D">
        <w:rPr>
          <w:rFonts w:ascii="新宋体" w:eastAsia="新宋体" w:hAnsi="新宋体" w:cs="宋体"/>
          <w:b/>
          <w:bCs/>
          <w:color w:val="000000"/>
          <w:kern w:val="0"/>
          <w:sz w:val="24"/>
          <w:szCs w:val="24"/>
        </w:rPr>
        <w:t>CurrentControlSet</w:t>
      </w:r>
      <w:proofErr w:type="spellEnd"/>
      <w:r w:rsidRPr="0081680D">
        <w:rPr>
          <w:rFonts w:ascii="新宋体" w:eastAsia="新宋体" w:hAnsi="新宋体" w:cs="宋体"/>
          <w:b/>
          <w:bCs/>
          <w:color w:val="000000"/>
          <w:kern w:val="0"/>
          <w:sz w:val="24"/>
          <w:szCs w:val="24"/>
        </w:rPr>
        <w:t>\Control\Terminal Server\</w:t>
      </w:r>
      <w:proofErr w:type="spellStart"/>
      <w:r w:rsidRPr="0081680D">
        <w:rPr>
          <w:rFonts w:ascii="新宋体" w:eastAsia="新宋体" w:hAnsi="新宋体" w:cs="宋体"/>
          <w:b/>
          <w:bCs/>
          <w:color w:val="000000"/>
          <w:kern w:val="0"/>
          <w:sz w:val="24"/>
          <w:szCs w:val="24"/>
        </w:rPr>
        <w:t>WinStations</w:t>
      </w:r>
      <w:proofErr w:type="spellEnd"/>
      <w:r w:rsidRPr="0081680D">
        <w:rPr>
          <w:rFonts w:ascii="新宋体" w:eastAsia="新宋体" w:hAnsi="新宋体" w:cs="宋体"/>
          <w:b/>
          <w:bCs/>
          <w:color w:val="000000"/>
          <w:kern w:val="0"/>
          <w:sz w:val="24"/>
          <w:szCs w:val="24"/>
        </w:rPr>
        <w:t>\RDP-</w:t>
      </w:r>
      <w:proofErr w:type="spellStart"/>
      <w:r w:rsidRPr="0081680D">
        <w:rPr>
          <w:rFonts w:ascii="新宋体" w:eastAsia="新宋体" w:hAnsi="新宋体" w:cs="宋体"/>
          <w:b/>
          <w:bCs/>
          <w:color w:val="000000"/>
          <w:kern w:val="0"/>
          <w:sz w:val="24"/>
          <w:szCs w:val="24"/>
        </w:rPr>
        <w:t>Tcp</w:t>
      </w:r>
      <w:proofErr w:type="spellEnd"/>
      <w:r w:rsidRPr="0081680D">
        <w:rPr>
          <w:rFonts w:ascii="新宋体" w:eastAsia="新宋体" w:hAnsi="新宋体" w:cs="宋体"/>
          <w:b/>
          <w:bCs/>
          <w:color w:val="000000"/>
          <w:kern w:val="0"/>
          <w:sz w:val="24"/>
          <w:szCs w:val="24"/>
        </w:rPr>
        <w:t>\</w:t>
      </w:r>
      <w:proofErr w:type="spellStart"/>
      <w:r w:rsidRPr="0081680D">
        <w:rPr>
          <w:rFonts w:ascii="新宋体" w:eastAsia="新宋体" w:hAnsi="新宋体" w:cs="宋体"/>
          <w:b/>
          <w:bCs/>
          <w:color w:val="000000"/>
          <w:kern w:val="0"/>
          <w:sz w:val="24"/>
          <w:szCs w:val="24"/>
        </w:rPr>
        <w:t>SecurityLayer</w:t>
      </w:r>
      <w:proofErr w:type="spellEnd"/>
      <w:r w:rsidRPr="0081680D">
        <w:rPr>
          <w:rFonts w:ascii="新宋体" w:eastAsia="新宋体" w:hAnsi="新宋体" w:cs="宋体"/>
          <w:color w:val="000000"/>
          <w:kern w:val="0"/>
          <w:sz w:val="24"/>
          <w:szCs w:val="24"/>
        </w:rPr>
        <w:t>的键值为</w:t>
      </w:r>
      <w:r w:rsidRPr="0081680D">
        <w:rPr>
          <w:rFonts w:ascii="新宋体" w:eastAsia="新宋体" w:hAnsi="新宋体" w:cs="宋体"/>
          <w:b/>
          <w:bCs/>
          <w:color w:val="000000"/>
          <w:kern w:val="0"/>
          <w:sz w:val="24"/>
          <w:szCs w:val="24"/>
        </w:rPr>
        <w:t>1</w:t>
      </w:r>
      <w:r w:rsidRPr="0081680D">
        <w:rPr>
          <w:rFonts w:ascii="新宋体" w:eastAsia="新宋体" w:hAnsi="新宋体" w:cs="宋体"/>
          <w:color w:val="000000"/>
          <w:kern w:val="0"/>
          <w:sz w:val="24"/>
          <w:szCs w:val="24"/>
        </w:rPr>
        <w:t>。</w:t>
      </w:r>
      <w:bookmarkStart w:id="0" w:name="_GoBack"/>
      <w:bookmarkEnd w:id="0"/>
    </w:p>
    <w:sectPr w:rsidR="00052E0E" w:rsidRPr="00207B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A760D" w14:textId="77777777" w:rsidR="00DB0992" w:rsidRDefault="00DB0992" w:rsidP="00E858FD">
      <w:r>
        <w:separator/>
      </w:r>
    </w:p>
  </w:endnote>
  <w:endnote w:type="continuationSeparator" w:id="0">
    <w:p w14:paraId="42F22D5D" w14:textId="77777777" w:rsidR="00DB0992" w:rsidRDefault="00DB0992" w:rsidP="00E858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A58C63" w14:textId="77777777" w:rsidR="00DB0992" w:rsidRDefault="00DB0992" w:rsidP="00E858FD">
      <w:r>
        <w:separator/>
      </w:r>
    </w:p>
  </w:footnote>
  <w:footnote w:type="continuationSeparator" w:id="0">
    <w:p w14:paraId="4848BB76" w14:textId="77777777" w:rsidR="00DB0992" w:rsidRDefault="00DB0992" w:rsidP="00E858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23169"/>
    <w:multiLevelType w:val="hybridMultilevel"/>
    <w:tmpl w:val="7B9CB352"/>
    <w:lvl w:ilvl="0" w:tplc="3BD2712E">
      <w:start w:val="1"/>
      <w:numFmt w:val="decimal"/>
      <w:lvlText w:val="%1、"/>
      <w:lvlJc w:val="left"/>
      <w:pPr>
        <w:ind w:left="390" w:hanging="39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E31"/>
    <w:rsid w:val="00052E0E"/>
    <w:rsid w:val="00207BD3"/>
    <w:rsid w:val="00225E31"/>
    <w:rsid w:val="0081680D"/>
    <w:rsid w:val="00CE7B72"/>
    <w:rsid w:val="00DB0992"/>
    <w:rsid w:val="00E8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8A20A4"/>
  <w15:chartTrackingRefBased/>
  <w15:docId w15:val="{B7FACE1F-55BC-43A1-AE22-0A3DB001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680D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168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xg1">
    <w:name w:val="xg1"/>
    <w:basedOn w:val="a"/>
    <w:rsid w:val="0081680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999999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81680D"/>
    <w:rPr>
      <w:b/>
      <w:bCs/>
      <w:kern w:val="44"/>
      <w:sz w:val="28"/>
      <w:szCs w:val="44"/>
    </w:rPr>
  </w:style>
  <w:style w:type="paragraph" w:styleId="a4">
    <w:name w:val="List Paragraph"/>
    <w:basedOn w:val="a"/>
    <w:uiPriority w:val="34"/>
    <w:qFormat/>
    <w:rsid w:val="0081680D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858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858F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858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858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8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3201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94661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3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71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5975">
                              <w:marLeft w:val="0"/>
                              <w:marRight w:val="19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11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0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70459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436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32328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64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44939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547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65106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798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992879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792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4148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0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59798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97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98052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4011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085176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39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82092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589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61710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047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044017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787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58649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46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35804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564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09134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781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47255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607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91200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32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894149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1015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46237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52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83881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302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6517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871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31086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979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68343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829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06852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81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159542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772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20914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peijun</dc:creator>
  <cp:keywords/>
  <dc:description/>
  <cp:lastModifiedBy>peijun</cp:lastModifiedBy>
  <cp:revision>4</cp:revision>
  <dcterms:created xsi:type="dcterms:W3CDTF">2018-07-18T05:55:00Z</dcterms:created>
  <dcterms:modified xsi:type="dcterms:W3CDTF">2018-08-20T12:16:00Z</dcterms:modified>
</cp:coreProperties>
</file>