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1E8" w:rsidRDefault="00AF66A6">
      <w:hyperlink r:id="rId4" w:history="1">
        <w:r w:rsidRPr="009325C1">
          <w:rPr>
            <w:rStyle w:val="a3"/>
          </w:rPr>
          <w:t>http://blog.csdn.net/zhangwj0101/article/details/50945379</w:t>
        </w:r>
      </w:hyperlink>
    </w:p>
    <w:p w:rsidR="00AF66A6" w:rsidRDefault="00AF66A6"/>
    <w:p w:rsidR="00680263" w:rsidRDefault="00680263" w:rsidP="00680263">
      <w:pPr>
        <w:pStyle w:val="copyrightp"/>
        <w:pBdr>
          <w:left w:val="single" w:sz="18" w:space="8" w:color="E41C1E"/>
        </w:pBdr>
        <w:shd w:val="clear" w:color="auto" w:fill="FFFFFF"/>
        <w:spacing w:line="210" w:lineRule="atLeast"/>
        <w:rPr>
          <w:rFonts w:ascii="Arial" w:hAnsi="Arial" w:cs="Arial"/>
          <w:color w:val="666666"/>
          <w:sz w:val="21"/>
          <w:szCs w:val="21"/>
        </w:rPr>
      </w:pPr>
      <w:r>
        <w:rPr>
          <w:rFonts w:ascii="Arial" w:hAnsi="Arial" w:cs="Arial"/>
          <w:color w:val="666666"/>
          <w:sz w:val="21"/>
          <w:szCs w:val="21"/>
        </w:rPr>
        <w:t>版权声明：本文为博主原创文章，未经博主允许不得转载。</w:t>
      </w:r>
    </w:p>
    <w:p w:rsidR="00680263" w:rsidRDefault="00680263" w:rsidP="00680263">
      <w:pPr>
        <w:pStyle w:val="a4"/>
        <w:shd w:val="clear" w:color="auto" w:fill="EEEEEE"/>
        <w:spacing w:before="0" w:beforeAutospacing="0" w:after="0" w:afterAutospacing="0"/>
        <w:jc w:val="right"/>
        <w:rPr>
          <w:rFonts w:ascii="Arial" w:hAnsi="Arial" w:cs="Arial"/>
          <w:color w:val="333333"/>
          <w:sz w:val="18"/>
          <w:szCs w:val="18"/>
        </w:rPr>
      </w:pPr>
      <w:r>
        <w:rPr>
          <w:rFonts w:ascii="Arial" w:hAnsi="Arial" w:cs="Arial"/>
          <w:color w:val="333333"/>
          <w:sz w:val="18"/>
          <w:szCs w:val="18"/>
        </w:rPr>
        <w:t>目录</w:t>
      </w:r>
      <w:hyperlink r:id="rId5" w:tooltip="系统根据文章中H1到H6标签自动生成文章目录" w:history="1">
        <w:r>
          <w:rPr>
            <w:rStyle w:val="a3"/>
            <w:rFonts w:ascii="Arial" w:hAnsi="Arial" w:cs="Arial"/>
            <w:color w:val="336699"/>
            <w:sz w:val="18"/>
            <w:szCs w:val="18"/>
          </w:rPr>
          <w:t>(?)</w:t>
        </w:r>
      </w:hyperlink>
      <w:hyperlink r:id="rId6" w:tooltip="展开" w:history="1">
        <w:r>
          <w:rPr>
            <w:rStyle w:val="a3"/>
            <w:rFonts w:ascii="Arial" w:hAnsi="Arial" w:cs="Arial"/>
            <w:color w:val="336699"/>
            <w:sz w:val="18"/>
            <w:szCs w:val="18"/>
          </w:rPr>
          <w:t>[+]</w:t>
        </w:r>
      </w:hyperlink>
    </w:p>
    <w:p w:rsidR="00680263" w:rsidRDefault="00680263" w:rsidP="00680263">
      <w:pPr>
        <w:pStyle w:val="2"/>
        <w:shd w:val="clear" w:color="auto" w:fill="FFFFFF"/>
        <w:spacing w:before="192" w:beforeAutospacing="0" w:after="192" w:afterAutospacing="0"/>
        <w:rPr>
          <w:rFonts w:ascii="inherit" w:hAnsi="inherit" w:cs="Arial"/>
          <w:b w:val="0"/>
          <w:bCs w:val="0"/>
          <w:color w:val="3F3F3F"/>
          <w:sz w:val="49"/>
          <w:szCs w:val="49"/>
        </w:rPr>
      </w:pPr>
      <w:bookmarkStart w:id="0" w:name="t0"/>
      <w:bookmarkEnd w:id="0"/>
      <w:r>
        <w:rPr>
          <w:rFonts w:ascii="inherit" w:hAnsi="inherit" w:cs="Arial"/>
          <w:b w:val="0"/>
          <w:bCs w:val="0"/>
          <w:color w:val="3F3F3F"/>
          <w:sz w:val="49"/>
          <w:szCs w:val="49"/>
        </w:rPr>
        <w:t>事务</w:t>
      </w:r>
    </w:p>
    <w:p w:rsidR="00680263" w:rsidRDefault="00680263" w:rsidP="00680263">
      <w:pPr>
        <w:pStyle w:val="a4"/>
        <w:shd w:val="clear" w:color="auto" w:fill="FFFFFF"/>
        <w:spacing w:before="0" w:beforeAutospacing="0" w:after="0" w:afterAutospacing="0"/>
        <w:rPr>
          <w:rFonts w:ascii="microsoft yahei" w:hAnsi="microsoft yahei" w:cs="Arial"/>
          <w:color w:val="6F6F6F"/>
          <w:sz w:val="23"/>
          <w:szCs w:val="23"/>
        </w:rPr>
      </w:pPr>
      <w:r>
        <w:rPr>
          <w:rFonts w:ascii="microsoft yahei" w:hAnsi="microsoft yahei" w:cs="Arial"/>
          <w:color w:val="6F6F6F"/>
          <w:sz w:val="23"/>
          <w:szCs w:val="23"/>
        </w:rPr>
        <w:t>事务</w:t>
      </w:r>
      <w:r>
        <w:rPr>
          <w:rFonts w:ascii="microsoft yahei" w:hAnsi="microsoft yahei" w:cs="Arial"/>
          <w:color w:val="6F6F6F"/>
          <w:sz w:val="23"/>
          <w:szCs w:val="23"/>
        </w:rPr>
        <w:t>(Transaction)</w:t>
      </w:r>
      <w:r>
        <w:rPr>
          <w:rFonts w:ascii="microsoft yahei" w:hAnsi="microsoft yahei" w:cs="Arial"/>
          <w:color w:val="6F6F6F"/>
          <w:sz w:val="23"/>
          <w:szCs w:val="23"/>
        </w:rPr>
        <w:t>，一般是指要做的或所做的事情。在计算机术语中是指访问并可能更新数据库中各种数据项的一个程序执行单元</w:t>
      </w:r>
      <w:r>
        <w:rPr>
          <w:rFonts w:ascii="microsoft yahei" w:hAnsi="microsoft yahei" w:cs="Arial"/>
          <w:color w:val="6F6F6F"/>
          <w:sz w:val="23"/>
          <w:szCs w:val="23"/>
        </w:rPr>
        <w:t>(unit)</w:t>
      </w:r>
      <w:r>
        <w:rPr>
          <w:rFonts w:ascii="microsoft yahei" w:hAnsi="microsoft yahei" w:cs="Arial"/>
          <w:color w:val="6F6F6F"/>
          <w:sz w:val="23"/>
          <w:szCs w:val="23"/>
        </w:rPr>
        <w:t>。在计算机术语中，事务通常就是指数据库事务。</w:t>
      </w:r>
    </w:p>
    <w:p w:rsidR="00680263" w:rsidRDefault="00680263" w:rsidP="00680263">
      <w:pPr>
        <w:pStyle w:val="3"/>
        <w:shd w:val="clear" w:color="auto" w:fill="FFFFFF"/>
        <w:spacing w:before="192" w:beforeAutospacing="0" w:after="192" w:afterAutospacing="0"/>
        <w:rPr>
          <w:rFonts w:ascii="inherit" w:hAnsi="inherit" w:cs="Arial"/>
          <w:b w:val="0"/>
          <w:bCs w:val="0"/>
          <w:color w:val="3F3F3F"/>
          <w:sz w:val="39"/>
          <w:szCs w:val="39"/>
        </w:rPr>
      </w:pPr>
      <w:bookmarkStart w:id="1" w:name="t1"/>
      <w:bookmarkEnd w:id="1"/>
      <w:r>
        <w:rPr>
          <w:rFonts w:ascii="inherit" w:hAnsi="inherit" w:cs="Arial"/>
          <w:b w:val="0"/>
          <w:bCs w:val="0"/>
          <w:color w:val="3F3F3F"/>
          <w:sz w:val="39"/>
          <w:szCs w:val="39"/>
        </w:rPr>
        <w:t>概念</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t>一个数据库事务通常包含对数据库进行读或写的一个操作序列。它的存在包含有以下两个目的：</w:t>
      </w:r>
    </w:p>
    <w:p w:rsidR="00680263" w:rsidRDefault="00680263" w:rsidP="00680263">
      <w:pPr>
        <w:pStyle w:val="a4"/>
        <w:shd w:val="clear" w:color="auto" w:fill="FFFFFF"/>
        <w:spacing w:before="0" w:beforeAutospacing="0" w:after="0" w:afterAutospacing="0"/>
        <w:rPr>
          <w:rFonts w:ascii="microsoft yahei" w:hAnsi="microsoft yahei" w:cs="Arial"/>
          <w:color w:val="6F6F6F"/>
          <w:sz w:val="23"/>
          <w:szCs w:val="23"/>
        </w:rPr>
      </w:pPr>
      <w:r>
        <w:rPr>
          <w:rFonts w:ascii="microsoft yahei" w:hAnsi="microsoft yahei" w:cs="Arial"/>
          <w:color w:val="6F6F6F"/>
          <w:sz w:val="23"/>
          <w:szCs w:val="23"/>
        </w:rPr>
        <w:t>1</w:t>
      </w:r>
      <w:r>
        <w:rPr>
          <w:rFonts w:ascii="microsoft yahei" w:hAnsi="microsoft yahei" w:cs="Arial"/>
          <w:color w:val="6F6F6F"/>
          <w:sz w:val="23"/>
          <w:szCs w:val="23"/>
        </w:rPr>
        <w:t>、为数据库操作提供了一个从失败中恢复到正常状态的方法，同时提供了数据库即使在异常状态下仍能保持一致性的方法。</w:t>
      </w:r>
      <w:r>
        <w:rPr>
          <w:rFonts w:ascii="microsoft yahei" w:hAnsi="microsoft yahei" w:cs="Arial"/>
          <w:color w:val="6F6F6F"/>
          <w:sz w:val="23"/>
          <w:szCs w:val="23"/>
        </w:rPr>
        <w:t> </w:t>
      </w:r>
      <w:r>
        <w:rPr>
          <w:rFonts w:ascii="microsoft yahei" w:hAnsi="microsoft yahei" w:cs="Arial"/>
          <w:color w:val="6F6F6F"/>
          <w:sz w:val="23"/>
          <w:szCs w:val="23"/>
        </w:rPr>
        <w:br/>
        <w:t>2</w:t>
      </w:r>
      <w:r>
        <w:rPr>
          <w:rFonts w:ascii="microsoft yahei" w:hAnsi="microsoft yahei" w:cs="Arial"/>
          <w:color w:val="6F6F6F"/>
          <w:sz w:val="23"/>
          <w:szCs w:val="23"/>
        </w:rPr>
        <w:t>、当多个应用程序在并发访问数据库时，可以在这些应用程序之间提供一个隔离方法，以防止彼此的操作互相干扰。</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t>当一个事务被提交给了</w:t>
      </w:r>
      <w:r>
        <w:rPr>
          <w:rFonts w:ascii="microsoft yahei" w:hAnsi="microsoft yahei" w:cs="Arial"/>
          <w:color w:val="3F3F3F"/>
          <w:sz w:val="23"/>
          <w:szCs w:val="23"/>
        </w:rPr>
        <w:t>DBMS</w:t>
      </w:r>
      <w:r>
        <w:rPr>
          <w:rFonts w:ascii="microsoft yahei" w:hAnsi="microsoft yahei" w:cs="Arial"/>
          <w:color w:val="3F3F3F"/>
          <w:sz w:val="23"/>
          <w:szCs w:val="23"/>
        </w:rPr>
        <w:t>（数据库管理系统），则</w:t>
      </w:r>
      <w:r>
        <w:rPr>
          <w:rFonts w:ascii="microsoft yahei" w:hAnsi="microsoft yahei" w:cs="Arial"/>
          <w:color w:val="3F3F3F"/>
          <w:sz w:val="23"/>
          <w:szCs w:val="23"/>
        </w:rPr>
        <w:t>DBMS</w:t>
      </w:r>
      <w:r>
        <w:rPr>
          <w:rFonts w:ascii="microsoft yahei" w:hAnsi="microsoft yahei" w:cs="Arial"/>
          <w:color w:val="3F3F3F"/>
          <w:sz w:val="23"/>
          <w:szCs w:val="23"/>
        </w:rPr>
        <w:t>需要确保该事务中的所有操作都成功完成且其结果被永久保存在数据库中，如果事务中有的操作没有成功完成，则事务中的所有操作都需要被回滚，回到事务执行前的状态（要么全执行，要么全都不执行）</w:t>
      </w:r>
      <w:r>
        <w:rPr>
          <w:rFonts w:ascii="microsoft yahei" w:hAnsi="microsoft yahei" w:cs="Arial"/>
          <w:color w:val="3F3F3F"/>
          <w:sz w:val="23"/>
          <w:szCs w:val="23"/>
        </w:rPr>
        <w:t>;</w:t>
      </w:r>
      <w:r>
        <w:rPr>
          <w:rFonts w:ascii="microsoft yahei" w:hAnsi="microsoft yahei" w:cs="Arial"/>
          <w:color w:val="3F3F3F"/>
          <w:sz w:val="23"/>
          <w:szCs w:val="23"/>
        </w:rPr>
        <w:t>同时，该事务对数据库或者其他事务的执行无影响，所有的事务都好像在独立的运行。</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lastRenderedPageBreak/>
        <w:t>但在现实情况下，失败的风险很高。在一个数据库事务的执行过程中，有可能会遇上事务操作失败、数据库系统</w:t>
      </w:r>
      <w:r>
        <w:rPr>
          <w:rFonts w:ascii="microsoft yahei" w:hAnsi="microsoft yahei" w:cs="Arial"/>
          <w:color w:val="3F3F3F"/>
          <w:sz w:val="23"/>
          <w:szCs w:val="23"/>
        </w:rPr>
        <w:t>/</w:t>
      </w:r>
      <w:r>
        <w:rPr>
          <w:rFonts w:ascii="microsoft yahei" w:hAnsi="microsoft yahei" w:cs="Arial"/>
          <w:color w:val="3F3F3F"/>
          <w:sz w:val="23"/>
          <w:szCs w:val="23"/>
        </w:rPr>
        <w:t>操作系统失败，甚至是存储介质失败等情况。这便需要</w:t>
      </w:r>
      <w:r>
        <w:rPr>
          <w:rFonts w:ascii="microsoft yahei" w:hAnsi="microsoft yahei" w:cs="Arial"/>
          <w:color w:val="3F3F3F"/>
          <w:sz w:val="23"/>
          <w:szCs w:val="23"/>
        </w:rPr>
        <w:t>DBMS</w:t>
      </w:r>
      <w:r>
        <w:rPr>
          <w:rFonts w:ascii="microsoft yahei" w:hAnsi="microsoft yahei" w:cs="Arial"/>
          <w:color w:val="3F3F3F"/>
          <w:sz w:val="23"/>
          <w:szCs w:val="23"/>
        </w:rPr>
        <w:t>对一个执行失败的事务执行恢复操作，将其数据库状态恢复到一致状态（数据的一致性得到保证的状态）。为了实现将数据库状态恢复到一致状态的功能，</w:t>
      </w:r>
      <w:r>
        <w:rPr>
          <w:rFonts w:ascii="microsoft yahei" w:hAnsi="microsoft yahei" w:cs="Arial"/>
          <w:color w:val="3F3F3F"/>
          <w:sz w:val="23"/>
          <w:szCs w:val="23"/>
        </w:rPr>
        <w:t>DBMS</w:t>
      </w:r>
      <w:r>
        <w:rPr>
          <w:rFonts w:ascii="microsoft yahei" w:hAnsi="microsoft yahei" w:cs="Arial"/>
          <w:color w:val="3F3F3F"/>
          <w:sz w:val="23"/>
          <w:szCs w:val="23"/>
        </w:rPr>
        <w:t>通常需要维护事务日志以追踪事务中所有影响数据库数据的操作。</w:t>
      </w:r>
    </w:p>
    <w:p w:rsidR="00680263" w:rsidRDefault="00680263" w:rsidP="00680263">
      <w:pPr>
        <w:pStyle w:val="3"/>
        <w:shd w:val="clear" w:color="auto" w:fill="FFFFFF"/>
        <w:spacing w:before="192" w:beforeAutospacing="0" w:after="192" w:afterAutospacing="0"/>
        <w:rPr>
          <w:rFonts w:ascii="inherit" w:hAnsi="inherit" w:cs="Arial"/>
          <w:b w:val="0"/>
          <w:bCs w:val="0"/>
          <w:color w:val="3F3F3F"/>
          <w:sz w:val="39"/>
          <w:szCs w:val="39"/>
        </w:rPr>
      </w:pPr>
      <w:bookmarkStart w:id="2" w:name="t2"/>
      <w:bookmarkEnd w:id="2"/>
      <w:r>
        <w:rPr>
          <w:rFonts w:ascii="inherit" w:hAnsi="inherit" w:cs="Arial"/>
          <w:b w:val="0"/>
          <w:bCs w:val="0"/>
          <w:color w:val="3F3F3F"/>
          <w:sz w:val="39"/>
          <w:szCs w:val="39"/>
        </w:rPr>
        <w:t>特性</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t>并非任意的对数据库的操作序列都是数据库事务。事务应该具有</w:t>
      </w:r>
      <w:r>
        <w:rPr>
          <w:rFonts w:ascii="microsoft yahei" w:hAnsi="microsoft yahei" w:cs="Arial"/>
          <w:color w:val="3F3F3F"/>
          <w:sz w:val="23"/>
          <w:szCs w:val="23"/>
        </w:rPr>
        <w:t>4</w:t>
      </w:r>
      <w:r>
        <w:rPr>
          <w:rFonts w:ascii="microsoft yahei" w:hAnsi="microsoft yahei" w:cs="Arial"/>
          <w:color w:val="3F3F3F"/>
          <w:sz w:val="23"/>
          <w:szCs w:val="23"/>
        </w:rPr>
        <w:t>个属性：原子性、一致性、隔离性、持久性。这四个属性通常称为</w:t>
      </w:r>
      <w:r>
        <w:rPr>
          <w:rFonts w:ascii="microsoft yahei" w:hAnsi="microsoft yahei" w:cs="Arial"/>
          <w:color w:val="3F3F3F"/>
          <w:sz w:val="23"/>
          <w:szCs w:val="23"/>
        </w:rPr>
        <w:t>ACID</w:t>
      </w:r>
      <w:r>
        <w:rPr>
          <w:rFonts w:ascii="microsoft yahei" w:hAnsi="microsoft yahei" w:cs="Arial"/>
          <w:color w:val="3F3F3F"/>
          <w:sz w:val="23"/>
          <w:szCs w:val="23"/>
        </w:rPr>
        <w:t>特性。</w:t>
      </w:r>
    </w:p>
    <w:p w:rsidR="00680263" w:rsidRDefault="00680263" w:rsidP="00680263">
      <w:pPr>
        <w:pStyle w:val="a4"/>
        <w:shd w:val="clear" w:color="auto" w:fill="FFFFFF"/>
        <w:spacing w:before="0" w:beforeAutospacing="0" w:after="0" w:afterAutospacing="0"/>
        <w:rPr>
          <w:rFonts w:ascii="microsoft yahei" w:hAnsi="microsoft yahei" w:cs="Arial"/>
          <w:color w:val="6F6F6F"/>
          <w:sz w:val="23"/>
          <w:szCs w:val="23"/>
        </w:rPr>
      </w:pPr>
      <w:r>
        <w:rPr>
          <w:rFonts w:ascii="microsoft yahei" w:hAnsi="microsoft yahei" w:cs="Arial"/>
          <w:color w:val="6F6F6F"/>
          <w:sz w:val="23"/>
          <w:szCs w:val="23"/>
        </w:rPr>
        <w:t>原子性（</w:t>
      </w:r>
      <w:r>
        <w:rPr>
          <w:rFonts w:ascii="microsoft yahei" w:hAnsi="microsoft yahei" w:cs="Arial"/>
          <w:color w:val="6F6F6F"/>
          <w:sz w:val="23"/>
          <w:szCs w:val="23"/>
        </w:rPr>
        <w:t>Atomicity</w:t>
      </w:r>
      <w:r>
        <w:rPr>
          <w:rFonts w:ascii="microsoft yahei" w:hAnsi="microsoft yahei" w:cs="Arial"/>
          <w:color w:val="6F6F6F"/>
          <w:sz w:val="23"/>
          <w:szCs w:val="23"/>
        </w:rPr>
        <w:t>）：事务作为一个整体被执行，包含在其中的对数据库的操作要么全部被执行，要么都不执行。</w:t>
      </w:r>
      <w:r>
        <w:rPr>
          <w:rFonts w:ascii="microsoft yahei" w:hAnsi="microsoft yahei" w:cs="Arial"/>
          <w:color w:val="6F6F6F"/>
          <w:sz w:val="23"/>
          <w:szCs w:val="23"/>
        </w:rPr>
        <w:t> </w:t>
      </w:r>
      <w:r>
        <w:rPr>
          <w:rFonts w:ascii="microsoft yahei" w:hAnsi="microsoft yahei" w:cs="Arial"/>
          <w:color w:val="6F6F6F"/>
          <w:sz w:val="23"/>
          <w:szCs w:val="23"/>
        </w:rPr>
        <w:br/>
      </w:r>
      <w:r>
        <w:rPr>
          <w:rFonts w:ascii="microsoft yahei" w:hAnsi="microsoft yahei" w:cs="Arial"/>
          <w:color w:val="6F6F6F"/>
          <w:sz w:val="23"/>
          <w:szCs w:val="23"/>
        </w:rPr>
        <w:t>一致性（</w:t>
      </w:r>
      <w:r>
        <w:rPr>
          <w:rFonts w:ascii="microsoft yahei" w:hAnsi="microsoft yahei" w:cs="Arial"/>
          <w:color w:val="6F6F6F"/>
          <w:sz w:val="23"/>
          <w:szCs w:val="23"/>
        </w:rPr>
        <w:t>Consistency</w:t>
      </w:r>
      <w:r>
        <w:rPr>
          <w:rFonts w:ascii="microsoft yahei" w:hAnsi="microsoft yahei" w:cs="Arial"/>
          <w:color w:val="6F6F6F"/>
          <w:sz w:val="23"/>
          <w:szCs w:val="23"/>
        </w:rPr>
        <w:t>）：事务应确保数据库的状态从一个一致状态转变为另一个一致状态。一致状态的含义是数据库中的数据应满足完整性约束。</w:t>
      </w:r>
      <w:r>
        <w:rPr>
          <w:rFonts w:ascii="microsoft yahei" w:hAnsi="microsoft yahei" w:cs="Arial"/>
          <w:color w:val="6F6F6F"/>
          <w:sz w:val="23"/>
          <w:szCs w:val="23"/>
        </w:rPr>
        <w:t> </w:t>
      </w:r>
      <w:r>
        <w:rPr>
          <w:rFonts w:ascii="microsoft yahei" w:hAnsi="microsoft yahei" w:cs="Arial"/>
          <w:color w:val="6F6F6F"/>
          <w:sz w:val="23"/>
          <w:szCs w:val="23"/>
        </w:rPr>
        <w:br/>
      </w:r>
      <w:r>
        <w:rPr>
          <w:rFonts w:ascii="microsoft yahei" w:hAnsi="microsoft yahei" w:cs="Arial"/>
          <w:color w:val="6F6F6F"/>
          <w:sz w:val="23"/>
          <w:szCs w:val="23"/>
        </w:rPr>
        <w:t>隔离性（</w:t>
      </w:r>
      <w:r>
        <w:rPr>
          <w:rFonts w:ascii="microsoft yahei" w:hAnsi="microsoft yahei" w:cs="Arial"/>
          <w:color w:val="6F6F6F"/>
          <w:sz w:val="23"/>
          <w:szCs w:val="23"/>
        </w:rPr>
        <w:t>Isolation</w:t>
      </w:r>
      <w:r>
        <w:rPr>
          <w:rFonts w:ascii="microsoft yahei" w:hAnsi="microsoft yahei" w:cs="Arial"/>
          <w:color w:val="6F6F6F"/>
          <w:sz w:val="23"/>
          <w:szCs w:val="23"/>
        </w:rPr>
        <w:t>）：多个事务并发执行时，一个事务的执行不应影响其他事务的执行。</w:t>
      </w:r>
      <w:r>
        <w:rPr>
          <w:rFonts w:ascii="microsoft yahei" w:hAnsi="microsoft yahei" w:cs="Arial"/>
          <w:color w:val="6F6F6F"/>
          <w:sz w:val="23"/>
          <w:szCs w:val="23"/>
        </w:rPr>
        <w:t> </w:t>
      </w:r>
      <w:r>
        <w:rPr>
          <w:rFonts w:ascii="microsoft yahei" w:hAnsi="microsoft yahei" w:cs="Arial"/>
          <w:color w:val="6F6F6F"/>
          <w:sz w:val="23"/>
          <w:szCs w:val="23"/>
        </w:rPr>
        <w:br/>
      </w:r>
      <w:r>
        <w:rPr>
          <w:rFonts w:ascii="microsoft yahei" w:hAnsi="microsoft yahei" w:cs="Arial"/>
          <w:color w:val="6F6F6F"/>
          <w:sz w:val="23"/>
          <w:szCs w:val="23"/>
        </w:rPr>
        <w:t>持久性（</w:t>
      </w:r>
      <w:r>
        <w:rPr>
          <w:rFonts w:ascii="microsoft yahei" w:hAnsi="microsoft yahei" w:cs="Arial"/>
          <w:color w:val="6F6F6F"/>
          <w:sz w:val="23"/>
          <w:szCs w:val="23"/>
        </w:rPr>
        <w:t>Durability</w:t>
      </w:r>
      <w:r>
        <w:rPr>
          <w:rFonts w:ascii="microsoft yahei" w:hAnsi="microsoft yahei" w:cs="Arial"/>
          <w:color w:val="6F6F6F"/>
          <w:sz w:val="23"/>
          <w:szCs w:val="23"/>
        </w:rPr>
        <w:t>）：一个事务一旦提交，他对数据库的修改应该永久保存在数据库中。</w:t>
      </w:r>
    </w:p>
    <w:p w:rsidR="00680263" w:rsidRDefault="00680263" w:rsidP="00680263">
      <w:pPr>
        <w:pStyle w:val="3"/>
        <w:shd w:val="clear" w:color="auto" w:fill="FFFFFF"/>
        <w:spacing w:before="192" w:beforeAutospacing="0" w:after="192" w:afterAutospacing="0"/>
        <w:rPr>
          <w:rFonts w:ascii="inherit" w:hAnsi="inherit" w:cs="Arial"/>
          <w:b w:val="0"/>
          <w:bCs w:val="0"/>
          <w:color w:val="3F3F3F"/>
          <w:sz w:val="39"/>
          <w:szCs w:val="39"/>
        </w:rPr>
      </w:pPr>
      <w:bookmarkStart w:id="3" w:name="t3"/>
      <w:bookmarkEnd w:id="3"/>
      <w:r>
        <w:rPr>
          <w:rFonts w:ascii="inherit" w:hAnsi="inherit" w:cs="Arial"/>
          <w:b w:val="0"/>
          <w:bCs w:val="0"/>
          <w:color w:val="3F3F3F"/>
          <w:sz w:val="39"/>
          <w:szCs w:val="39"/>
        </w:rPr>
        <w:t>举例</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t>用一个常用的</w:t>
      </w:r>
      <w:r>
        <w:rPr>
          <w:rFonts w:ascii="microsoft yahei" w:hAnsi="microsoft yahei" w:cs="Arial"/>
          <w:color w:val="3F3F3F"/>
          <w:sz w:val="23"/>
          <w:szCs w:val="23"/>
        </w:rPr>
        <w:t>“A</w:t>
      </w:r>
      <w:r>
        <w:rPr>
          <w:rFonts w:ascii="microsoft yahei" w:hAnsi="microsoft yahei" w:cs="Arial"/>
          <w:color w:val="3F3F3F"/>
          <w:sz w:val="23"/>
          <w:szCs w:val="23"/>
        </w:rPr>
        <w:t>账户向</w:t>
      </w:r>
      <w:r>
        <w:rPr>
          <w:rFonts w:ascii="microsoft yahei" w:hAnsi="microsoft yahei" w:cs="Arial"/>
          <w:color w:val="3F3F3F"/>
          <w:sz w:val="23"/>
          <w:szCs w:val="23"/>
        </w:rPr>
        <w:t>B</w:t>
      </w:r>
      <w:r>
        <w:rPr>
          <w:rFonts w:ascii="microsoft yahei" w:hAnsi="microsoft yahei" w:cs="Arial"/>
          <w:color w:val="3F3F3F"/>
          <w:sz w:val="23"/>
          <w:szCs w:val="23"/>
        </w:rPr>
        <w:t>账号汇钱</w:t>
      </w:r>
      <w:r>
        <w:rPr>
          <w:rFonts w:ascii="microsoft yahei" w:hAnsi="microsoft yahei" w:cs="Arial"/>
          <w:color w:val="3F3F3F"/>
          <w:sz w:val="23"/>
          <w:szCs w:val="23"/>
        </w:rPr>
        <w:t>”</w:t>
      </w:r>
      <w:r>
        <w:rPr>
          <w:rFonts w:ascii="microsoft yahei" w:hAnsi="microsoft yahei" w:cs="Arial"/>
          <w:color w:val="3F3F3F"/>
          <w:sz w:val="23"/>
          <w:szCs w:val="23"/>
        </w:rPr>
        <w:t>的例子来说明如何通过数据库事务保证数据的准确性和完整性。熟悉关系型数据库事务的都知道从帐号</w:t>
      </w:r>
      <w:r>
        <w:rPr>
          <w:rFonts w:ascii="microsoft yahei" w:hAnsi="microsoft yahei" w:cs="Arial"/>
          <w:color w:val="3F3F3F"/>
          <w:sz w:val="23"/>
          <w:szCs w:val="23"/>
        </w:rPr>
        <w:t>A</w:t>
      </w:r>
      <w:r>
        <w:rPr>
          <w:rFonts w:ascii="microsoft yahei" w:hAnsi="microsoft yahei" w:cs="Arial"/>
          <w:color w:val="3F3F3F"/>
          <w:sz w:val="23"/>
          <w:szCs w:val="23"/>
        </w:rPr>
        <w:t>到帐号</w:t>
      </w:r>
      <w:r>
        <w:rPr>
          <w:rFonts w:ascii="microsoft yahei" w:hAnsi="microsoft yahei" w:cs="Arial"/>
          <w:color w:val="3F3F3F"/>
          <w:sz w:val="23"/>
          <w:szCs w:val="23"/>
        </w:rPr>
        <w:t>B</w:t>
      </w:r>
      <w:r>
        <w:rPr>
          <w:rFonts w:ascii="microsoft yahei" w:hAnsi="microsoft yahei" w:cs="Arial"/>
          <w:color w:val="3F3F3F"/>
          <w:sz w:val="23"/>
          <w:szCs w:val="23"/>
        </w:rPr>
        <w:t>需要</w:t>
      </w:r>
      <w:r>
        <w:rPr>
          <w:rFonts w:ascii="microsoft yahei" w:hAnsi="microsoft yahei" w:cs="Arial"/>
          <w:color w:val="3F3F3F"/>
          <w:sz w:val="23"/>
          <w:szCs w:val="23"/>
        </w:rPr>
        <w:t>6</w:t>
      </w:r>
      <w:r>
        <w:rPr>
          <w:rFonts w:ascii="microsoft yahei" w:hAnsi="microsoft yahei" w:cs="Arial"/>
          <w:color w:val="3F3F3F"/>
          <w:sz w:val="23"/>
          <w:szCs w:val="23"/>
        </w:rPr>
        <w:t>个操作：</w:t>
      </w:r>
    </w:p>
    <w:p w:rsidR="00680263" w:rsidRDefault="00680263" w:rsidP="00680263">
      <w:pPr>
        <w:pStyle w:val="a4"/>
        <w:shd w:val="clear" w:color="auto" w:fill="FFFFFF"/>
        <w:spacing w:before="0" w:beforeAutospacing="0" w:after="0" w:afterAutospacing="0"/>
        <w:rPr>
          <w:rFonts w:ascii="microsoft yahei" w:hAnsi="microsoft yahei" w:cs="Arial"/>
          <w:color w:val="6F6F6F"/>
          <w:sz w:val="23"/>
          <w:szCs w:val="23"/>
        </w:rPr>
      </w:pPr>
      <w:r>
        <w:rPr>
          <w:rFonts w:ascii="microsoft yahei" w:hAnsi="microsoft yahei" w:cs="Arial"/>
          <w:color w:val="6F6F6F"/>
          <w:sz w:val="23"/>
          <w:szCs w:val="23"/>
        </w:rPr>
        <w:t>1</w:t>
      </w:r>
      <w:r>
        <w:rPr>
          <w:rFonts w:ascii="microsoft yahei" w:hAnsi="microsoft yahei" w:cs="Arial"/>
          <w:color w:val="6F6F6F"/>
          <w:sz w:val="23"/>
          <w:szCs w:val="23"/>
        </w:rPr>
        <w:t>、从</w:t>
      </w:r>
      <w:r>
        <w:rPr>
          <w:rFonts w:ascii="microsoft yahei" w:hAnsi="microsoft yahei" w:cs="Arial"/>
          <w:color w:val="6F6F6F"/>
          <w:sz w:val="23"/>
          <w:szCs w:val="23"/>
        </w:rPr>
        <w:t>A</w:t>
      </w:r>
      <w:r>
        <w:rPr>
          <w:rFonts w:ascii="microsoft yahei" w:hAnsi="microsoft yahei" w:cs="Arial"/>
          <w:color w:val="6F6F6F"/>
          <w:sz w:val="23"/>
          <w:szCs w:val="23"/>
        </w:rPr>
        <w:t>账号中把余额读出来（</w:t>
      </w:r>
      <w:r>
        <w:rPr>
          <w:rFonts w:ascii="microsoft yahei" w:hAnsi="microsoft yahei" w:cs="Arial"/>
          <w:color w:val="6F6F6F"/>
          <w:sz w:val="23"/>
          <w:szCs w:val="23"/>
        </w:rPr>
        <w:t>500</w:t>
      </w:r>
      <w:r>
        <w:rPr>
          <w:rFonts w:ascii="microsoft yahei" w:hAnsi="microsoft yahei" w:cs="Arial"/>
          <w:color w:val="6F6F6F"/>
          <w:sz w:val="23"/>
          <w:szCs w:val="23"/>
        </w:rPr>
        <w:t>）。</w:t>
      </w:r>
      <w:r>
        <w:rPr>
          <w:rFonts w:ascii="microsoft yahei" w:hAnsi="microsoft yahei" w:cs="Arial"/>
          <w:color w:val="6F6F6F"/>
          <w:sz w:val="23"/>
          <w:szCs w:val="23"/>
        </w:rPr>
        <w:t> </w:t>
      </w:r>
      <w:r>
        <w:rPr>
          <w:rFonts w:ascii="microsoft yahei" w:hAnsi="microsoft yahei" w:cs="Arial"/>
          <w:color w:val="6F6F6F"/>
          <w:sz w:val="23"/>
          <w:szCs w:val="23"/>
        </w:rPr>
        <w:br/>
        <w:t>2</w:t>
      </w:r>
      <w:r>
        <w:rPr>
          <w:rFonts w:ascii="microsoft yahei" w:hAnsi="microsoft yahei" w:cs="Arial"/>
          <w:color w:val="6F6F6F"/>
          <w:sz w:val="23"/>
          <w:szCs w:val="23"/>
        </w:rPr>
        <w:t>、对</w:t>
      </w:r>
      <w:r>
        <w:rPr>
          <w:rFonts w:ascii="microsoft yahei" w:hAnsi="microsoft yahei" w:cs="Arial"/>
          <w:color w:val="6F6F6F"/>
          <w:sz w:val="23"/>
          <w:szCs w:val="23"/>
        </w:rPr>
        <w:t>A</w:t>
      </w:r>
      <w:r>
        <w:rPr>
          <w:rFonts w:ascii="microsoft yahei" w:hAnsi="microsoft yahei" w:cs="Arial"/>
          <w:color w:val="6F6F6F"/>
          <w:sz w:val="23"/>
          <w:szCs w:val="23"/>
        </w:rPr>
        <w:t>账号做减法操作（</w:t>
      </w:r>
      <w:r>
        <w:rPr>
          <w:rFonts w:ascii="microsoft yahei" w:hAnsi="microsoft yahei" w:cs="Arial"/>
          <w:color w:val="6F6F6F"/>
          <w:sz w:val="23"/>
          <w:szCs w:val="23"/>
        </w:rPr>
        <w:t>500-100</w:t>
      </w:r>
      <w:r>
        <w:rPr>
          <w:rFonts w:ascii="microsoft yahei" w:hAnsi="microsoft yahei" w:cs="Arial"/>
          <w:color w:val="6F6F6F"/>
          <w:sz w:val="23"/>
          <w:szCs w:val="23"/>
        </w:rPr>
        <w:t>）。</w:t>
      </w:r>
      <w:r>
        <w:rPr>
          <w:rFonts w:ascii="microsoft yahei" w:hAnsi="microsoft yahei" w:cs="Arial"/>
          <w:color w:val="6F6F6F"/>
          <w:sz w:val="23"/>
          <w:szCs w:val="23"/>
        </w:rPr>
        <w:t> </w:t>
      </w:r>
      <w:r>
        <w:rPr>
          <w:rFonts w:ascii="microsoft yahei" w:hAnsi="microsoft yahei" w:cs="Arial"/>
          <w:color w:val="6F6F6F"/>
          <w:sz w:val="23"/>
          <w:szCs w:val="23"/>
        </w:rPr>
        <w:br/>
        <w:t>3</w:t>
      </w:r>
      <w:r>
        <w:rPr>
          <w:rFonts w:ascii="microsoft yahei" w:hAnsi="microsoft yahei" w:cs="Arial"/>
          <w:color w:val="6F6F6F"/>
          <w:sz w:val="23"/>
          <w:szCs w:val="23"/>
        </w:rPr>
        <w:t>、把结果写回</w:t>
      </w:r>
      <w:r>
        <w:rPr>
          <w:rFonts w:ascii="microsoft yahei" w:hAnsi="microsoft yahei" w:cs="Arial"/>
          <w:color w:val="6F6F6F"/>
          <w:sz w:val="23"/>
          <w:szCs w:val="23"/>
        </w:rPr>
        <w:t>A</w:t>
      </w:r>
      <w:r>
        <w:rPr>
          <w:rFonts w:ascii="microsoft yahei" w:hAnsi="microsoft yahei" w:cs="Arial"/>
          <w:color w:val="6F6F6F"/>
          <w:sz w:val="23"/>
          <w:szCs w:val="23"/>
        </w:rPr>
        <w:t>账号中（</w:t>
      </w:r>
      <w:r>
        <w:rPr>
          <w:rFonts w:ascii="microsoft yahei" w:hAnsi="microsoft yahei" w:cs="Arial"/>
          <w:color w:val="6F6F6F"/>
          <w:sz w:val="23"/>
          <w:szCs w:val="23"/>
        </w:rPr>
        <w:t>400</w:t>
      </w:r>
      <w:r>
        <w:rPr>
          <w:rFonts w:ascii="microsoft yahei" w:hAnsi="microsoft yahei" w:cs="Arial"/>
          <w:color w:val="6F6F6F"/>
          <w:sz w:val="23"/>
          <w:szCs w:val="23"/>
        </w:rPr>
        <w:t>）。</w:t>
      </w:r>
      <w:r>
        <w:rPr>
          <w:rFonts w:ascii="microsoft yahei" w:hAnsi="microsoft yahei" w:cs="Arial"/>
          <w:color w:val="6F6F6F"/>
          <w:sz w:val="23"/>
          <w:szCs w:val="23"/>
        </w:rPr>
        <w:t> </w:t>
      </w:r>
      <w:r>
        <w:rPr>
          <w:rFonts w:ascii="microsoft yahei" w:hAnsi="microsoft yahei" w:cs="Arial"/>
          <w:color w:val="6F6F6F"/>
          <w:sz w:val="23"/>
          <w:szCs w:val="23"/>
        </w:rPr>
        <w:br/>
        <w:t>4</w:t>
      </w:r>
      <w:r>
        <w:rPr>
          <w:rFonts w:ascii="microsoft yahei" w:hAnsi="microsoft yahei" w:cs="Arial"/>
          <w:color w:val="6F6F6F"/>
          <w:sz w:val="23"/>
          <w:szCs w:val="23"/>
        </w:rPr>
        <w:t>、从</w:t>
      </w:r>
      <w:r>
        <w:rPr>
          <w:rFonts w:ascii="microsoft yahei" w:hAnsi="microsoft yahei" w:cs="Arial"/>
          <w:color w:val="6F6F6F"/>
          <w:sz w:val="23"/>
          <w:szCs w:val="23"/>
        </w:rPr>
        <w:t>B</w:t>
      </w:r>
      <w:r>
        <w:rPr>
          <w:rFonts w:ascii="microsoft yahei" w:hAnsi="microsoft yahei" w:cs="Arial"/>
          <w:color w:val="6F6F6F"/>
          <w:sz w:val="23"/>
          <w:szCs w:val="23"/>
        </w:rPr>
        <w:t>账号中把余额读出来（</w:t>
      </w:r>
      <w:r>
        <w:rPr>
          <w:rFonts w:ascii="microsoft yahei" w:hAnsi="microsoft yahei" w:cs="Arial"/>
          <w:color w:val="6F6F6F"/>
          <w:sz w:val="23"/>
          <w:szCs w:val="23"/>
        </w:rPr>
        <w:t>500</w:t>
      </w:r>
      <w:r>
        <w:rPr>
          <w:rFonts w:ascii="microsoft yahei" w:hAnsi="microsoft yahei" w:cs="Arial"/>
          <w:color w:val="6F6F6F"/>
          <w:sz w:val="23"/>
          <w:szCs w:val="23"/>
        </w:rPr>
        <w:t>）。</w:t>
      </w:r>
      <w:r>
        <w:rPr>
          <w:rFonts w:ascii="microsoft yahei" w:hAnsi="microsoft yahei" w:cs="Arial"/>
          <w:color w:val="6F6F6F"/>
          <w:sz w:val="23"/>
          <w:szCs w:val="23"/>
        </w:rPr>
        <w:t> </w:t>
      </w:r>
      <w:r>
        <w:rPr>
          <w:rFonts w:ascii="microsoft yahei" w:hAnsi="microsoft yahei" w:cs="Arial"/>
          <w:color w:val="6F6F6F"/>
          <w:sz w:val="23"/>
          <w:szCs w:val="23"/>
        </w:rPr>
        <w:br/>
      </w:r>
      <w:r>
        <w:rPr>
          <w:rFonts w:ascii="microsoft yahei" w:hAnsi="microsoft yahei" w:cs="Arial"/>
          <w:color w:val="6F6F6F"/>
          <w:sz w:val="23"/>
          <w:szCs w:val="23"/>
        </w:rPr>
        <w:lastRenderedPageBreak/>
        <w:t>5</w:t>
      </w:r>
      <w:r>
        <w:rPr>
          <w:rFonts w:ascii="microsoft yahei" w:hAnsi="microsoft yahei" w:cs="Arial"/>
          <w:color w:val="6F6F6F"/>
          <w:sz w:val="23"/>
          <w:szCs w:val="23"/>
        </w:rPr>
        <w:t>、对</w:t>
      </w:r>
      <w:r>
        <w:rPr>
          <w:rFonts w:ascii="microsoft yahei" w:hAnsi="microsoft yahei" w:cs="Arial"/>
          <w:color w:val="6F6F6F"/>
          <w:sz w:val="23"/>
          <w:szCs w:val="23"/>
        </w:rPr>
        <w:t>B</w:t>
      </w:r>
      <w:r>
        <w:rPr>
          <w:rFonts w:ascii="microsoft yahei" w:hAnsi="microsoft yahei" w:cs="Arial"/>
          <w:color w:val="6F6F6F"/>
          <w:sz w:val="23"/>
          <w:szCs w:val="23"/>
        </w:rPr>
        <w:t>账号做加法操作（</w:t>
      </w:r>
      <w:r>
        <w:rPr>
          <w:rFonts w:ascii="microsoft yahei" w:hAnsi="microsoft yahei" w:cs="Arial"/>
          <w:color w:val="6F6F6F"/>
          <w:sz w:val="23"/>
          <w:szCs w:val="23"/>
        </w:rPr>
        <w:t>500+100</w:t>
      </w:r>
      <w:r>
        <w:rPr>
          <w:rFonts w:ascii="microsoft yahei" w:hAnsi="microsoft yahei" w:cs="Arial"/>
          <w:color w:val="6F6F6F"/>
          <w:sz w:val="23"/>
          <w:szCs w:val="23"/>
        </w:rPr>
        <w:t>）。</w:t>
      </w:r>
      <w:r>
        <w:rPr>
          <w:rFonts w:ascii="microsoft yahei" w:hAnsi="microsoft yahei" w:cs="Arial"/>
          <w:color w:val="6F6F6F"/>
          <w:sz w:val="23"/>
          <w:szCs w:val="23"/>
        </w:rPr>
        <w:t> </w:t>
      </w:r>
      <w:r>
        <w:rPr>
          <w:rFonts w:ascii="microsoft yahei" w:hAnsi="microsoft yahei" w:cs="Arial"/>
          <w:color w:val="6F6F6F"/>
          <w:sz w:val="23"/>
          <w:szCs w:val="23"/>
        </w:rPr>
        <w:br/>
        <w:t>6</w:t>
      </w:r>
      <w:r>
        <w:rPr>
          <w:rFonts w:ascii="microsoft yahei" w:hAnsi="microsoft yahei" w:cs="Arial"/>
          <w:color w:val="6F6F6F"/>
          <w:sz w:val="23"/>
          <w:szCs w:val="23"/>
        </w:rPr>
        <w:t>、把结果写回</w:t>
      </w:r>
      <w:r>
        <w:rPr>
          <w:rFonts w:ascii="microsoft yahei" w:hAnsi="microsoft yahei" w:cs="Arial"/>
          <w:color w:val="6F6F6F"/>
          <w:sz w:val="23"/>
          <w:szCs w:val="23"/>
        </w:rPr>
        <w:t>B</w:t>
      </w:r>
      <w:r>
        <w:rPr>
          <w:rFonts w:ascii="microsoft yahei" w:hAnsi="microsoft yahei" w:cs="Arial"/>
          <w:color w:val="6F6F6F"/>
          <w:sz w:val="23"/>
          <w:szCs w:val="23"/>
        </w:rPr>
        <w:t>账号中（</w:t>
      </w:r>
      <w:r>
        <w:rPr>
          <w:rFonts w:ascii="microsoft yahei" w:hAnsi="microsoft yahei" w:cs="Arial"/>
          <w:color w:val="6F6F6F"/>
          <w:sz w:val="23"/>
          <w:szCs w:val="23"/>
        </w:rPr>
        <w:t>600</w:t>
      </w:r>
      <w:r>
        <w:rPr>
          <w:rFonts w:ascii="microsoft yahei" w:hAnsi="microsoft yahei" w:cs="Arial"/>
          <w:color w:val="6F6F6F"/>
          <w:sz w:val="23"/>
          <w:szCs w:val="23"/>
        </w:rPr>
        <w:t>）。</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Style w:val="a5"/>
          <w:rFonts w:ascii="microsoft yahei" w:hAnsi="microsoft yahei" w:cs="Arial"/>
          <w:color w:val="3F3F3F"/>
          <w:sz w:val="23"/>
          <w:szCs w:val="23"/>
        </w:rPr>
        <w:t>原子性</w:t>
      </w:r>
      <w:r>
        <w:rPr>
          <w:rFonts w:ascii="microsoft yahei" w:hAnsi="microsoft yahei" w:cs="Arial"/>
          <w:color w:val="3F3F3F"/>
          <w:sz w:val="23"/>
          <w:szCs w:val="23"/>
        </w:rPr>
        <w:t>：</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t>保证</w:t>
      </w:r>
      <w:r>
        <w:rPr>
          <w:rFonts w:ascii="microsoft yahei" w:hAnsi="microsoft yahei" w:cs="Arial"/>
          <w:color w:val="3F3F3F"/>
          <w:sz w:val="23"/>
          <w:szCs w:val="23"/>
        </w:rPr>
        <w:t>1-6</w:t>
      </w:r>
      <w:r>
        <w:rPr>
          <w:rFonts w:ascii="microsoft yahei" w:hAnsi="microsoft yahei" w:cs="Arial"/>
          <w:color w:val="3F3F3F"/>
          <w:sz w:val="23"/>
          <w:szCs w:val="23"/>
        </w:rPr>
        <w:t>所有过程要么都执行，要么都不执行。一旦在执行某一步骤的过程中发生问题，就需要执行回滚操作。</w:t>
      </w:r>
      <w:r>
        <w:rPr>
          <w:rFonts w:ascii="microsoft yahei" w:hAnsi="microsoft yahei" w:cs="Arial"/>
          <w:color w:val="3F3F3F"/>
          <w:sz w:val="23"/>
          <w:szCs w:val="23"/>
        </w:rPr>
        <w:t xml:space="preserve"> </w:t>
      </w:r>
      <w:r>
        <w:rPr>
          <w:rFonts w:ascii="microsoft yahei" w:hAnsi="microsoft yahei" w:cs="Arial"/>
          <w:color w:val="3F3F3F"/>
          <w:sz w:val="23"/>
          <w:szCs w:val="23"/>
        </w:rPr>
        <w:t>假如执行到第五步的时候，</w:t>
      </w:r>
      <w:r>
        <w:rPr>
          <w:rFonts w:ascii="microsoft yahei" w:hAnsi="microsoft yahei" w:cs="Arial"/>
          <w:color w:val="3F3F3F"/>
          <w:sz w:val="23"/>
          <w:szCs w:val="23"/>
        </w:rPr>
        <w:t>B</w:t>
      </w:r>
      <w:r>
        <w:rPr>
          <w:rFonts w:ascii="microsoft yahei" w:hAnsi="microsoft yahei" w:cs="Arial"/>
          <w:color w:val="3F3F3F"/>
          <w:sz w:val="23"/>
          <w:szCs w:val="23"/>
        </w:rPr>
        <w:t>账户突然不可用（比如被注销），那么之前的所有操作都应该回滚到执行事务之前的状态。</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Style w:val="a5"/>
          <w:rFonts w:ascii="microsoft yahei" w:hAnsi="microsoft yahei" w:cs="Arial"/>
          <w:color w:val="3F3F3F"/>
          <w:sz w:val="23"/>
          <w:szCs w:val="23"/>
        </w:rPr>
        <w:t>一致性</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t>在转账之前，</w:t>
      </w:r>
      <w:r>
        <w:rPr>
          <w:rFonts w:ascii="microsoft yahei" w:hAnsi="microsoft yahei" w:cs="Arial"/>
          <w:color w:val="3F3F3F"/>
          <w:sz w:val="23"/>
          <w:szCs w:val="23"/>
        </w:rPr>
        <w:t>A</w:t>
      </w:r>
      <w:r>
        <w:rPr>
          <w:rFonts w:ascii="microsoft yahei" w:hAnsi="microsoft yahei" w:cs="Arial"/>
          <w:color w:val="3F3F3F"/>
          <w:sz w:val="23"/>
          <w:szCs w:val="23"/>
        </w:rPr>
        <w:t>和</w:t>
      </w:r>
      <w:r>
        <w:rPr>
          <w:rFonts w:ascii="microsoft yahei" w:hAnsi="microsoft yahei" w:cs="Arial"/>
          <w:color w:val="3F3F3F"/>
          <w:sz w:val="23"/>
          <w:szCs w:val="23"/>
        </w:rPr>
        <w:t>B</w:t>
      </w:r>
      <w:r>
        <w:rPr>
          <w:rFonts w:ascii="microsoft yahei" w:hAnsi="microsoft yahei" w:cs="Arial"/>
          <w:color w:val="3F3F3F"/>
          <w:sz w:val="23"/>
          <w:szCs w:val="23"/>
        </w:rPr>
        <w:t>的账户中共有</w:t>
      </w:r>
      <w:r>
        <w:rPr>
          <w:rFonts w:ascii="microsoft yahei" w:hAnsi="microsoft yahei" w:cs="Arial"/>
          <w:color w:val="3F3F3F"/>
          <w:sz w:val="23"/>
          <w:szCs w:val="23"/>
        </w:rPr>
        <w:t>500+500=1000</w:t>
      </w:r>
      <w:r>
        <w:rPr>
          <w:rFonts w:ascii="microsoft yahei" w:hAnsi="microsoft yahei" w:cs="Arial"/>
          <w:color w:val="3F3F3F"/>
          <w:sz w:val="23"/>
          <w:szCs w:val="23"/>
        </w:rPr>
        <w:t>元钱。在转账之后，</w:t>
      </w:r>
      <w:r>
        <w:rPr>
          <w:rFonts w:ascii="microsoft yahei" w:hAnsi="microsoft yahei" w:cs="Arial"/>
          <w:color w:val="3F3F3F"/>
          <w:sz w:val="23"/>
          <w:szCs w:val="23"/>
        </w:rPr>
        <w:t>A</w:t>
      </w:r>
      <w:r>
        <w:rPr>
          <w:rFonts w:ascii="microsoft yahei" w:hAnsi="microsoft yahei" w:cs="Arial"/>
          <w:color w:val="3F3F3F"/>
          <w:sz w:val="23"/>
          <w:szCs w:val="23"/>
        </w:rPr>
        <w:t>和</w:t>
      </w:r>
      <w:r>
        <w:rPr>
          <w:rFonts w:ascii="microsoft yahei" w:hAnsi="microsoft yahei" w:cs="Arial"/>
          <w:color w:val="3F3F3F"/>
          <w:sz w:val="23"/>
          <w:szCs w:val="23"/>
        </w:rPr>
        <w:t>B</w:t>
      </w:r>
      <w:r>
        <w:rPr>
          <w:rFonts w:ascii="microsoft yahei" w:hAnsi="microsoft yahei" w:cs="Arial"/>
          <w:color w:val="3F3F3F"/>
          <w:sz w:val="23"/>
          <w:szCs w:val="23"/>
        </w:rPr>
        <w:t>的账户中共有</w:t>
      </w:r>
      <w:r>
        <w:rPr>
          <w:rFonts w:ascii="microsoft yahei" w:hAnsi="microsoft yahei" w:cs="Arial"/>
          <w:color w:val="3F3F3F"/>
          <w:sz w:val="23"/>
          <w:szCs w:val="23"/>
        </w:rPr>
        <w:t>400+600=1000</w:t>
      </w:r>
      <w:r>
        <w:rPr>
          <w:rFonts w:ascii="microsoft yahei" w:hAnsi="microsoft yahei" w:cs="Arial"/>
          <w:color w:val="3F3F3F"/>
          <w:sz w:val="23"/>
          <w:szCs w:val="23"/>
        </w:rPr>
        <w:t>元。也就是说，数据的状态在执行该事务操作之后从一个状态改变到了另外一个状态。同时一致性还能保证账户余额不会变成负数等。</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Style w:val="a5"/>
          <w:rFonts w:ascii="microsoft yahei" w:hAnsi="microsoft yahei" w:cs="Arial"/>
          <w:color w:val="3F3F3F"/>
          <w:sz w:val="23"/>
          <w:szCs w:val="23"/>
        </w:rPr>
        <w:t>隔离性</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t>在</w:t>
      </w:r>
      <w:r>
        <w:rPr>
          <w:rFonts w:ascii="microsoft yahei" w:hAnsi="microsoft yahei" w:cs="Arial"/>
          <w:color w:val="3F3F3F"/>
          <w:sz w:val="23"/>
          <w:szCs w:val="23"/>
        </w:rPr>
        <w:t>A</w:t>
      </w:r>
      <w:r>
        <w:rPr>
          <w:rFonts w:ascii="microsoft yahei" w:hAnsi="microsoft yahei" w:cs="Arial"/>
          <w:color w:val="3F3F3F"/>
          <w:sz w:val="23"/>
          <w:szCs w:val="23"/>
        </w:rPr>
        <w:t>向</w:t>
      </w:r>
      <w:r>
        <w:rPr>
          <w:rFonts w:ascii="microsoft yahei" w:hAnsi="microsoft yahei" w:cs="Arial"/>
          <w:color w:val="3F3F3F"/>
          <w:sz w:val="23"/>
          <w:szCs w:val="23"/>
        </w:rPr>
        <w:t>B</w:t>
      </w:r>
      <w:r>
        <w:rPr>
          <w:rFonts w:ascii="microsoft yahei" w:hAnsi="microsoft yahei" w:cs="Arial"/>
          <w:color w:val="3F3F3F"/>
          <w:sz w:val="23"/>
          <w:szCs w:val="23"/>
        </w:rPr>
        <w:t>转账的整个过程中，只要事务还没有提交（</w:t>
      </w:r>
      <w:r>
        <w:rPr>
          <w:rFonts w:ascii="microsoft yahei" w:hAnsi="microsoft yahei" w:cs="Arial"/>
          <w:color w:val="3F3F3F"/>
          <w:sz w:val="23"/>
          <w:szCs w:val="23"/>
        </w:rPr>
        <w:t>commit</w:t>
      </w:r>
      <w:r>
        <w:rPr>
          <w:rFonts w:ascii="microsoft yahei" w:hAnsi="microsoft yahei" w:cs="Arial"/>
          <w:color w:val="3F3F3F"/>
          <w:sz w:val="23"/>
          <w:szCs w:val="23"/>
        </w:rPr>
        <w:t>），查询</w:t>
      </w:r>
      <w:r>
        <w:rPr>
          <w:rFonts w:ascii="microsoft yahei" w:hAnsi="microsoft yahei" w:cs="Arial"/>
          <w:color w:val="3F3F3F"/>
          <w:sz w:val="23"/>
          <w:szCs w:val="23"/>
        </w:rPr>
        <w:t>A</w:t>
      </w:r>
      <w:r>
        <w:rPr>
          <w:rFonts w:ascii="microsoft yahei" w:hAnsi="microsoft yahei" w:cs="Arial"/>
          <w:color w:val="3F3F3F"/>
          <w:sz w:val="23"/>
          <w:szCs w:val="23"/>
        </w:rPr>
        <w:t>账户和</w:t>
      </w:r>
      <w:r>
        <w:rPr>
          <w:rFonts w:ascii="microsoft yahei" w:hAnsi="microsoft yahei" w:cs="Arial"/>
          <w:color w:val="3F3F3F"/>
          <w:sz w:val="23"/>
          <w:szCs w:val="23"/>
        </w:rPr>
        <w:t>B</w:t>
      </w:r>
      <w:r>
        <w:rPr>
          <w:rFonts w:ascii="microsoft yahei" w:hAnsi="microsoft yahei" w:cs="Arial"/>
          <w:color w:val="3F3F3F"/>
          <w:sz w:val="23"/>
          <w:szCs w:val="23"/>
        </w:rPr>
        <w:t>账户的时候，两个账户里面的钱的数量都不会有变化。</w:t>
      </w:r>
      <w:r>
        <w:rPr>
          <w:rFonts w:ascii="microsoft yahei" w:hAnsi="microsoft yahei" w:cs="Arial"/>
          <w:color w:val="3F3F3F"/>
          <w:sz w:val="23"/>
          <w:szCs w:val="23"/>
        </w:rPr>
        <w:t> </w:t>
      </w:r>
      <w:r>
        <w:rPr>
          <w:rFonts w:ascii="microsoft yahei" w:hAnsi="microsoft yahei" w:cs="Arial"/>
          <w:color w:val="3F3F3F"/>
          <w:sz w:val="23"/>
          <w:szCs w:val="23"/>
        </w:rPr>
        <w:br/>
      </w:r>
      <w:r>
        <w:rPr>
          <w:rFonts w:ascii="microsoft yahei" w:hAnsi="microsoft yahei" w:cs="Arial"/>
          <w:color w:val="3F3F3F"/>
          <w:sz w:val="23"/>
          <w:szCs w:val="23"/>
        </w:rPr>
        <w:t>如果在</w:t>
      </w:r>
      <w:r>
        <w:rPr>
          <w:rFonts w:ascii="microsoft yahei" w:hAnsi="microsoft yahei" w:cs="Arial"/>
          <w:color w:val="3F3F3F"/>
          <w:sz w:val="23"/>
          <w:szCs w:val="23"/>
        </w:rPr>
        <w:t>A</w:t>
      </w:r>
      <w:r>
        <w:rPr>
          <w:rFonts w:ascii="microsoft yahei" w:hAnsi="microsoft yahei" w:cs="Arial"/>
          <w:color w:val="3F3F3F"/>
          <w:sz w:val="23"/>
          <w:szCs w:val="23"/>
        </w:rPr>
        <w:t>给</w:t>
      </w:r>
      <w:r>
        <w:rPr>
          <w:rFonts w:ascii="microsoft yahei" w:hAnsi="microsoft yahei" w:cs="Arial"/>
          <w:color w:val="3F3F3F"/>
          <w:sz w:val="23"/>
          <w:szCs w:val="23"/>
        </w:rPr>
        <w:t>B</w:t>
      </w:r>
      <w:r>
        <w:rPr>
          <w:rFonts w:ascii="microsoft yahei" w:hAnsi="microsoft yahei" w:cs="Arial"/>
          <w:color w:val="3F3F3F"/>
          <w:sz w:val="23"/>
          <w:szCs w:val="23"/>
        </w:rPr>
        <w:t>转账的同时，有另外一个事务执行了</w:t>
      </w:r>
      <w:r>
        <w:rPr>
          <w:rFonts w:ascii="microsoft yahei" w:hAnsi="microsoft yahei" w:cs="Arial"/>
          <w:color w:val="3F3F3F"/>
          <w:sz w:val="23"/>
          <w:szCs w:val="23"/>
        </w:rPr>
        <w:t>C</w:t>
      </w:r>
      <w:r>
        <w:rPr>
          <w:rFonts w:ascii="microsoft yahei" w:hAnsi="microsoft yahei" w:cs="Arial"/>
          <w:color w:val="3F3F3F"/>
          <w:sz w:val="23"/>
          <w:szCs w:val="23"/>
        </w:rPr>
        <w:t>给</w:t>
      </w:r>
      <w:r>
        <w:rPr>
          <w:rFonts w:ascii="microsoft yahei" w:hAnsi="microsoft yahei" w:cs="Arial"/>
          <w:color w:val="3F3F3F"/>
          <w:sz w:val="23"/>
          <w:szCs w:val="23"/>
        </w:rPr>
        <w:t>B</w:t>
      </w:r>
      <w:r>
        <w:rPr>
          <w:rFonts w:ascii="microsoft yahei" w:hAnsi="microsoft yahei" w:cs="Arial"/>
          <w:color w:val="3F3F3F"/>
          <w:sz w:val="23"/>
          <w:szCs w:val="23"/>
        </w:rPr>
        <w:t>转账的操作，那么当两个事务都结束的时候，</w:t>
      </w:r>
      <w:r>
        <w:rPr>
          <w:rFonts w:ascii="microsoft yahei" w:hAnsi="microsoft yahei" w:cs="Arial"/>
          <w:color w:val="3F3F3F"/>
          <w:sz w:val="23"/>
          <w:szCs w:val="23"/>
        </w:rPr>
        <w:t>B</w:t>
      </w:r>
      <w:r>
        <w:rPr>
          <w:rFonts w:ascii="microsoft yahei" w:hAnsi="microsoft yahei" w:cs="Arial"/>
          <w:color w:val="3F3F3F"/>
          <w:sz w:val="23"/>
          <w:szCs w:val="23"/>
        </w:rPr>
        <w:t>账户里面的钱应该是</w:t>
      </w:r>
      <w:r>
        <w:rPr>
          <w:rFonts w:ascii="microsoft yahei" w:hAnsi="microsoft yahei" w:cs="Arial"/>
          <w:color w:val="3F3F3F"/>
          <w:sz w:val="23"/>
          <w:szCs w:val="23"/>
        </w:rPr>
        <w:t>A</w:t>
      </w:r>
      <w:r>
        <w:rPr>
          <w:rFonts w:ascii="microsoft yahei" w:hAnsi="microsoft yahei" w:cs="Arial"/>
          <w:color w:val="3F3F3F"/>
          <w:sz w:val="23"/>
          <w:szCs w:val="23"/>
        </w:rPr>
        <w:t>转给</w:t>
      </w:r>
      <w:r>
        <w:rPr>
          <w:rFonts w:ascii="microsoft yahei" w:hAnsi="microsoft yahei" w:cs="Arial"/>
          <w:color w:val="3F3F3F"/>
          <w:sz w:val="23"/>
          <w:szCs w:val="23"/>
        </w:rPr>
        <w:t>B</w:t>
      </w:r>
      <w:r>
        <w:rPr>
          <w:rFonts w:ascii="microsoft yahei" w:hAnsi="microsoft yahei" w:cs="Arial"/>
          <w:color w:val="3F3F3F"/>
          <w:sz w:val="23"/>
          <w:szCs w:val="23"/>
        </w:rPr>
        <w:t>的钱加上</w:t>
      </w:r>
      <w:r>
        <w:rPr>
          <w:rFonts w:ascii="microsoft yahei" w:hAnsi="microsoft yahei" w:cs="Arial"/>
          <w:color w:val="3F3F3F"/>
          <w:sz w:val="23"/>
          <w:szCs w:val="23"/>
        </w:rPr>
        <w:t>C</w:t>
      </w:r>
      <w:r>
        <w:rPr>
          <w:rFonts w:ascii="microsoft yahei" w:hAnsi="microsoft yahei" w:cs="Arial"/>
          <w:color w:val="3F3F3F"/>
          <w:sz w:val="23"/>
          <w:szCs w:val="23"/>
        </w:rPr>
        <w:t>转给</w:t>
      </w:r>
      <w:r>
        <w:rPr>
          <w:rFonts w:ascii="microsoft yahei" w:hAnsi="microsoft yahei" w:cs="Arial"/>
          <w:color w:val="3F3F3F"/>
          <w:sz w:val="23"/>
          <w:szCs w:val="23"/>
        </w:rPr>
        <w:t>B</w:t>
      </w:r>
      <w:r>
        <w:rPr>
          <w:rFonts w:ascii="microsoft yahei" w:hAnsi="microsoft yahei" w:cs="Arial"/>
          <w:color w:val="3F3F3F"/>
          <w:sz w:val="23"/>
          <w:szCs w:val="23"/>
        </w:rPr>
        <w:t>的钱再加上自己原有的钱。</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Style w:val="a5"/>
          <w:rFonts w:ascii="microsoft yahei" w:hAnsi="microsoft yahei" w:cs="Arial"/>
          <w:color w:val="3F3F3F"/>
          <w:sz w:val="23"/>
          <w:szCs w:val="23"/>
        </w:rPr>
        <w:t>持久性</w:t>
      </w:r>
    </w:p>
    <w:p w:rsidR="00680263" w:rsidRDefault="00680263" w:rsidP="00680263">
      <w:pPr>
        <w:pStyle w:val="a4"/>
        <w:shd w:val="clear" w:color="auto" w:fill="FFFFFF"/>
        <w:spacing w:before="0" w:beforeAutospacing="0" w:after="264" w:afterAutospacing="0" w:line="390" w:lineRule="atLeast"/>
        <w:rPr>
          <w:rFonts w:ascii="microsoft yahei" w:hAnsi="microsoft yahei" w:cs="Arial"/>
          <w:color w:val="3F3F3F"/>
          <w:sz w:val="23"/>
          <w:szCs w:val="23"/>
        </w:rPr>
      </w:pPr>
      <w:r>
        <w:rPr>
          <w:rFonts w:ascii="microsoft yahei" w:hAnsi="microsoft yahei" w:cs="Arial"/>
          <w:color w:val="3F3F3F"/>
          <w:sz w:val="23"/>
          <w:szCs w:val="23"/>
        </w:rPr>
        <w:t>一旦转账成功（事务提交），两个账户的里面的钱就会真的发生变化（会把数据写入数据库做持久化保存）！</w:t>
      </w:r>
    </w:p>
    <w:p w:rsidR="00AF66A6" w:rsidRPr="00680263" w:rsidRDefault="00680263" w:rsidP="00680263">
      <w:pPr>
        <w:pStyle w:val="a4"/>
        <w:shd w:val="clear" w:color="auto" w:fill="FFFFFF"/>
        <w:spacing w:before="0" w:beforeAutospacing="0" w:after="264" w:afterAutospacing="0" w:line="390" w:lineRule="atLeast"/>
        <w:rPr>
          <w:rFonts w:ascii="microsoft yahei" w:hAnsi="microsoft yahei" w:cs="Arial" w:hint="eastAsia"/>
          <w:color w:val="3F3F3F"/>
          <w:sz w:val="23"/>
          <w:szCs w:val="23"/>
        </w:rPr>
      </w:pPr>
      <w:r>
        <w:rPr>
          <w:rFonts w:ascii="microsoft yahei" w:hAnsi="microsoft yahei" w:cs="Arial"/>
          <w:color w:val="3F3F3F"/>
          <w:sz w:val="23"/>
          <w:szCs w:val="23"/>
        </w:rPr>
        <w:t>事务的原子性与一致性缺一不可。</w:t>
      </w:r>
      <w:bookmarkStart w:id="4" w:name="_GoBack"/>
      <w:bookmarkEnd w:id="4"/>
    </w:p>
    <w:sectPr w:rsidR="00AF66A6" w:rsidRPr="00680263" w:rsidSect="00E66C5E">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17"/>
    <w:rsid w:val="00515117"/>
    <w:rsid w:val="00680263"/>
    <w:rsid w:val="00AF66A6"/>
    <w:rsid w:val="00E301E8"/>
    <w:rsid w:val="00E66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2978-E711-4E9B-8B7E-104F6659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8026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026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66A6"/>
    <w:rPr>
      <w:color w:val="0563C1" w:themeColor="hyperlink"/>
      <w:u w:val="single"/>
    </w:rPr>
  </w:style>
  <w:style w:type="character" w:customStyle="1" w:styleId="2Char">
    <w:name w:val="标题 2 Char"/>
    <w:basedOn w:val="a0"/>
    <w:link w:val="2"/>
    <w:uiPriority w:val="9"/>
    <w:rsid w:val="00680263"/>
    <w:rPr>
      <w:rFonts w:ascii="宋体" w:eastAsia="宋体" w:hAnsi="宋体" w:cs="宋体"/>
      <w:b/>
      <w:bCs/>
      <w:kern w:val="0"/>
      <w:sz w:val="36"/>
      <w:szCs w:val="36"/>
    </w:rPr>
  </w:style>
  <w:style w:type="character" w:customStyle="1" w:styleId="3Char">
    <w:name w:val="标题 3 Char"/>
    <w:basedOn w:val="a0"/>
    <w:link w:val="3"/>
    <w:uiPriority w:val="9"/>
    <w:rsid w:val="00680263"/>
    <w:rPr>
      <w:rFonts w:ascii="宋体" w:eastAsia="宋体" w:hAnsi="宋体" w:cs="宋体"/>
      <w:b/>
      <w:bCs/>
      <w:kern w:val="0"/>
      <w:sz w:val="27"/>
      <w:szCs w:val="27"/>
    </w:rPr>
  </w:style>
  <w:style w:type="paragraph" w:customStyle="1" w:styleId="copyrightp">
    <w:name w:val="copyright_p"/>
    <w:basedOn w:val="a"/>
    <w:rsid w:val="00680263"/>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680263"/>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80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740604">
      <w:bodyDiv w:val="1"/>
      <w:marLeft w:val="0"/>
      <w:marRight w:val="0"/>
      <w:marTop w:val="0"/>
      <w:marBottom w:val="0"/>
      <w:divBdr>
        <w:top w:val="none" w:sz="0" w:space="0" w:color="auto"/>
        <w:left w:val="none" w:sz="0" w:space="0" w:color="auto"/>
        <w:bottom w:val="none" w:sz="0" w:space="0" w:color="auto"/>
        <w:right w:val="none" w:sz="0" w:space="0" w:color="auto"/>
      </w:divBdr>
      <w:divsChild>
        <w:div w:id="170797709">
          <w:marLeft w:val="0"/>
          <w:marRight w:val="0"/>
          <w:marTop w:val="0"/>
          <w:marBottom w:val="0"/>
          <w:divBdr>
            <w:top w:val="single" w:sz="6" w:space="3" w:color="CCCCCC"/>
            <w:left w:val="single" w:sz="6" w:space="8" w:color="CCCCCC"/>
            <w:bottom w:val="single" w:sz="6" w:space="3" w:color="CCCCCC"/>
            <w:right w:val="single" w:sz="6" w:space="8" w:color="CCCCCC"/>
          </w:divBdr>
        </w:div>
        <w:div w:id="1792556710">
          <w:marLeft w:val="0"/>
          <w:marRight w:val="0"/>
          <w:marTop w:val="300"/>
          <w:marBottom w:val="0"/>
          <w:divBdr>
            <w:top w:val="none" w:sz="0" w:space="0" w:color="auto"/>
            <w:left w:val="none" w:sz="0" w:space="0" w:color="auto"/>
            <w:bottom w:val="none" w:sz="0" w:space="0" w:color="auto"/>
            <w:right w:val="none" w:sz="0" w:space="0" w:color="auto"/>
          </w:divBdr>
          <w:divsChild>
            <w:div w:id="1658923434">
              <w:marLeft w:val="0"/>
              <w:marRight w:val="0"/>
              <w:marTop w:val="0"/>
              <w:marBottom w:val="0"/>
              <w:divBdr>
                <w:top w:val="none" w:sz="0" w:space="0" w:color="auto"/>
                <w:left w:val="none" w:sz="0" w:space="0" w:color="auto"/>
                <w:bottom w:val="none" w:sz="0" w:space="0" w:color="auto"/>
                <w:right w:val="none" w:sz="0" w:space="0" w:color="auto"/>
              </w:divBdr>
              <w:divsChild>
                <w:div w:id="2120903068">
                  <w:blockQuote w:val="1"/>
                  <w:marLeft w:val="0"/>
                  <w:marRight w:val="0"/>
                  <w:marTop w:val="0"/>
                  <w:marBottom w:val="264"/>
                  <w:divBdr>
                    <w:top w:val="none" w:sz="0" w:space="0" w:color="auto"/>
                    <w:left w:val="none" w:sz="0" w:space="0" w:color="auto"/>
                    <w:bottom w:val="none" w:sz="0" w:space="0" w:color="auto"/>
                    <w:right w:val="none" w:sz="0" w:space="0" w:color="auto"/>
                  </w:divBdr>
                </w:div>
                <w:div w:id="1041322881">
                  <w:blockQuote w:val="1"/>
                  <w:marLeft w:val="0"/>
                  <w:marRight w:val="0"/>
                  <w:marTop w:val="0"/>
                  <w:marBottom w:val="264"/>
                  <w:divBdr>
                    <w:top w:val="none" w:sz="0" w:space="0" w:color="auto"/>
                    <w:left w:val="none" w:sz="0" w:space="0" w:color="auto"/>
                    <w:bottom w:val="none" w:sz="0" w:space="0" w:color="auto"/>
                    <w:right w:val="none" w:sz="0" w:space="0" w:color="auto"/>
                  </w:divBdr>
                </w:div>
                <w:div w:id="200359784">
                  <w:blockQuote w:val="1"/>
                  <w:marLeft w:val="0"/>
                  <w:marRight w:val="0"/>
                  <w:marTop w:val="0"/>
                  <w:marBottom w:val="264"/>
                  <w:divBdr>
                    <w:top w:val="none" w:sz="0" w:space="0" w:color="auto"/>
                    <w:left w:val="none" w:sz="0" w:space="0" w:color="auto"/>
                    <w:bottom w:val="none" w:sz="0" w:space="0" w:color="auto"/>
                    <w:right w:val="none" w:sz="0" w:space="0" w:color="auto"/>
                  </w:divBdr>
                </w:div>
                <w:div w:id="224991573">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zhangwj0101/article/details/50945379" TargetMode="External"/><Relationship Id="rId5" Type="http://schemas.openxmlformats.org/officeDocument/2006/relationships/hyperlink" Target="http://blog.csdn.net/zhangwj0101/article/details/50945379" TargetMode="External"/><Relationship Id="rId4" Type="http://schemas.openxmlformats.org/officeDocument/2006/relationships/hyperlink" Target="http://blog.csdn.net/zhangwj0101/article/details/509453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2017-10-09T09:41:00Z</dcterms:created>
  <dcterms:modified xsi:type="dcterms:W3CDTF">2017-10-09T09:42:00Z</dcterms:modified>
</cp:coreProperties>
</file>