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03" w:rsidRDefault="00995236">
      <w:hyperlink r:id="rId4" w:history="1">
        <w:r w:rsidRPr="005A1F0C">
          <w:rPr>
            <w:rStyle w:val="a3"/>
          </w:rPr>
          <w:t>https://www.2cto.com/kf/201108/98926.html</w:t>
        </w:r>
      </w:hyperlink>
    </w:p>
    <w:p w:rsidR="00995236" w:rsidRDefault="00995236"/>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持久化的对象，是已经存储到</w:t>
      </w:r>
      <w:hyperlink r:id="rId5" w:tgtFrame="_blank" w:history="1">
        <w:r>
          <w:rPr>
            <w:rStyle w:val="a3"/>
            <w:rFonts w:ascii="Simsun" w:hAnsi="Simsun"/>
            <w:color w:val="1F3A87"/>
            <w:sz w:val="21"/>
            <w:szCs w:val="21"/>
          </w:rPr>
          <w:t>数据库</w:t>
        </w:r>
      </w:hyperlink>
      <w:r>
        <w:rPr>
          <w:rFonts w:ascii="Simsun" w:hAnsi="Simsun"/>
          <w:color w:val="333333"/>
          <w:sz w:val="21"/>
          <w:szCs w:val="21"/>
        </w:rPr>
        <w:t>或保存到本地硬盘中的对象，我们称之为持久化对象。下面介绍</w:t>
      </w:r>
      <w:r>
        <w:rPr>
          <w:rFonts w:ascii="Simsun" w:hAnsi="Simsun"/>
          <w:color w:val="333333"/>
          <w:sz w:val="21"/>
          <w:szCs w:val="21"/>
        </w:rPr>
        <w:t>C++</w:t>
      </w:r>
      <w:r>
        <w:rPr>
          <w:rFonts w:ascii="Simsun" w:hAnsi="Simsun"/>
          <w:color w:val="333333"/>
          <w:sz w:val="21"/>
          <w:szCs w:val="21"/>
        </w:rPr>
        <w:t>中的持久化对象。</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持久对象（</w:t>
      </w:r>
      <w:r>
        <w:rPr>
          <w:rFonts w:ascii="Simsun" w:hAnsi="Simsun"/>
          <w:color w:val="333333"/>
          <w:sz w:val="21"/>
          <w:szCs w:val="21"/>
        </w:rPr>
        <w:t>persistent objects</w:t>
      </w:r>
      <w:r>
        <w:rPr>
          <w:rFonts w:ascii="Simsun" w:hAnsi="Simsun"/>
          <w:color w:val="333333"/>
          <w:sz w:val="21"/>
          <w:szCs w:val="21"/>
        </w:rPr>
        <w:t>）广泛应用于游戏、分布式数据库</w:t>
      </w:r>
      <w:hyperlink r:id="rId6" w:tgtFrame="_blank" w:history="1">
        <w:r>
          <w:rPr>
            <w:rStyle w:val="a3"/>
            <w:rFonts w:ascii="Simsun" w:hAnsi="Simsun"/>
            <w:color w:val="1F3A87"/>
            <w:sz w:val="21"/>
            <w:szCs w:val="21"/>
          </w:rPr>
          <w:t>系统</w:t>
        </w:r>
      </w:hyperlink>
      <w:r>
        <w:rPr>
          <w:rFonts w:ascii="Simsun" w:hAnsi="Simsun"/>
          <w:color w:val="333333"/>
          <w:sz w:val="21"/>
          <w:szCs w:val="21"/>
        </w:rPr>
        <w:t>、多媒体以及图形应用程序中。目前</w:t>
      </w:r>
      <w:r>
        <w:rPr>
          <w:rFonts w:ascii="Simsun" w:hAnsi="Simsun"/>
          <w:color w:val="333333"/>
          <w:sz w:val="21"/>
          <w:szCs w:val="21"/>
        </w:rPr>
        <w:t>C++</w:t>
      </w:r>
      <w:r>
        <w:rPr>
          <w:rFonts w:ascii="Simsun" w:hAnsi="Simsun"/>
          <w:color w:val="333333"/>
          <w:sz w:val="21"/>
          <w:szCs w:val="21"/>
        </w:rPr>
        <w:t>并不直接支持持久性（</w:t>
      </w:r>
      <w:r>
        <w:rPr>
          <w:rFonts w:ascii="Simsun" w:hAnsi="Simsun"/>
          <w:color w:val="333333"/>
          <w:sz w:val="21"/>
          <w:szCs w:val="21"/>
        </w:rPr>
        <w:t>persistence</w:t>
      </w:r>
      <w:r>
        <w:rPr>
          <w:rFonts w:ascii="Simsun" w:hAnsi="Simsun"/>
          <w:color w:val="333333"/>
          <w:sz w:val="21"/>
          <w:szCs w:val="21"/>
        </w:rPr>
        <w:t>）（但有一些在</w:t>
      </w:r>
      <w:r>
        <w:rPr>
          <w:rFonts w:ascii="Simsun" w:hAnsi="Simsun"/>
          <w:color w:val="333333"/>
          <w:sz w:val="21"/>
          <w:szCs w:val="21"/>
        </w:rPr>
        <w:t>C++</w:t>
      </w:r>
      <w:r>
        <w:rPr>
          <w:rFonts w:ascii="Simsun" w:hAnsi="Simsun"/>
          <w:color w:val="333333"/>
          <w:sz w:val="21"/>
          <w:szCs w:val="21"/>
        </w:rPr>
        <w:t>未来版本中添加持久性和反射（</w:t>
      </w:r>
      <w:r>
        <w:rPr>
          <w:rFonts w:ascii="Simsun" w:hAnsi="Simsun"/>
          <w:color w:val="333333"/>
          <w:sz w:val="21"/>
          <w:szCs w:val="21"/>
        </w:rPr>
        <w:t>reflection</w:t>
      </w:r>
      <w:r>
        <w:rPr>
          <w:rFonts w:ascii="Simsun" w:hAnsi="Simsun"/>
          <w:color w:val="333333"/>
          <w:sz w:val="21"/>
          <w:szCs w:val="21"/>
        </w:rPr>
        <w:t>）的建议）。</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持久对象可以在创建它的程序的作用域之外保持自身状态。把对象写入一个文件并在以后重建之，或者把对象传送到一台远程机器，就是这样的例子。对持久性的支持并不象第一眼看上去那样简单，同一对象的大小和内存布局在不同的平台上可能并不相同，而不同的字节次序（</w:t>
      </w:r>
      <w:r>
        <w:rPr>
          <w:rFonts w:ascii="Simsun" w:hAnsi="Simsun"/>
          <w:color w:val="333333"/>
          <w:sz w:val="21"/>
          <w:szCs w:val="21"/>
        </w:rPr>
        <w:t>byte ordering</w:t>
      </w:r>
      <w:r>
        <w:rPr>
          <w:rFonts w:ascii="Simsun" w:hAnsi="Simsun"/>
          <w:color w:val="333333"/>
          <w:sz w:val="21"/>
          <w:szCs w:val="21"/>
        </w:rPr>
        <w:t>），或称为</w:t>
      </w:r>
      <w:r>
        <w:rPr>
          <w:rFonts w:ascii="Simsun" w:hAnsi="Simsun"/>
          <w:color w:val="333333"/>
          <w:sz w:val="21"/>
          <w:szCs w:val="21"/>
        </w:rPr>
        <w:t>endian-ness</w:t>
      </w:r>
      <w:r>
        <w:rPr>
          <w:rFonts w:ascii="Simsun" w:hAnsi="Simsun"/>
          <w:color w:val="333333"/>
          <w:sz w:val="21"/>
          <w:szCs w:val="21"/>
        </w:rPr>
        <w:t>，使事情更加复杂化。</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在下文中我将讨论如何实现持久性，而无须求助于</w:t>
      </w:r>
      <w:r>
        <w:rPr>
          <w:rFonts w:ascii="Simsun" w:hAnsi="Simsun"/>
          <w:color w:val="333333"/>
          <w:sz w:val="21"/>
          <w:szCs w:val="21"/>
        </w:rPr>
        <w:t>DCOM</w:t>
      </w:r>
      <w:r>
        <w:rPr>
          <w:rFonts w:ascii="Simsun" w:hAnsi="Simsun"/>
          <w:color w:val="333333"/>
          <w:sz w:val="21"/>
          <w:szCs w:val="21"/>
        </w:rPr>
        <w:t>和</w:t>
      </w:r>
      <w:r>
        <w:rPr>
          <w:rFonts w:ascii="Simsun" w:hAnsi="Simsun"/>
          <w:color w:val="333333"/>
          <w:sz w:val="21"/>
          <w:szCs w:val="21"/>
        </w:rPr>
        <w:t>CORBA</w:t>
      </w:r>
      <w:r>
        <w:rPr>
          <w:rFonts w:ascii="Simsun" w:hAnsi="Simsun"/>
          <w:color w:val="333333"/>
          <w:sz w:val="21"/>
          <w:szCs w:val="21"/>
        </w:rPr>
        <w:t>之类的第三方框架。对于小型和可移植的应用程序而言，这是一种有效并令人满意的方案。</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序列化（</w:t>
      </w:r>
      <w:r>
        <w:rPr>
          <w:rFonts w:ascii="Simsun" w:hAnsi="Simsun"/>
          <w:color w:val="333333"/>
          <w:sz w:val="21"/>
          <w:szCs w:val="21"/>
        </w:rPr>
        <w:t>serialization</w:t>
      </w:r>
      <w:r>
        <w:rPr>
          <w:rFonts w:ascii="Simsun" w:hAnsi="Simsun"/>
          <w:color w:val="333333"/>
          <w:sz w:val="21"/>
          <w:szCs w:val="21"/>
        </w:rPr>
        <w:t>）基础</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为了使一个对象持久存在，必须把它的状态保存在非易失的存储设备中。考虑一个录制和播放</w:t>
      </w:r>
      <w:r>
        <w:rPr>
          <w:rFonts w:ascii="Simsun" w:hAnsi="Simsun"/>
          <w:color w:val="333333"/>
          <w:sz w:val="21"/>
          <w:szCs w:val="21"/>
        </w:rPr>
        <w:t>MP3</w:t>
      </w:r>
      <w:r>
        <w:rPr>
          <w:rFonts w:ascii="Simsun" w:hAnsi="Simsun"/>
          <w:color w:val="333333"/>
          <w:sz w:val="21"/>
          <w:szCs w:val="21"/>
        </w:rPr>
        <w:t>文件的应用程序，每首单曲都表示为一个包含标题、唱片、歌手、时间、速率、录制日期以及相应的</w:t>
      </w:r>
      <w:r>
        <w:rPr>
          <w:rFonts w:ascii="Simsun" w:hAnsi="Simsun"/>
          <w:color w:val="333333"/>
          <w:sz w:val="21"/>
          <w:szCs w:val="21"/>
        </w:rPr>
        <w:t>MP3</w:t>
      </w:r>
      <w:r>
        <w:rPr>
          <w:rFonts w:ascii="Simsun" w:hAnsi="Simsun"/>
          <w:color w:val="333333"/>
          <w:sz w:val="21"/>
          <w:szCs w:val="21"/>
        </w:rPr>
        <w:t>文件的对象，该应用程序在跟踪列表中显示最近播放的曲目。你的目标是通过序列化，也就是把对象写入一个文件，使</w:t>
      </w:r>
      <w:r>
        <w:rPr>
          <w:rFonts w:ascii="Simsun" w:hAnsi="Simsun"/>
          <w:color w:val="333333"/>
          <w:sz w:val="21"/>
          <w:szCs w:val="21"/>
        </w:rPr>
        <w:t>MP3</w:t>
      </w:r>
      <w:r>
        <w:rPr>
          <w:rFonts w:ascii="Simsun" w:hAnsi="Simsun"/>
          <w:color w:val="333333"/>
          <w:sz w:val="21"/>
          <w:szCs w:val="21"/>
        </w:rPr>
        <w:t>对象成为持久对象，同时通过反序列化（</w:t>
      </w:r>
      <w:r>
        <w:rPr>
          <w:rFonts w:ascii="Simsun" w:hAnsi="Simsun"/>
          <w:color w:val="333333"/>
          <w:sz w:val="21"/>
          <w:szCs w:val="21"/>
        </w:rPr>
        <w:t>deserialization</w:t>
      </w:r>
      <w:r>
        <w:rPr>
          <w:rFonts w:ascii="Simsun" w:hAnsi="Simsun"/>
          <w:color w:val="333333"/>
          <w:sz w:val="21"/>
          <w:szCs w:val="21"/>
        </w:rPr>
        <w:t>）在下一个</w:t>
      </w:r>
      <w:r>
        <w:rPr>
          <w:rFonts w:ascii="Simsun" w:hAnsi="Simsun"/>
          <w:color w:val="333333"/>
          <w:sz w:val="21"/>
          <w:szCs w:val="21"/>
        </w:rPr>
        <w:t>session</w:t>
      </w:r>
      <w:r>
        <w:rPr>
          <w:rFonts w:ascii="Simsun" w:hAnsi="Simsun"/>
          <w:color w:val="333333"/>
          <w:sz w:val="21"/>
          <w:szCs w:val="21"/>
        </w:rPr>
        <w:t>中重建这些对象。</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序列化内置数据类型</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每个对象最终都由内置数据成员组成，如</w:t>
      </w:r>
      <w:r>
        <w:rPr>
          <w:rFonts w:ascii="Simsun" w:hAnsi="Simsun"/>
          <w:color w:val="333333"/>
          <w:sz w:val="21"/>
          <w:szCs w:val="21"/>
        </w:rPr>
        <w:t>int, bool, char[]</w:t>
      </w:r>
      <w:r>
        <w:rPr>
          <w:rFonts w:ascii="Simsun" w:hAnsi="Simsun"/>
          <w:color w:val="333333"/>
          <w:sz w:val="21"/>
          <w:szCs w:val="21"/>
        </w:rPr>
        <w:t>等等。你的第一个任务是把这样的类型写入一个输出文件流（</w:t>
      </w:r>
      <w:r>
        <w:rPr>
          <w:rFonts w:ascii="Simsun" w:hAnsi="Simsun"/>
          <w:color w:val="333333"/>
          <w:sz w:val="21"/>
          <w:szCs w:val="21"/>
        </w:rPr>
        <w:t>ofstream</w:t>
      </w:r>
      <w:r>
        <w:rPr>
          <w:rFonts w:ascii="Simsun" w:hAnsi="Simsun"/>
          <w:color w:val="333333"/>
          <w:sz w:val="21"/>
          <w:szCs w:val="21"/>
        </w:rPr>
        <w:t>）中。应用程序必须这些值存储为相应的二进制形式，基于这个目的，应使用</w:t>
      </w:r>
      <w:r>
        <w:rPr>
          <w:rFonts w:ascii="Simsun" w:hAnsi="Simsun"/>
          <w:color w:val="333333"/>
          <w:sz w:val="21"/>
          <w:szCs w:val="21"/>
        </w:rPr>
        <w:t xml:space="preserve">write() </w:t>
      </w:r>
      <w:r>
        <w:rPr>
          <w:rFonts w:ascii="Simsun" w:hAnsi="Simsun"/>
          <w:color w:val="333333"/>
          <w:sz w:val="21"/>
          <w:szCs w:val="21"/>
        </w:rPr>
        <w:t>和</w:t>
      </w:r>
      <w:r>
        <w:rPr>
          <w:rFonts w:ascii="Simsun" w:hAnsi="Simsun"/>
          <w:color w:val="333333"/>
          <w:sz w:val="21"/>
          <w:szCs w:val="21"/>
        </w:rPr>
        <w:t xml:space="preserve">read() </w:t>
      </w:r>
      <w:r>
        <w:rPr>
          <w:rFonts w:ascii="Simsun" w:hAnsi="Simsun"/>
          <w:color w:val="333333"/>
          <w:sz w:val="21"/>
          <w:szCs w:val="21"/>
        </w:rPr>
        <w:t>成员函数。</w:t>
      </w:r>
      <w:r>
        <w:rPr>
          <w:rFonts w:ascii="Simsun" w:hAnsi="Simsun"/>
          <w:color w:val="333333"/>
          <w:sz w:val="21"/>
          <w:szCs w:val="21"/>
        </w:rPr>
        <w:t xml:space="preserve">write() </w:t>
      </w:r>
      <w:r>
        <w:rPr>
          <w:rFonts w:ascii="Simsun" w:hAnsi="Simsun"/>
          <w:color w:val="333333"/>
          <w:sz w:val="21"/>
          <w:szCs w:val="21"/>
        </w:rPr>
        <w:t>以某个变量的地址和大小为参数，把该变量的位模式写入一个文件流中。</w:t>
      </w:r>
      <w:r>
        <w:rPr>
          <w:rFonts w:ascii="Simsun" w:hAnsi="Simsun"/>
          <w:color w:val="333333"/>
          <w:sz w:val="21"/>
          <w:szCs w:val="21"/>
        </w:rPr>
        <w:t xml:space="preserve">read() </w:t>
      </w:r>
      <w:r>
        <w:rPr>
          <w:rFonts w:ascii="Simsun" w:hAnsi="Simsun"/>
          <w:color w:val="333333"/>
          <w:sz w:val="21"/>
          <w:szCs w:val="21"/>
        </w:rPr>
        <w:t>的两个参数为</w:t>
      </w:r>
      <w:r>
        <w:rPr>
          <w:rFonts w:ascii="Simsun" w:hAnsi="Simsun"/>
          <w:color w:val="333333"/>
          <w:sz w:val="21"/>
          <w:szCs w:val="21"/>
        </w:rPr>
        <w:t>char*</w:t>
      </w:r>
      <w:r>
        <w:rPr>
          <w:rFonts w:ascii="Simsun" w:hAnsi="Simsun"/>
          <w:color w:val="333333"/>
          <w:sz w:val="21"/>
          <w:szCs w:val="21"/>
        </w:rPr>
        <w:t>和</w:t>
      </w:r>
      <w:r>
        <w:rPr>
          <w:rFonts w:ascii="Simsun" w:hAnsi="Simsun"/>
          <w:color w:val="333333"/>
          <w:sz w:val="21"/>
          <w:szCs w:val="21"/>
        </w:rPr>
        <w:t>long</w:t>
      </w:r>
      <w:r>
        <w:rPr>
          <w:rFonts w:ascii="Simsun" w:hAnsi="Simsun"/>
          <w:color w:val="333333"/>
          <w:sz w:val="21"/>
          <w:szCs w:val="21"/>
        </w:rPr>
        <w:t>类型，分别指示内存缓冲区的地址和字节大小。下面的例子演示如何在</w:t>
      </w:r>
      <w:r>
        <w:rPr>
          <w:rFonts w:ascii="Simsun" w:hAnsi="Simsun"/>
          <w:color w:val="333333"/>
          <w:sz w:val="21"/>
          <w:szCs w:val="21"/>
        </w:rPr>
        <w:t>ofstream</w:t>
      </w:r>
      <w:r>
        <w:rPr>
          <w:rFonts w:ascii="Simsun" w:hAnsi="Simsun"/>
          <w:color w:val="333333"/>
          <w:sz w:val="21"/>
          <w:szCs w:val="21"/>
        </w:rPr>
        <w:t>中保存两个整数：</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514975" cy="1990725"/>
            <wp:effectExtent l="0" t="0" r="9525" b="9525"/>
            <wp:docPr id="5" name="图片 5" descr="http://up.2cto.com/2011/0804/20110804030433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2cto.com/2011/0804/201108040304334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990725"/>
                    </a:xfrm>
                    <a:prstGeom prst="rect">
                      <a:avLst/>
                    </a:prstGeom>
                    <a:noFill/>
                    <a:ln>
                      <a:noFill/>
                    </a:ln>
                  </pic:spPr>
                </pic:pic>
              </a:graphicData>
            </a:graphic>
          </wp:inline>
        </w:drawing>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使用</w:t>
      </w:r>
      <w:r>
        <w:rPr>
          <w:rFonts w:ascii="Simsun" w:hAnsi="Simsun"/>
          <w:color w:val="333333"/>
          <w:sz w:val="21"/>
          <w:szCs w:val="21"/>
        </w:rPr>
        <w:t>reinterpret_cast</w:t>
      </w:r>
      <w:r>
        <w:rPr>
          <w:rFonts w:ascii="Simsun" w:hAnsi="Simsun"/>
          <w:color w:val="333333"/>
          <w:sz w:val="21"/>
          <w:szCs w:val="21"/>
        </w:rPr>
        <w:t>＜＞是必要的，因为</w:t>
      </w:r>
      <w:r>
        <w:rPr>
          <w:rFonts w:ascii="Simsun" w:hAnsi="Simsun"/>
          <w:color w:val="333333"/>
          <w:sz w:val="21"/>
          <w:szCs w:val="21"/>
        </w:rPr>
        <w:t>write()</w:t>
      </w:r>
      <w:r>
        <w:rPr>
          <w:rFonts w:ascii="Simsun" w:hAnsi="Simsun"/>
          <w:color w:val="333333"/>
          <w:sz w:val="21"/>
          <w:szCs w:val="21"/>
        </w:rPr>
        <w:t>的第一个参数类型为</w:t>
      </w:r>
      <w:r>
        <w:rPr>
          <w:rFonts w:ascii="Simsun" w:hAnsi="Simsun"/>
          <w:color w:val="333333"/>
          <w:sz w:val="21"/>
          <w:szCs w:val="21"/>
        </w:rPr>
        <w:t>const char*</w:t>
      </w:r>
      <w:r>
        <w:rPr>
          <w:rFonts w:ascii="Simsun" w:hAnsi="Simsun"/>
          <w:color w:val="333333"/>
          <w:sz w:val="21"/>
          <w:szCs w:val="21"/>
        </w:rPr>
        <w:t>，但</w:t>
      </w:r>
      <w:r>
        <w:rPr>
          <w:rFonts w:ascii="Simsun" w:hAnsi="Simsun"/>
          <w:color w:val="333333"/>
          <w:sz w:val="21"/>
          <w:szCs w:val="21"/>
        </w:rPr>
        <w:t>&amp;x</w:t>
      </w:r>
      <w:r>
        <w:rPr>
          <w:rFonts w:ascii="Simsun" w:hAnsi="Simsun"/>
          <w:color w:val="333333"/>
          <w:sz w:val="21"/>
          <w:szCs w:val="21"/>
        </w:rPr>
        <w:t>和</w:t>
      </w:r>
      <w:r>
        <w:rPr>
          <w:rFonts w:ascii="Simsun" w:hAnsi="Simsun"/>
          <w:color w:val="333333"/>
          <w:sz w:val="21"/>
          <w:szCs w:val="21"/>
        </w:rPr>
        <w:t>&amp;y</w:t>
      </w:r>
      <w:r>
        <w:rPr>
          <w:rFonts w:ascii="Simsun" w:hAnsi="Simsun"/>
          <w:color w:val="333333"/>
          <w:sz w:val="21"/>
          <w:szCs w:val="21"/>
        </w:rPr>
        <w:t>是</w:t>
      </w:r>
      <w:r>
        <w:rPr>
          <w:rFonts w:ascii="Simsun" w:hAnsi="Simsun"/>
          <w:color w:val="333333"/>
          <w:sz w:val="21"/>
          <w:szCs w:val="21"/>
        </w:rPr>
        <w:t>int*</w:t>
      </w:r>
      <w:r>
        <w:rPr>
          <w:rFonts w:ascii="Simsun" w:hAnsi="Simsun"/>
          <w:color w:val="333333"/>
          <w:sz w:val="21"/>
          <w:szCs w:val="21"/>
        </w:rPr>
        <w:t>类型。</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以下代码读取刚才存储的值：</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hint="eastAsia"/>
          <w:noProof/>
          <w:color w:val="333333"/>
          <w:sz w:val="21"/>
          <w:szCs w:val="21"/>
        </w:rPr>
        <w:drawing>
          <wp:inline distT="0" distB="0" distL="0" distR="0">
            <wp:extent cx="5324475" cy="1685925"/>
            <wp:effectExtent l="0" t="0" r="9525" b="9525"/>
            <wp:docPr id="4" name="图片 4" descr="http://up.2cto.com/2011/0804/20110804030433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2cto.com/2011/0804/201108040304336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685925"/>
                    </a:xfrm>
                    <a:prstGeom prst="rect">
                      <a:avLst/>
                    </a:prstGeom>
                    <a:noFill/>
                    <a:ln>
                      <a:noFill/>
                    </a:ln>
                  </pic:spPr>
                </pic:pic>
              </a:graphicData>
            </a:graphic>
          </wp:inline>
        </w:drawing>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lastRenderedPageBreak/>
        <w:t xml:space="preserve">　　序列化对象</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要序列化一个完整的对象，应把每个数据成员写入文件中：</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hint="eastAsia"/>
          <w:noProof/>
          <w:color w:val="333333"/>
          <w:sz w:val="21"/>
          <w:szCs w:val="21"/>
        </w:rPr>
        <w:drawing>
          <wp:inline distT="0" distB="0" distL="0" distR="0">
            <wp:extent cx="5572125" cy="1695450"/>
            <wp:effectExtent l="0" t="0" r="9525" b="0"/>
            <wp:docPr id="3" name="图片 3" descr="http://up.2cto.com/2011/0804/20110804030434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2cto.com/2011/0804/201108040304343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695450"/>
                    </a:xfrm>
                    <a:prstGeom prst="rect">
                      <a:avLst/>
                    </a:prstGeom>
                    <a:noFill/>
                    <a:ln>
                      <a:noFill/>
                    </a:ln>
                  </pic:spPr>
                </pic:pic>
              </a:graphicData>
            </a:graphic>
          </wp:inline>
        </w:drawing>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实现</w:t>
      </w:r>
      <w:r>
        <w:rPr>
          <w:rFonts w:ascii="Simsun" w:hAnsi="Simsun"/>
          <w:color w:val="333333"/>
          <w:sz w:val="21"/>
          <w:szCs w:val="21"/>
        </w:rPr>
        <w:t xml:space="preserve">deserialize() </w:t>
      </w:r>
      <w:r>
        <w:rPr>
          <w:rFonts w:ascii="Simsun" w:hAnsi="Simsun"/>
          <w:color w:val="333333"/>
          <w:sz w:val="21"/>
          <w:szCs w:val="21"/>
        </w:rPr>
        <w:t>需要一些技巧，因为你需要为字符串分配一个临时缓冲区。做法如下：</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676900" cy="4410075"/>
            <wp:effectExtent l="0" t="0" r="0" b="9525"/>
            <wp:docPr id="2" name="图片 2" descr="http://up.2cto.com/2011/0804/2011080403043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2cto.com/2011/0804/20110804030434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410075"/>
                    </a:xfrm>
                    <a:prstGeom prst="rect">
                      <a:avLst/>
                    </a:prstGeom>
                    <a:noFill/>
                    <a:ln>
                      <a:noFill/>
                    </a:ln>
                  </pic:spPr>
                </pic:pic>
              </a:graphicData>
            </a:graphic>
          </wp:inline>
        </w:drawing>
      </w:r>
      <w:r>
        <w:rPr>
          <w:rFonts w:ascii="Simsun" w:hAnsi="Simsun"/>
          <w:color w:val="333333"/>
          <w:sz w:val="21"/>
          <w:szCs w:val="21"/>
        </w:rPr>
        <w:t xml:space="preserve">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性能优化</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lastRenderedPageBreak/>
        <w:t xml:space="preserve">　　你可能会感到迷惑，为什么不把整个对象一次性转储到文件中，而必须对每个数据成员进行序列化呢？换句话说，难道不能用下面的方式实现</w:t>
      </w:r>
      <w:r>
        <w:rPr>
          <w:rFonts w:ascii="Simsun" w:hAnsi="Simsun"/>
          <w:color w:val="333333"/>
          <w:sz w:val="21"/>
          <w:szCs w:val="21"/>
        </w:rPr>
        <w:t xml:space="preserve">serialize() </w:t>
      </w:r>
      <w:r>
        <w:rPr>
          <w:rFonts w:ascii="Simsun" w:hAnsi="Simsun"/>
          <w:color w:val="333333"/>
          <w:sz w:val="21"/>
          <w:szCs w:val="21"/>
        </w:rPr>
        <w:t>吗？</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hint="eastAsia"/>
          <w:noProof/>
          <w:color w:val="333333"/>
          <w:sz w:val="21"/>
          <w:szCs w:val="21"/>
        </w:rPr>
        <w:drawing>
          <wp:inline distT="0" distB="0" distL="0" distR="0">
            <wp:extent cx="5448300" cy="962025"/>
            <wp:effectExtent l="0" t="0" r="0" b="9525"/>
            <wp:docPr id="1" name="图片 1" descr="http://up.2cto.com/2011/0804/2011080403043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2cto.com/2011/0804/201108040304357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962025"/>
                    </a:xfrm>
                    <a:prstGeom prst="rect">
                      <a:avLst/>
                    </a:prstGeom>
                    <a:noFill/>
                    <a:ln>
                      <a:noFill/>
                    </a:ln>
                  </pic:spPr>
                </pic:pic>
              </a:graphicData>
            </a:graphic>
          </wp:inline>
        </w:drawing>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不行，不能这样做。这种方式至少存在两个问题。通常，当被序列化的对象还包含其它一些对象时，你不能简单地把该对象转储到一个文件中并指望以后从中重建一个有效的对象。在我们的例子中，外层对象包含一个</w:t>
      </w:r>
      <w:r>
        <w:rPr>
          <w:rFonts w:ascii="Simsun" w:hAnsi="Simsun"/>
          <w:color w:val="333333"/>
          <w:sz w:val="21"/>
          <w:szCs w:val="21"/>
        </w:rPr>
        <w:t>std::string</w:t>
      </w:r>
      <w:r>
        <w:rPr>
          <w:rFonts w:ascii="Simsun" w:hAnsi="Simsun"/>
          <w:color w:val="333333"/>
          <w:sz w:val="21"/>
          <w:szCs w:val="21"/>
        </w:rPr>
        <w:t>成员，一个浅拷贝（</w:t>
      </w:r>
      <w:r>
        <w:rPr>
          <w:rFonts w:ascii="Simsun" w:hAnsi="Simsun"/>
          <w:color w:val="333333"/>
          <w:sz w:val="21"/>
          <w:szCs w:val="21"/>
        </w:rPr>
        <w:t>shallow copy</w:t>
      </w:r>
      <w:r>
        <w:rPr>
          <w:rFonts w:ascii="Simsun" w:hAnsi="Simsun"/>
          <w:color w:val="333333"/>
          <w:sz w:val="21"/>
          <w:szCs w:val="21"/>
        </w:rPr>
        <w:t>）操作会把</w:t>
      </w:r>
      <w:r>
        <w:rPr>
          <w:rFonts w:ascii="Simsun" w:hAnsi="Simsun"/>
          <w:color w:val="333333"/>
          <w:sz w:val="21"/>
          <w:szCs w:val="21"/>
        </w:rPr>
        <w:t>std::string</w:t>
      </w:r>
      <w:r>
        <w:rPr>
          <w:rFonts w:ascii="Simsun" w:hAnsi="Simsun"/>
          <w:color w:val="333333"/>
          <w:sz w:val="21"/>
          <w:szCs w:val="21"/>
        </w:rPr>
        <w:t>成员归档，但其值是时变的，意思是说每次运行程序时都可能改变。</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更糟的是，由于</w:t>
      </w:r>
      <w:r>
        <w:rPr>
          <w:rFonts w:ascii="Simsun" w:hAnsi="Simsun"/>
          <w:color w:val="333333"/>
          <w:sz w:val="21"/>
          <w:szCs w:val="21"/>
        </w:rPr>
        <w:t>std::string</w:t>
      </w:r>
      <w:r>
        <w:rPr>
          <w:rFonts w:ascii="Simsun" w:hAnsi="Simsun"/>
          <w:color w:val="333333"/>
          <w:sz w:val="21"/>
          <w:szCs w:val="21"/>
        </w:rPr>
        <w:t>事实上并不包含一个字符数组，而是一个指针，使用浅拷贝试图重建原始字符串是不可能的。为克服这个问题，程序没有序列化</w:t>
      </w:r>
      <w:r>
        <w:rPr>
          <w:rFonts w:ascii="Simsun" w:hAnsi="Simsun"/>
          <w:color w:val="333333"/>
          <w:sz w:val="21"/>
          <w:szCs w:val="21"/>
        </w:rPr>
        <w:t>string</w:t>
      </w:r>
      <w:r>
        <w:rPr>
          <w:rFonts w:ascii="Simsun" w:hAnsi="Simsun"/>
          <w:color w:val="333333"/>
          <w:sz w:val="21"/>
          <w:szCs w:val="21"/>
        </w:rPr>
        <w:t>对象，而是归档其含有的字符和长度。一般来说，指针，数组和句柄应以相同的方式进行处理。</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另一个问题设计到多态对象。每个多态对象都含有一个</w:t>
      </w:r>
      <w:r>
        <w:rPr>
          <w:rFonts w:ascii="Simsun" w:hAnsi="Simsun"/>
          <w:color w:val="333333"/>
          <w:sz w:val="21"/>
          <w:szCs w:val="21"/>
        </w:rPr>
        <w:t>vtpr</w:t>
      </w:r>
      <w:r>
        <w:rPr>
          <w:rFonts w:ascii="Simsun" w:hAnsi="Simsun"/>
          <w:color w:val="333333"/>
          <w:sz w:val="21"/>
          <w:szCs w:val="21"/>
        </w:rPr>
        <w:t>，即一个指向虚拟函数地址分配表的隐藏指针。</w:t>
      </w:r>
      <w:r>
        <w:rPr>
          <w:rFonts w:ascii="Simsun" w:hAnsi="Simsun"/>
          <w:color w:val="333333"/>
          <w:sz w:val="21"/>
          <w:szCs w:val="21"/>
        </w:rPr>
        <w:t>vtpr</w:t>
      </w:r>
      <w:r>
        <w:rPr>
          <w:rFonts w:ascii="Simsun" w:hAnsi="Simsun"/>
          <w:color w:val="333333"/>
          <w:sz w:val="21"/>
          <w:szCs w:val="21"/>
        </w:rPr>
        <w:t>的值是时变的，如果你把整个多态对象转储到一个文件中，然后强行把归档后的数据添加到一个新的对象上，则其</w:t>
      </w:r>
      <w:r>
        <w:rPr>
          <w:rFonts w:ascii="Simsun" w:hAnsi="Simsun"/>
          <w:color w:val="333333"/>
          <w:sz w:val="21"/>
          <w:szCs w:val="21"/>
        </w:rPr>
        <w:t>vptr</w:t>
      </w:r>
      <w:r>
        <w:rPr>
          <w:rFonts w:ascii="Simsun" w:hAnsi="Simsun"/>
          <w:color w:val="333333"/>
          <w:sz w:val="21"/>
          <w:szCs w:val="21"/>
        </w:rPr>
        <w:t>可能无效并导致未定义的行为。再次提醒，解决方案是只对非时变的数据成员进行序列化和反序列化。另一种方法是计算</w:t>
      </w:r>
      <w:r>
        <w:rPr>
          <w:rFonts w:ascii="Simsun" w:hAnsi="Simsun"/>
          <w:color w:val="333333"/>
          <w:sz w:val="21"/>
          <w:szCs w:val="21"/>
        </w:rPr>
        <w:t>vptr</w:t>
      </w:r>
      <w:r>
        <w:rPr>
          <w:rFonts w:ascii="Simsun" w:hAnsi="Simsun"/>
          <w:color w:val="333333"/>
          <w:sz w:val="21"/>
          <w:szCs w:val="21"/>
        </w:rPr>
        <w:t>的确切偏移量，在从文件重建对象时不要动它。记住，</w:t>
      </w:r>
      <w:r>
        <w:rPr>
          <w:rFonts w:ascii="Simsun" w:hAnsi="Simsun"/>
          <w:color w:val="333333"/>
          <w:sz w:val="21"/>
          <w:szCs w:val="21"/>
        </w:rPr>
        <w:t>vptr</w:t>
      </w:r>
      <w:r>
        <w:rPr>
          <w:rFonts w:ascii="Simsun" w:hAnsi="Simsun"/>
          <w:color w:val="333333"/>
          <w:sz w:val="21"/>
          <w:szCs w:val="21"/>
        </w:rPr>
        <w:t>的位置是与实现相关的，因此这样的代码是不可移植的。</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小结</w:t>
      </w:r>
    </w:p>
    <w:p w:rsidR="00404715" w:rsidRDefault="00404715" w:rsidP="00404715">
      <w:pPr>
        <w:pStyle w:val="a4"/>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 xml:space="preserve">　　虽然</w:t>
      </w:r>
      <w:r>
        <w:rPr>
          <w:rFonts w:ascii="Simsun" w:hAnsi="Simsun"/>
          <w:color w:val="333333"/>
          <w:sz w:val="21"/>
          <w:szCs w:val="21"/>
        </w:rPr>
        <w:t>C++</w:t>
      </w:r>
      <w:r>
        <w:rPr>
          <w:rFonts w:ascii="Simsun" w:hAnsi="Simsun"/>
          <w:color w:val="333333"/>
          <w:sz w:val="21"/>
          <w:szCs w:val="21"/>
        </w:rPr>
        <w:t>不直接支持对象持久性，但手工实现它并不难，只要你遵从一些基本的准则：首先把每个复合对象分解为原始数据类型，然后对这些原始数据类型进行序列化。当序列化数据时，记住要跳过时变的值。在反序列化过程中，读取刚才存储的值。处理</w:t>
      </w:r>
      <w:r>
        <w:rPr>
          <w:rFonts w:ascii="Simsun" w:hAnsi="Simsun"/>
          <w:color w:val="333333"/>
          <w:sz w:val="21"/>
          <w:szCs w:val="21"/>
        </w:rPr>
        <w:t>string</w:t>
      </w:r>
      <w:r>
        <w:rPr>
          <w:rFonts w:ascii="Simsun" w:hAnsi="Simsun"/>
          <w:color w:val="333333"/>
          <w:sz w:val="21"/>
          <w:szCs w:val="21"/>
        </w:rPr>
        <w:t>对象、数组和句柄需要一些技巧：总是要对它们解引用，存储它们所指向的值。记住在一个单独的字段中存储</w:t>
      </w:r>
      <w:r>
        <w:rPr>
          <w:rFonts w:ascii="Simsun" w:hAnsi="Simsun"/>
          <w:color w:val="333333"/>
          <w:sz w:val="21"/>
          <w:szCs w:val="21"/>
        </w:rPr>
        <w:t>string</w:t>
      </w:r>
      <w:r>
        <w:rPr>
          <w:rFonts w:ascii="Simsun" w:hAnsi="Simsun"/>
          <w:color w:val="333333"/>
          <w:sz w:val="21"/>
          <w:szCs w:val="21"/>
        </w:rPr>
        <w:t>或数组的大小。</w:t>
      </w:r>
    </w:p>
    <w:p w:rsidR="00995236" w:rsidRPr="00404715" w:rsidRDefault="00404715" w:rsidP="00404715">
      <w:pPr>
        <w:pStyle w:val="a4"/>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　　希望通过以上内容的介绍，能够给你带来帮助。</w:t>
      </w:r>
      <w:bookmarkStart w:id="0" w:name="_GoBack"/>
      <w:bookmarkEnd w:id="0"/>
    </w:p>
    <w:sectPr w:rsidR="00995236" w:rsidRPr="00404715" w:rsidSect="0099523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75"/>
    <w:rsid w:val="00195B03"/>
    <w:rsid w:val="00404715"/>
    <w:rsid w:val="00747975"/>
    <w:rsid w:val="00995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83004-EC2F-4CCF-BE7D-42A141D8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5236"/>
    <w:rPr>
      <w:color w:val="0563C1" w:themeColor="hyperlink"/>
      <w:u w:val="single"/>
    </w:rPr>
  </w:style>
  <w:style w:type="paragraph" w:styleId="a4">
    <w:name w:val="Normal (Web)"/>
    <w:basedOn w:val="a"/>
    <w:uiPriority w:val="99"/>
    <w:unhideWhenUsed/>
    <w:rsid w:val="004047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cto.com/os/" TargetMode="External"/><Relationship Id="rId11" Type="http://schemas.openxmlformats.org/officeDocument/2006/relationships/image" Target="media/image5.png"/><Relationship Id="rId5" Type="http://schemas.openxmlformats.org/officeDocument/2006/relationships/hyperlink" Target="https://www.2cto.com/database/" TargetMode="External"/><Relationship Id="rId10" Type="http://schemas.openxmlformats.org/officeDocument/2006/relationships/image" Target="media/image4.png"/><Relationship Id="rId4" Type="http://schemas.openxmlformats.org/officeDocument/2006/relationships/hyperlink" Target="https://www.2cto.com/kf/201108/98926.html"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2017-11-28T10:11:00Z</dcterms:created>
  <dcterms:modified xsi:type="dcterms:W3CDTF">2017-11-28T10:13:00Z</dcterms:modified>
</cp:coreProperties>
</file>