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2D" w:rsidRDefault="00376566">
      <w:r>
        <w:fldChar w:fldCharType="begin"/>
      </w:r>
      <w:r>
        <w:instrText xml:space="preserve"> HYPERLINK "</w:instrText>
      </w:r>
      <w:r w:rsidRPr="00376566">
        <w:instrText>https://www.oschina.net/news/61942/cpp-json-compare?utm_source=tuicool</w:instrText>
      </w:r>
      <w:r>
        <w:instrText xml:space="preserve">" </w:instrText>
      </w:r>
      <w:r>
        <w:fldChar w:fldCharType="separate"/>
      </w:r>
      <w:r w:rsidRPr="008C7261">
        <w:rPr>
          <w:rStyle w:val="a3"/>
        </w:rPr>
        <w:t>https://www.oschina.net/news/61942/cpp-json-compare?utm_source=tuicool</w:t>
      </w:r>
      <w:r>
        <w:fldChar w:fldCharType="end"/>
      </w:r>
    </w:p>
    <w:p w:rsidR="00376566" w:rsidRDefault="00376566"/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坊间有非常多的 C/C++ JSON 库，怎么选择是一个难题。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[nativejson-benchmark](https://github.com/miloyip/nativejson-benchmark)应该是史上第一个评测了28个C/C++开源JSON程序库的开源项目，它评测了每个库是否符合 JSON 标准 (</w:t>
      </w:r>
      <w:hyperlink r:id="rId5" w:history="1">
        <w:r>
          <w:rPr>
            <w:rStyle w:val="a3"/>
            <w:rFonts w:ascii="Microsoft YaHei UI" w:eastAsia="Microsoft YaHei UI" w:hAnsi="Microsoft YaHei UI" w:hint="eastAsia"/>
            <w:color w:val="3DB158"/>
          </w:rPr>
          <w:t>RFC7159</w:t>
        </w:r>
      </w:hyperlink>
      <w:r>
        <w:rPr>
          <w:rFonts w:ascii="Microsoft YaHei UI" w:eastAsia="Microsoft YaHei UI" w:hAnsi="Microsoft YaHei UI" w:hint="eastAsia"/>
          <w:color w:val="333333"/>
        </w:rPr>
        <w:t>, </w:t>
      </w:r>
      <w:hyperlink r:id="rId6" w:history="1">
        <w:r>
          <w:rPr>
            <w:rStyle w:val="a3"/>
            <w:rFonts w:ascii="Microsoft YaHei UI" w:eastAsia="Microsoft YaHei UI" w:hAnsi="Microsoft YaHei UI" w:hint="eastAsia"/>
            <w:color w:val="3DB158"/>
          </w:rPr>
          <w:t>ECMA-404</w:t>
        </w:r>
      </w:hyperlink>
      <w:r>
        <w:rPr>
          <w:rFonts w:ascii="Microsoft YaHei UI" w:eastAsia="Microsoft YaHei UI" w:hAnsi="Microsoft YaHei UI" w:hint="eastAsia"/>
          <w:color w:val="333333"/>
        </w:rPr>
        <w:t>)，并且在性能上测试了各个操作（如解析、生成）的耗时、内存用量等数据，甚至可执行文件的大小也有统计。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这个项目也希望能够通过互相学习借镜，提升现时或未来的 JSON 程序库品质。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由于每个评测也不能完全覆盖所有数据及软硬件组合，建议使用者可自行在所需的平台和数据下进行测试。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以下是 iMac (Corei5</w:t>
      </w:r>
      <w:hyperlink r:id="rId7" w:history="1">
        <w:r>
          <w:rPr>
            <w:rStyle w:val="a3"/>
            <w:rFonts w:ascii="Microsoft YaHei UI" w:eastAsia="Microsoft YaHei UI" w:hAnsi="Microsoft YaHei UI" w:hint="eastAsia"/>
            <w:color w:val="3DB158"/>
          </w:rPr>
          <w:t>-</w:t>
        </w:r>
      </w:hyperlink>
      <w:r>
        <w:rPr>
          <w:rFonts w:ascii="Microsoft YaHei UI" w:eastAsia="Microsoft YaHei UI" w:hAnsi="Microsoft YaHei UI" w:hint="eastAsia"/>
          <w:color w:val="333333"/>
        </w:rPr>
        <w:t>3330S@2.70GHz) 及clang 6.1_1 64-bit下的部分结果，详情可访问</w:t>
      </w:r>
      <w:hyperlink r:id="rId8" w:tgtFrame="_blank" w:history="1">
        <w:r>
          <w:rPr>
            <w:rStyle w:val="a3"/>
            <w:rFonts w:ascii="Microsoft YaHei UI" w:eastAsia="Microsoft YaHei UI" w:hAnsi="Microsoft YaHei UI" w:hint="eastAsia"/>
            <w:color w:val="3DB158"/>
          </w:rPr>
          <w:t>这里</w:t>
        </w:r>
      </w:hyperlink>
      <w:r>
        <w:rPr>
          <w:rFonts w:ascii="Microsoft YaHei UI" w:eastAsia="Microsoft YaHei UI" w:hAnsi="Microsoft YaHei UI" w:hint="eastAsia"/>
          <w:color w:val="333333"/>
        </w:rPr>
        <w:t>。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t>符合标准程度（越高越好）：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/>
          <w:noProof/>
          <w:color w:val="333333"/>
        </w:rPr>
        <w:lastRenderedPageBreak/>
        <w:drawing>
          <wp:inline distT="0" distB="0" distL="0" distR="0">
            <wp:extent cx="8572500" cy="7715250"/>
            <wp:effectExtent l="0" t="0" r="0" b="0"/>
            <wp:docPr id="5" name="图片 5" descr="Con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orm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lastRenderedPageBreak/>
        <w:t>解析至DOM的时间（越低越好）：</w:t>
      </w:r>
      <w:r>
        <w:rPr>
          <w:rFonts w:ascii="Microsoft YaHei UI" w:eastAsia="Microsoft YaHei UI" w:hAnsi="Microsoft YaHei UI"/>
          <w:noProof/>
          <w:color w:val="333333"/>
        </w:rPr>
        <w:lastRenderedPageBreak/>
        <w:drawing>
          <wp:inline distT="0" distB="0" distL="0" distR="0">
            <wp:extent cx="8572500" cy="7934325"/>
            <wp:effectExtent l="0" t="0" r="0" b="9525"/>
            <wp:docPr id="4" name="图片 4" descr="Pars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sing T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333333"/>
          <w:sz w:val="20"/>
          <w:szCs w:val="20"/>
        </w:rPr>
        <w:t>解析</w:t>
      </w:r>
      <w:r>
        <w:rPr>
          <w:rFonts w:ascii="Microsoft YaHei UI" w:eastAsia="Microsoft YaHei UI" w:hAnsi="Microsoft YaHei UI" w:hint="eastAsia"/>
          <w:color w:val="333333"/>
          <w:sz w:val="20"/>
          <w:szCs w:val="20"/>
        </w:rPr>
        <w:lastRenderedPageBreak/>
        <w:t>至DOM后的内存（越低越好）：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/>
          <w:noProof/>
          <w:color w:val="333333"/>
        </w:rPr>
        <w:lastRenderedPageBreak/>
        <w:drawing>
          <wp:inline distT="0" distB="0" distL="0" distR="0">
            <wp:extent cx="8572500" cy="7934325"/>
            <wp:effectExtent l="0" t="0" r="0" b="9525"/>
            <wp:docPr id="3" name="图片 3" descr="Parsing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sing Ti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333333"/>
        </w:rPr>
        <w:t>把</w:t>
      </w:r>
      <w:r>
        <w:rPr>
          <w:rFonts w:ascii="Microsoft YaHei UI" w:eastAsia="Microsoft YaHei UI" w:hAnsi="Microsoft YaHei UI" w:hint="eastAsia"/>
          <w:color w:val="333333"/>
        </w:rPr>
        <w:lastRenderedPageBreak/>
        <w:t>DOM生成JSON的时间（越低越好）：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  <w:sz w:val="20"/>
          <w:szCs w:val="20"/>
        </w:rPr>
        <w:t>把DOM生成含换行及缩进的JSON的时间（越低越好）：</w:t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/>
          <w:noProof/>
          <w:color w:val="333333"/>
        </w:rPr>
        <w:lastRenderedPageBreak/>
        <w:drawing>
          <wp:inline distT="0" distB="0" distL="0" distR="0">
            <wp:extent cx="8572500" cy="5143500"/>
            <wp:effectExtent l="0" t="0" r="0" b="0"/>
            <wp:docPr id="2" name="图片 2" descr="Prettify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ttify 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A5" w:rsidRDefault="006B33A5" w:rsidP="006B33A5">
      <w:pPr>
        <w:pStyle w:val="a4"/>
        <w:spacing w:after="240" w:afterAutospacing="0"/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lastRenderedPageBreak/>
        <w:t>可执行文件（把JSON解析至DOM，然后统计JSON类型）的大小（越低越好）：</w:t>
      </w:r>
      <w:r>
        <w:rPr>
          <w:rFonts w:ascii="Microsoft YaHei UI" w:eastAsia="Microsoft YaHei UI" w:hAnsi="Microsoft YaHei UI"/>
          <w:noProof/>
          <w:color w:val="333333"/>
        </w:rPr>
        <w:lastRenderedPageBreak/>
        <w:drawing>
          <wp:inline distT="0" distB="0" distL="0" distR="0">
            <wp:extent cx="8572500" cy="7934325"/>
            <wp:effectExtent l="0" t="0" r="0" b="9525"/>
            <wp:docPr id="1" name="图片 1" descr="Cod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S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A5" w:rsidRDefault="006B33A5" w:rsidP="006B33A5">
      <w:pPr>
        <w:rPr>
          <w:rFonts w:ascii="Microsoft YaHei UI" w:eastAsia="Microsoft YaHei UI" w:hAnsi="Microsoft YaHei UI" w:hint="eastAsia"/>
          <w:color w:val="333333"/>
        </w:rPr>
      </w:pPr>
      <w:r>
        <w:rPr>
          <w:rFonts w:ascii="Microsoft YaHei UI" w:eastAsia="Microsoft YaHei UI" w:hAnsi="Microsoft YaHei UI" w:hint="eastAsia"/>
          <w:color w:val="333333"/>
        </w:rPr>
        <w:lastRenderedPageBreak/>
        <w:t>相关链接</w:t>
      </w:r>
    </w:p>
    <w:p w:rsidR="006B33A5" w:rsidRDefault="006B33A5" w:rsidP="006B33A5">
      <w:pPr>
        <w:widowControl/>
        <w:numPr>
          <w:ilvl w:val="0"/>
          <w:numId w:val="1"/>
        </w:numPr>
        <w:spacing w:before="75" w:after="100" w:afterAutospacing="1"/>
        <w:ind w:left="0"/>
        <w:jc w:val="left"/>
        <w:rPr>
          <w:rFonts w:ascii="Microsoft YaHei UI" w:eastAsia="Microsoft YaHei UI" w:hAnsi="Microsoft YaHei UI" w:hint="eastAsia"/>
          <w:color w:val="6C6C6C"/>
        </w:rPr>
      </w:pPr>
      <w:proofErr w:type="spellStart"/>
      <w:r>
        <w:rPr>
          <w:rFonts w:ascii="Microsoft YaHei UI" w:eastAsia="Microsoft YaHei UI" w:hAnsi="Microsoft YaHei UI" w:hint="eastAsia"/>
          <w:color w:val="6C6C6C"/>
        </w:rPr>
        <w:t>RapidJSON</w:t>
      </w:r>
      <w:proofErr w:type="spellEnd"/>
      <w:r>
        <w:rPr>
          <w:rFonts w:ascii="Microsoft YaHei UI" w:eastAsia="Microsoft YaHei UI" w:hAnsi="Microsoft YaHei UI" w:hint="eastAsia"/>
          <w:color w:val="6C6C6C"/>
        </w:rPr>
        <w:t xml:space="preserve"> 的详细介绍：</w:t>
      </w:r>
      <w:hyperlink r:id="rId13" w:tgtFrame="_blank" w:history="1">
        <w:r>
          <w:rPr>
            <w:rStyle w:val="a3"/>
            <w:rFonts w:ascii="Microsoft YaHei UI" w:eastAsia="Microsoft YaHei UI" w:hAnsi="Microsoft YaHei UI" w:hint="eastAsia"/>
            <w:color w:val="4AAB47"/>
          </w:rPr>
          <w:t>点击查看</w:t>
        </w:r>
      </w:hyperlink>
    </w:p>
    <w:p w:rsidR="006B33A5" w:rsidRDefault="006B33A5" w:rsidP="006B33A5">
      <w:pPr>
        <w:widowControl/>
        <w:numPr>
          <w:ilvl w:val="0"/>
          <w:numId w:val="1"/>
        </w:numPr>
        <w:spacing w:before="75" w:after="100" w:afterAutospacing="1"/>
        <w:ind w:left="0"/>
        <w:jc w:val="left"/>
        <w:rPr>
          <w:rFonts w:ascii="Microsoft YaHei UI" w:eastAsia="Microsoft YaHei UI" w:hAnsi="Microsoft YaHei UI" w:hint="eastAsia"/>
          <w:color w:val="6C6C6C"/>
        </w:rPr>
      </w:pPr>
      <w:proofErr w:type="spellStart"/>
      <w:r>
        <w:rPr>
          <w:rFonts w:ascii="Microsoft YaHei UI" w:eastAsia="Microsoft YaHei UI" w:hAnsi="Microsoft YaHei UI" w:hint="eastAsia"/>
          <w:color w:val="6C6C6C"/>
        </w:rPr>
        <w:t>RapidJSON</w:t>
      </w:r>
      <w:proofErr w:type="spellEnd"/>
      <w:r>
        <w:rPr>
          <w:rFonts w:ascii="Microsoft YaHei UI" w:eastAsia="Microsoft YaHei UI" w:hAnsi="Microsoft YaHei UI" w:hint="eastAsia"/>
          <w:color w:val="6C6C6C"/>
        </w:rPr>
        <w:t xml:space="preserve"> 的下载地址：</w:t>
      </w:r>
      <w:hyperlink r:id="rId14" w:tgtFrame="_blank" w:history="1">
        <w:r>
          <w:rPr>
            <w:rStyle w:val="a3"/>
            <w:rFonts w:ascii="Microsoft YaHei UI" w:eastAsia="Microsoft YaHei UI" w:hAnsi="Microsoft YaHei UI" w:hint="eastAsia"/>
            <w:color w:val="4AAB47"/>
          </w:rPr>
          <w:t>点击下载</w:t>
        </w:r>
      </w:hyperlink>
    </w:p>
    <w:p w:rsidR="00376566" w:rsidRDefault="00376566">
      <w:bookmarkStart w:id="0" w:name="_GoBack"/>
      <w:bookmarkEnd w:id="0"/>
    </w:p>
    <w:sectPr w:rsidR="00376566" w:rsidSect="005977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681A"/>
    <w:multiLevelType w:val="multilevel"/>
    <w:tmpl w:val="D98211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F3"/>
    <w:rsid w:val="00240E2D"/>
    <w:rsid w:val="00376566"/>
    <w:rsid w:val="00597740"/>
    <w:rsid w:val="006B33A5"/>
    <w:rsid w:val="0076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929C4-31B2-4BE5-AED0-C4BAD9F9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56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B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5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59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git.com/miloyip/nativejson-benchmark/master/sample/conformance.html" TargetMode="External"/><Relationship Id="rId13" Type="http://schemas.openxmlformats.org/officeDocument/2006/relationships/hyperlink" Target="https://www.oschina.net/p/rapidj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rei5-3330S@2.70GHz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publications/standards/Ecma-404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ietf.org/rfc/rfc7159.tx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oschina.net/home/login?goto_page=https%3A%2F%2Fwww.oschina.net%2Fnews%2F61942%2Fcpp-json-compa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2018-06-12T10:21:00Z</dcterms:created>
  <dcterms:modified xsi:type="dcterms:W3CDTF">2018-06-12T10:22:00Z</dcterms:modified>
</cp:coreProperties>
</file>