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09D" w:rsidRDefault="0022205E">
      <w:r>
        <w:fldChar w:fldCharType="begin"/>
      </w:r>
      <w:r>
        <w:instrText xml:space="preserve"> HYPERLINK "</w:instrText>
      </w:r>
      <w:r w:rsidRPr="0022205E">
        <w:instrText>https://blog.csdn.net/u014170207/article/details/53113901</w:instrText>
      </w:r>
      <w:r>
        <w:instrText xml:space="preserve">" </w:instrText>
      </w:r>
      <w:r>
        <w:fldChar w:fldCharType="separate"/>
      </w:r>
      <w:r w:rsidRPr="008B696A">
        <w:rPr>
          <w:rStyle w:val="a3"/>
        </w:rPr>
        <w:t>https://blog.csdn.net/u014170207/article/details/53113901</w:t>
      </w:r>
      <w:r>
        <w:fldChar w:fldCharType="end"/>
      </w:r>
    </w:p>
    <w:p w:rsidR="0022205E" w:rsidRDefault="0022205E"/>
    <w:p w:rsidR="009B6F9C" w:rsidRDefault="009B6F9C" w:rsidP="009B6F9C">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1、自然对齐：及默认结构体变量成员中最大的长度设置为对齐字节</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如：</w:t>
      </w:r>
    </w:p>
    <w:p w:rsidR="009B6F9C" w:rsidRDefault="009B6F9C" w:rsidP="009B6F9C">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6" w:tooltip="copy" w:history="1">
        <w:r>
          <w:rPr>
            <w:rStyle w:val="a3"/>
            <w:rFonts w:ascii="Verdana" w:eastAsia="微软雅黑" w:hAnsi="Verdana" w:cs="Consolas"/>
            <w:color w:val="6795B5"/>
            <w:sz w:val="14"/>
            <w:szCs w:val="14"/>
            <w:bdr w:val="none" w:sz="0" w:space="0" w:color="auto" w:frame="1"/>
          </w:rPr>
          <w:t>copy</w:t>
        </w:r>
      </w:hyperlink>
    </w:p>
    <w:p w:rsidR="009B6F9C" w:rsidRDefault="009B6F9C" w:rsidP="009B6F9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node  </w:t>
      </w:r>
    </w:p>
    <w:p w:rsidR="009B6F9C" w:rsidRDefault="009B6F9C" w:rsidP="009B6F9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9B6F9C" w:rsidRDefault="009B6F9C" w:rsidP="009B6F9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a;  </w:t>
      </w:r>
    </w:p>
    <w:p w:rsidR="009B6F9C" w:rsidRDefault="009B6F9C" w:rsidP="009B6F9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b;  </w:t>
      </w:r>
    </w:p>
    <w:p w:rsidR="009B6F9C" w:rsidRDefault="009B6F9C" w:rsidP="009B6F9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short</w:t>
      </w:r>
      <w:r>
        <w:rPr>
          <w:rFonts w:ascii="Consolas" w:eastAsia="微软雅黑" w:hAnsi="Consolas" w:cs="Consolas"/>
          <w:color w:val="000000"/>
          <w:sz w:val="18"/>
          <w:szCs w:val="18"/>
          <w:bdr w:val="none" w:sz="0" w:space="0" w:color="auto" w:frame="1"/>
        </w:rPr>
        <w:t> c;  </w:t>
      </w:r>
    </w:p>
    <w:p w:rsidR="009B6F9C" w:rsidRDefault="009B6F9C" w:rsidP="009B6F9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9B6F9C" w:rsidRDefault="009B6F9C" w:rsidP="009B6F9C">
      <w:pPr>
        <w:wordWrap w:val="0"/>
        <w:rPr>
          <w:rFonts w:ascii="微软雅黑" w:eastAsia="微软雅黑" w:hAnsi="微软雅黑" w:cs="宋体"/>
          <w:sz w:val="24"/>
          <w:szCs w:val="24"/>
        </w:rPr>
      </w:pPr>
      <w:r>
        <w:rPr>
          <w:rFonts w:ascii="微软雅黑" w:eastAsia="微软雅黑" w:hAnsi="微软雅黑" w:hint="eastAsia"/>
        </w:rPr>
        <w:t>默认以最大长度</w:t>
      </w:r>
      <w:proofErr w:type="spellStart"/>
      <w:r>
        <w:rPr>
          <w:rFonts w:ascii="微软雅黑" w:eastAsia="微软雅黑" w:hAnsi="微软雅黑" w:hint="eastAsia"/>
        </w:rPr>
        <w:t>int</w:t>
      </w:r>
      <w:proofErr w:type="spellEnd"/>
      <w:r>
        <w:rPr>
          <w:rFonts w:ascii="微软雅黑" w:eastAsia="微软雅黑" w:hAnsi="微软雅黑" w:hint="eastAsia"/>
        </w:rPr>
        <w:t>类型4字节对齐。此时占用内存为12byte</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2、指定对齐</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及</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#pragma pack(n)  设置以n字节对齐 超出n字节长度默认以超出字节长度对齐</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#pragma pack () 取消指定</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如：</w:t>
      </w:r>
    </w:p>
    <w:p w:rsidR="009B6F9C" w:rsidRDefault="009B6F9C" w:rsidP="009B6F9C">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7"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8" w:tooltip="copy" w:history="1">
        <w:r>
          <w:rPr>
            <w:rStyle w:val="a3"/>
            <w:rFonts w:ascii="Verdana" w:eastAsia="微软雅黑" w:hAnsi="Verdana" w:cs="Consolas"/>
            <w:color w:val="6795B5"/>
            <w:sz w:val="14"/>
            <w:szCs w:val="14"/>
            <w:bdr w:val="none" w:sz="0" w:space="0" w:color="auto" w:frame="1"/>
          </w:rPr>
          <w:t>copy</w:t>
        </w:r>
      </w:hyperlink>
    </w:p>
    <w:p w:rsidR="009B6F9C" w:rsidRDefault="009B6F9C" w:rsidP="009B6F9C">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#pragma pack(2)</w:t>
      </w:r>
      <w:r>
        <w:rPr>
          <w:rFonts w:ascii="Consolas" w:eastAsia="微软雅黑" w:hAnsi="Consolas" w:cs="Consolas"/>
          <w:color w:val="000000"/>
          <w:sz w:val="18"/>
          <w:szCs w:val="18"/>
          <w:bdr w:val="none" w:sz="0" w:space="0" w:color="auto" w:frame="1"/>
        </w:rPr>
        <w:t>  </w:t>
      </w:r>
    </w:p>
    <w:p w:rsidR="009B6F9C" w:rsidRDefault="009B6F9C" w:rsidP="009B6F9C">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9B6F9C" w:rsidRDefault="009B6F9C" w:rsidP="009B6F9C">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node1  </w:t>
      </w:r>
    </w:p>
    <w:p w:rsidR="009B6F9C" w:rsidRDefault="009B6F9C" w:rsidP="009B6F9C">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9B6F9C" w:rsidRDefault="009B6F9C" w:rsidP="009B6F9C">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a;  </w:t>
      </w:r>
    </w:p>
    <w:p w:rsidR="009B6F9C" w:rsidRDefault="009B6F9C" w:rsidP="009B6F9C">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b;  </w:t>
      </w:r>
    </w:p>
    <w:p w:rsidR="009B6F9C" w:rsidRDefault="009B6F9C" w:rsidP="009B6F9C">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c;  </w:t>
      </w:r>
    </w:p>
    <w:p w:rsidR="009B6F9C" w:rsidRDefault="009B6F9C" w:rsidP="009B6F9C">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9B6F9C" w:rsidRDefault="009B6F9C" w:rsidP="009B6F9C">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9B6F9C" w:rsidRDefault="009B6F9C" w:rsidP="009B6F9C">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#pragma pack()</w:t>
      </w:r>
      <w:r>
        <w:rPr>
          <w:rFonts w:ascii="Consolas" w:eastAsia="微软雅黑" w:hAnsi="Consolas" w:cs="Consolas"/>
          <w:color w:val="000000"/>
          <w:sz w:val="18"/>
          <w:szCs w:val="18"/>
          <w:bdr w:val="none" w:sz="0" w:space="0" w:color="auto" w:frame="1"/>
        </w:rPr>
        <w:t>  </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此时</w:t>
      </w:r>
      <w:proofErr w:type="spellStart"/>
      <w:r>
        <w:rPr>
          <w:rFonts w:ascii="Calibri" w:eastAsia="微软雅黑" w:hAnsi="Calibri" w:cs="Calibri"/>
          <w:color w:val="4F4F4F"/>
        </w:rPr>
        <w:t>sizeof</w:t>
      </w:r>
      <w:proofErr w:type="spellEnd"/>
      <w:r>
        <w:rPr>
          <w:rFonts w:hint="eastAsia"/>
          <w:color w:val="4F4F4F"/>
        </w:rPr>
        <w:t>（</w:t>
      </w:r>
      <w:proofErr w:type="spellStart"/>
      <w:r>
        <w:rPr>
          <w:rFonts w:ascii="Calibri" w:eastAsia="微软雅黑" w:hAnsi="Calibri" w:cs="Calibri"/>
          <w:color w:val="4F4F4F"/>
        </w:rPr>
        <w:t>struct</w:t>
      </w:r>
      <w:proofErr w:type="spellEnd"/>
      <w:r>
        <w:rPr>
          <w:rFonts w:ascii="Calibri" w:eastAsia="微软雅黑" w:hAnsi="Calibri" w:cs="Calibri"/>
          <w:color w:val="4F4F4F"/>
        </w:rPr>
        <w:t> node1</w:t>
      </w:r>
      <w:r>
        <w:rPr>
          <w:rFonts w:hint="eastAsia"/>
          <w:color w:val="4F4F4F"/>
        </w:rPr>
        <w:t>）为</w:t>
      </w:r>
      <w:r>
        <w:rPr>
          <w:rFonts w:ascii="Calibri" w:eastAsia="微软雅黑" w:hAnsi="Calibri" w:cs="Calibri"/>
          <w:color w:val="4F4F4F"/>
        </w:rPr>
        <w:t>6byte;</w:t>
      </w:r>
      <w:r>
        <w:rPr>
          <w:rFonts w:hint="eastAsia"/>
          <w:color w:val="4F4F4F"/>
        </w:rPr>
        <w:t>在比如</w:t>
      </w:r>
    </w:p>
    <w:p w:rsidR="009B6F9C" w:rsidRDefault="009B6F9C" w:rsidP="009B6F9C">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9"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0" w:tooltip="copy" w:history="1">
        <w:r>
          <w:rPr>
            <w:rStyle w:val="a3"/>
            <w:rFonts w:ascii="Verdana" w:eastAsia="微软雅黑" w:hAnsi="Verdana" w:cs="Consolas"/>
            <w:color w:val="6795B5"/>
            <w:sz w:val="14"/>
            <w:szCs w:val="14"/>
            <w:bdr w:val="none" w:sz="0" w:space="0" w:color="auto" w:frame="1"/>
          </w:rPr>
          <w:t>copy</w:t>
        </w:r>
      </w:hyperlink>
    </w:p>
    <w:p w:rsidR="009B6F9C" w:rsidRDefault="009B6F9C" w:rsidP="009B6F9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node  </w:t>
      </w:r>
    </w:p>
    <w:p w:rsidR="009B6F9C" w:rsidRDefault="009B6F9C" w:rsidP="009B6F9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9B6F9C" w:rsidRDefault="009B6F9C" w:rsidP="009B6F9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a;  </w:t>
      </w:r>
    </w:p>
    <w:p w:rsidR="009B6F9C" w:rsidRDefault="009B6F9C" w:rsidP="009B6F9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short</w:t>
      </w:r>
      <w:r>
        <w:rPr>
          <w:rFonts w:ascii="Consolas" w:eastAsia="微软雅黑" w:hAnsi="Consolas" w:cs="Consolas"/>
          <w:color w:val="000000"/>
          <w:sz w:val="18"/>
          <w:szCs w:val="18"/>
          <w:bdr w:val="none" w:sz="0" w:space="0" w:color="auto" w:frame="1"/>
        </w:rPr>
        <w:t> b;  </w:t>
      </w:r>
    </w:p>
    <w:p w:rsidR="009B6F9C" w:rsidRDefault="009B6F9C" w:rsidP="009B6F9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c;  </w:t>
      </w:r>
    </w:p>
    <w:p w:rsidR="009B6F9C" w:rsidRDefault="009B6F9C" w:rsidP="009B6F9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9B6F9C" w:rsidRDefault="009B6F9C" w:rsidP="009B6F9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node *Last;  </w:t>
      </w:r>
    </w:p>
    <w:p w:rsidR="009B6F9C" w:rsidRDefault="009B6F9C" w:rsidP="009B6F9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node *Next;  </w:t>
      </w:r>
    </w:p>
    <w:p w:rsidR="009B6F9C" w:rsidRDefault="009B6F9C" w:rsidP="009B6F9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9B6F9C" w:rsidRDefault="009B6F9C" w:rsidP="009B6F9C">
      <w:pPr>
        <w:wordWrap w:val="0"/>
        <w:rPr>
          <w:rFonts w:ascii="微软雅黑" w:eastAsia="微软雅黑" w:hAnsi="微软雅黑" w:cs="宋体"/>
          <w:sz w:val="24"/>
          <w:szCs w:val="24"/>
        </w:rPr>
      </w:pPr>
      <w:r>
        <w:rPr>
          <w:rFonts w:ascii="微软雅黑" w:eastAsia="微软雅黑" w:hAnsi="微软雅黑" w:hint="eastAsia"/>
        </w:rPr>
        <w:br/>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由于默认内存对齐字节为</w:t>
      </w:r>
      <w:proofErr w:type="spellStart"/>
      <w:r>
        <w:rPr>
          <w:rFonts w:ascii="Calibri" w:eastAsia="微软雅黑" w:hAnsi="Calibri" w:cs="Calibri"/>
          <w:color w:val="4F4F4F"/>
        </w:rPr>
        <w:t>int</w:t>
      </w:r>
      <w:proofErr w:type="spellEnd"/>
      <w:r>
        <w:rPr>
          <w:rFonts w:hint="eastAsia"/>
          <w:color w:val="4F4F4F"/>
        </w:rPr>
        <w:t>型四个字节，故：</w:t>
      </w:r>
      <w:r>
        <w:rPr>
          <w:rFonts w:ascii="Calibri" w:eastAsia="微软雅黑" w:hAnsi="Calibri" w:cs="Calibri"/>
          <w:color w:val="4F4F4F"/>
        </w:rPr>
        <w:t>a</w:t>
      </w:r>
      <w:r>
        <w:rPr>
          <w:rFonts w:hint="eastAsia"/>
          <w:color w:val="4F4F4F"/>
        </w:rPr>
        <w:t>占用一个字节</w:t>
      </w:r>
      <w:r>
        <w:rPr>
          <w:rFonts w:ascii="Calibri" w:eastAsia="微软雅黑" w:hAnsi="Calibri" w:cs="Calibri"/>
          <w:color w:val="4F4F4F"/>
        </w:rPr>
        <w:t>,</w:t>
      </w:r>
      <w:r>
        <w:rPr>
          <w:rFonts w:hint="eastAsia"/>
          <w:color w:val="4F4F4F"/>
        </w:rPr>
        <w:t>偏移量为</w:t>
      </w:r>
      <w:r>
        <w:rPr>
          <w:rFonts w:ascii="Calibri" w:eastAsia="微软雅黑" w:hAnsi="Calibri" w:cs="Calibri"/>
          <w:color w:val="4F4F4F"/>
        </w:rPr>
        <w:t>1</w:t>
      </w:r>
      <w:r>
        <w:rPr>
          <w:rFonts w:hint="eastAsia"/>
          <w:color w:val="4F4F4F"/>
        </w:rPr>
        <w:t>，</w:t>
      </w:r>
      <w:r>
        <w:rPr>
          <w:rFonts w:ascii="Calibri" w:eastAsia="微软雅黑" w:hAnsi="Calibri" w:cs="Calibri"/>
          <w:color w:val="4F4F4F"/>
        </w:rPr>
        <w:t>b</w:t>
      </w:r>
      <w:r>
        <w:rPr>
          <w:rFonts w:hint="eastAsia"/>
          <w:color w:val="4F4F4F"/>
        </w:rPr>
        <w:t>为</w:t>
      </w:r>
      <w:r>
        <w:rPr>
          <w:rFonts w:ascii="Calibri" w:eastAsia="微软雅黑" w:hAnsi="Calibri" w:cs="Calibri"/>
          <w:color w:val="4F4F4F"/>
        </w:rPr>
        <w:t>short</w:t>
      </w:r>
      <w:r>
        <w:rPr>
          <w:rFonts w:hint="eastAsia"/>
          <w:color w:val="4F4F4F"/>
        </w:rPr>
        <w:t>型，</w:t>
      </w:r>
      <w:r>
        <w:rPr>
          <w:rFonts w:ascii="Calibri" w:eastAsia="微软雅黑" w:hAnsi="Calibri" w:cs="Calibri"/>
          <w:color w:val="4F4F4F"/>
        </w:rPr>
        <w:t>2</w:t>
      </w:r>
      <w:r>
        <w:rPr>
          <w:rFonts w:hint="eastAsia"/>
          <w:color w:val="4F4F4F"/>
        </w:rPr>
        <w:t>字节，由于</w:t>
      </w:r>
      <w:r>
        <w:rPr>
          <w:rFonts w:ascii="微软雅黑" w:eastAsia="微软雅黑" w:hAnsi="微软雅黑" w:hint="eastAsia"/>
          <w:color w:val="4F4F4F"/>
        </w:rPr>
        <w:t>a偏移量</w:t>
      </w:r>
      <w:r>
        <w:rPr>
          <w:rFonts w:ascii="Calibri" w:eastAsia="微软雅黑" w:hAnsi="Calibri" w:cs="Calibri"/>
          <w:color w:val="4F4F4F"/>
        </w:rPr>
        <w:t>1</w:t>
      </w:r>
      <w:r>
        <w:rPr>
          <w:rFonts w:hint="eastAsia"/>
          <w:color w:val="4F4F4F"/>
        </w:rPr>
        <w:t>不是</w:t>
      </w:r>
      <w:r>
        <w:rPr>
          <w:rFonts w:ascii="微软雅黑" w:eastAsia="微软雅黑" w:hAnsi="微软雅黑" w:hint="eastAsia"/>
          <w:color w:val="4F4F4F"/>
        </w:rPr>
        <w:t>short型数据</w:t>
      </w:r>
      <w:r>
        <w:rPr>
          <w:rFonts w:ascii="Calibri" w:eastAsia="微软雅黑" w:hAnsi="Calibri" w:cs="Calibri"/>
          <w:color w:val="4F4F4F"/>
        </w:rPr>
        <w:t>2</w:t>
      </w:r>
      <w:r>
        <w:rPr>
          <w:rFonts w:hint="eastAsia"/>
          <w:color w:val="4F4F4F"/>
        </w:rPr>
        <w:t>字节的整数倍，故编译器在</w:t>
      </w:r>
      <w:r>
        <w:rPr>
          <w:rFonts w:ascii="Calibri" w:eastAsia="微软雅黑" w:hAnsi="Calibri" w:cs="Calibri"/>
          <w:color w:val="4F4F4F"/>
        </w:rPr>
        <w:t>a</w:t>
      </w:r>
      <w:r>
        <w:rPr>
          <w:rFonts w:hint="eastAsia"/>
          <w:color w:val="4F4F4F"/>
        </w:rPr>
        <w:t>后边填充一个空字</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hint="eastAsia"/>
          <w:color w:val="4F4F4F"/>
        </w:rPr>
        <w:t>节，然后存储</w:t>
      </w:r>
      <w:r>
        <w:rPr>
          <w:rFonts w:ascii="Calibri" w:eastAsia="微软雅黑" w:hAnsi="Calibri" w:cs="Calibri"/>
          <w:color w:val="4F4F4F"/>
        </w:rPr>
        <w:t>b,</w:t>
      </w:r>
      <w:r>
        <w:rPr>
          <w:rFonts w:hint="eastAsia"/>
          <w:color w:val="4F4F4F"/>
        </w:rPr>
        <w:t>此时偏移量为</w:t>
      </w:r>
      <w:r>
        <w:rPr>
          <w:rFonts w:ascii="Calibri" w:eastAsia="微软雅黑" w:hAnsi="Calibri" w:cs="Calibri"/>
          <w:color w:val="4F4F4F"/>
        </w:rPr>
        <w:t>4</w:t>
      </w:r>
      <w:r>
        <w:rPr>
          <w:rFonts w:hint="eastAsia"/>
          <w:color w:val="4F4F4F"/>
        </w:rPr>
        <w:t>，为</w:t>
      </w:r>
      <w:proofErr w:type="spellStart"/>
      <w:r>
        <w:rPr>
          <w:rFonts w:ascii="Calibri" w:eastAsia="微软雅黑" w:hAnsi="Calibri" w:cs="Calibri"/>
          <w:color w:val="4F4F4F"/>
        </w:rPr>
        <w:t>int</w:t>
      </w:r>
      <w:proofErr w:type="spellEnd"/>
      <w:r>
        <w:rPr>
          <w:rFonts w:hint="eastAsia"/>
          <w:color w:val="4F4F4F"/>
        </w:rPr>
        <w:t>型的整数倍，直接存储</w:t>
      </w:r>
      <w:proofErr w:type="spellStart"/>
      <w:r>
        <w:rPr>
          <w:rFonts w:ascii="Calibri" w:eastAsia="微软雅黑" w:hAnsi="Calibri" w:cs="Calibri"/>
          <w:color w:val="4F4F4F"/>
        </w:rPr>
        <w:t>int</w:t>
      </w:r>
      <w:proofErr w:type="spellEnd"/>
      <w:r>
        <w:rPr>
          <w:rFonts w:hint="eastAsia"/>
          <w:color w:val="4F4F4F"/>
        </w:rPr>
        <w:t>数据</w:t>
      </w:r>
      <w:r>
        <w:rPr>
          <w:rFonts w:ascii="Calibri" w:eastAsia="微软雅黑" w:hAnsi="Calibri" w:cs="Calibri"/>
          <w:color w:val="4F4F4F"/>
        </w:rPr>
        <w:t>c</w:t>
      </w:r>
      <w:r>
        <w:rPr>
          <w:rFonts w:hint="eastAsia"/>
          <w:color w:val="4F4F4F"/>
        </w:rPr>
        <w:t>，最后两个由于为指针，所以每一个都为四字节，及一共</w:t>
      </w:r>
      <w:r>
        <w:rPr>
          <w:rFonts w:ascii="Calibri" w:eastAsia="微软雅黑" w:hAnsi="Calibri" w:cs="Calibri"/>
          <w:color w:val="4F4F4F"/>
        </w:rPr>
        <w:t>16</w:t>
      </w:r>
      <w:r>
        <w:rPr>
          <w:rFonts w:hint="eastAsia"/>
          <w:color w:val="4F4F4F"/>
        </w:rPr>
        <w:t>字节。此时应该看</w:t>
      </w:r>
      <w:r>
        <w:rPr>
          <w:rFonts w:ascii="Calibri" w:eastAsia="微软雅黑" w:hAnsi="Calibri" w:cs="Calibri"/>
          <w:color w:val="4F4F4F"/>
        </w:rPr>
        <w:t>16</w:t>
      </w:r>
      <w:r>
        <w:rPr>
          <w:rFonts w:hint="eastAsia"/>
          <w:color w:val="4F4F4F"/>
        </w:rPr>
        <w:t>字节是否为每一个成员的整</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hint="eastAsia"/>
          <w:color w:val="4F4F4F"/>
        </w:rPr>
        <w:t>数倍，不足后边补充空字节填充。</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hint="eastAsia"/>
          <w:color w:val="4F4F4F"/>
        </w:rPr>
        <w:br/>
      </w:r>
      <w:bookmarkStart w:id="0" w:name="_GoBack"/>
      <w:bookmarkEnd w:id="0"/>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原则一：结构体中元素是按照定义顺序一个一个放到内存中去的，但并不是紧密排列的。从结构体存储的首地址开始，每一个元素放置到内存中时，它都会认为内存是以它自</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己的大小来划分的，因此元素放置的位置一定会在自己宽度的整数倍上开始（以结构体变量首地址为</w:t>
      </w:r>
      <w:r>
        <w:rPr>
          <w:rFonts w:ascii="Calibri" w:eastAsia="微软雅黑" w:hAnsi="Calibri" w:cs="Calibri"/>
          <w:color w:val="4F4F4F"/>
        </w:rPr>
        <w:t>0</w:t>
      </w:r>
      <w:r>
        <w:rPr>
          <w:rFonts w:hint="eastAsia"/>
          <w:color w:val="4F4F4F"/>
        </w:rPr>
        <w:t>计算）。</w:t>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原则二：在经过第一原则分析后，检查计算出的存储单元是否为所有元素中最宽的元素的长度的整数倍，是，则结束；若不是，则补齐为它的整数倍。</w:t>
      </w:r>
    </w:p>
    <w:p w:rsidR="009B6F9C" w:rsidRDefault="009B6F9C" w:rsidP="009B6F9C">
      <w:pPr>
        <w:wordWrap w:val="0"/>
        <w:rPr>
          <w:rFonts w:ascii="微软雅黑" w:eastAsia="微软雅黑" w:hAnsi="微软雅黑" w:hint="eastAsia"/>
        </w:rPr>
      </w:pPr>
      <w:r>
        <w:rPr>
          <w:rFonts w:ascii="微软雅黑" w:eastAsia="微软雅黑" w:hAnsi="微软雅黑" w:hint="eastAsia"/>
        </w:rPr>
        <w:br/>
      </w:r>
    </w:p>
    <w:p w:rsidR="009B6F9C" w:rsidRDefault="009B6F9C" w:rsidP="009B6F9C">
      <w:pPr>
        <w:pStyle w:val="a4"/>
        <w:wordWrap w:val="0"/>
        <w:spacing w:before="0" w:beforeAutospacing="0" w:after="240" w:afterAutospacing="0" w:line="390" w:lineRule="atLeast"/>
        <w:jc w:val="both"/>
        <w:rPr>
          <w:rFonts w:ascii="微软雅黑" w:eastAsia="微软雅黑" w:hAnsi="微软雅黑" w:hint="eastAsia"/>
          <w:color w:val="4F4F4F"/>
        </w:rPr>
      </w:pPr>
    </w:p>
    <w:p w:rsidR="009B6F9C" w:rsidRDefault="009B6F9C" w:rsidP="009B6F9C">
      <w:pPr>
        <w:rPr>
          <w:rFonts w:ascii="Roboto" w:eastAsia="宋体" w:hAnsi="Roboto" w:hint="eastAsia"/>
          <w:color w:val="999999"/>
          <w:sz w:val="18"/>
          <w:szCs w:val="18"/>
        </w:rPr>
      </w:pPr>
      <w:r>
        <w:rPr>
          <w:rFonts w:ascii="Roboto" w:hAnsi="Roboto"/>
          <w:color w:val="999999"/>
          <w:sz w:val="18"/>
          <w:szCs w:val="18"/>
        </w:rPr>
        <w:t>版权声明：本文为博主原创文章，未经博主允许不得转载。</w:t>
      </w:r>
      <w:r>
        <w:rPr>
          <w:rFonts w:ascii="Roboto" w:hAnsi="Roboto"/>
          <w:color w:val="999999"/>
          <w:sz w:val="18"/>
          <w:szCs w:val="18"/>
        </w:rPr>
        <w:t xml:space="preserve"> https://blog.csdn.net/u014170207/article/details/53113901</w:t>
      </w:r>
    </w:p>
    <w:p w:rsidR="0022205E" w:rsidRPr="009B6F9C" w:rsidRDefault="0022205E"/>
    <w:sectPr w:rsidR="0022205E" w:rsidRPr="009B6F9C" w:rsidSect="007D457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5265"/>
    <w:multiLevelType w:val="multilevel"/>
    <w:tmpl w:val="6E86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C35AA5"/>
    <w:multiLevelType w:val="multilevel"/>
    <w:tmpl w:val="7432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F60381"/>
    <w:multiLevelType w:val="multilevel"/>
    <w:tmpl w:val="2B3E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A8"/>
    <w:rsid w:val="0022205E"/>
    <w:rsid w:val="007D4573"/>
    <w:rsid w:val="009B6F9C"/>
    <w:rsid w:val="00DA209D"/>
    <w:rsid w:val="00EA6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2EA27-178A-46FA-BC6C-DD8177EC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205E"/>
    <w:rPr>
      <w:color w:val="0563C1" w:themeColor="hyperlink"/>
      <w:u w:val="single"/>
    </w:rPr>
  </w:style>
  <w:style w:type="paragraph" w:styleId="a4">
    <w:name w:val="Normal (Web)"/>
    <w:basedOn w:val="a"/>
    <w:uiPriority w:val="99"/>
    <w:semiHidden/>
    <w:unhideWhenUsed/>
    <w:rsid w:val="009B6F9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B6F9C"/>
  </w:style>
  <w:style w:type="character" w:customStyle="1" w:styleId="datatypes">
    <w:name w:val="datatypes"/>
    <w:basedOn w:val="a0"/>
    <w:rsid w:val="009B6F9C"/>
  </w:style>
  <w:style w:type="character" w:customStyle="1" w:styleId="preprocessor">
    <w:name w:val="preprocessor"/>
    <w:basedOn w:val="a0"/>
    <w:rsid w:val="009B6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407518">
      <w:bodyDiv w:val="1"/>
      <w:marLeft w:val="0"/>
      <w:marRight w:val="0"/>
      <w:marTop w:val="0"/>
      <w:marBottom w:val="0"/>
      <w:divBdr>
        <w:top w:val="none" w:sz="0" w:space="0" w:color="auto"/>
        <w:left w:val="none" w:sz="0" w:space="0" w:color="auto"/>
        <w:bottom w:val="none" w:sz="0" w:space="0" w:color="auto"/>
        <w:right w:val="none" w:sz="0" w:space="0" w:color="auto"/>
      </w:divBdr>
      <w:divsChild>
        <w:div w:id="965113889">
          <w:marLeft w:val="0"/>
          <w:marRight w:val="0"/>
          <w:marTop w:val="0"/>
          <w:marBottom w:val="0"/>
          <w:divBdr>
            <w:top w:val="none" w:sz="0" w:space="0" w:color="auto"/>
            <w:left w:val="none" w:sz="0" w:space="0" w:color="auto"/>
            <w:bottom w:val="none" w:sz="0" w:space="0" w:color="auto"/>
            <w:right w:val="none" w:sz="0" w:space="0" w:color="auto"/>
          </w:divBdr>
          <w:divsChild>
            <w:div w:id="1186363812">
              <w:marLeft w:val="0"/>
              <w:marRight w:val="0"/>
              <w:marTop w:val="0"/>
              <w:marBottom w:val="0"/>
              <w:divBdr>
                <w:top w:val="none" w:sz="0" w:space="0" w:color="auto"/>
                <w:left w:val="none" w:sz="0" w:space="0" w:color="auto"/>
                <w:bottom w:val="none" w:sz="0" w:space="0" w:color="auto"/>
                <w:right w:val="none" w:sz="0" w:space="0" w:color="auto"/>
              </w:divBdr>
              <w:divsChild>
                <w:div w:id="256837655">
                  <w:marLeft w:val="0"/>
                  <w:marRight w:val="0"/>
                  <w:marTop w:val="0"/>
                  <w:marBottom w:val="360"/>
                  <w:divBdr>
                    <w:top w:val="none" w:sz="0" w:space="0" w:color="auto"/>
                    <w:left w:val="none" w:sz="0" w:space="0" w:color="auto"/>
                    <w:bottom w:val="none" w:sz="0" w:space="0" w:color="auto"/>
                    <w:right w:val="none" w:sz="0" w:space="0" w:color="auto"/>
                  </w:divBdr>
                  <w:divsChild>
                    <w:div w:id="1029722053">
                      <w:marLeft w:val="0"/>
                      <w:marRight w:val="0"/>
                      <w:marTop w:val="0"/>
                      <w:marBottom w:val="0"/>
                      <w:divBdr>
                        <w:top w:val="none" w:sz="0" w:space="0" w:color="auto"/>
                        <w:left w:val="none" w:sz="0" w:space="0" w:color="auto"/>
                        <w:bottom w:val="none" w:sz="0" w:space="0" w:color="auto"/>
                        <w:right w:val="none" w:sz="0" w:space="0" w:color="auto"/>
                      </w:divBdr>
                      <w:divsChild>
                        <w:div w:id="190926125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46639893">
                  <w:marLeft w:val="0"/>
                  <w:marRight w:val="0"/>
                  <w:marTop w:val="0"/>
                  <w:marBottom w:val="360"/>
                  <w:divBdr>
                    <w:top w:val="none" w:sz="0" w:space="0" w:color="auto"/>
                    <w:left w:val="none" w:sz="0" w:space="0" w:color="auto"/>
                    <w:bottom w:val="none" w:sz="0" w:space="0" w:color="auto"/>
                    <w:right w:val="none" w:sz="0" w:space="0" w:color="auto"/>
                  </w:divBdr>
                  <w:divsChild>
                    <w:div w:id="567544913">
                      <w:marLeft w:val="0"/>
                      <w:marRight w:val="0"/>
                      <w:marTop w:val="0"/>
                      <w:marBottom w:val="0"/>
                      <w:divBdr>
                        <w:top w:val="none" w:sz="0" w:space="0" w:color="auto"/>
                        <w:left w:val="none" w:sz="0" w:space="0" w:color="auto"/>
                        <w:bottom w:val="none" w:sz="0" w:space="0" w:color="auto"/>
                        <w:right w:val="none" w:sz="0" w:space="0" w:color="auto"/>
                      </w:divBdr>
                      <w:divsChild>
                        <w:div w:id="19961044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20025280">
                  <w:marLeft w:val="0"/>
                  <w:marRight w:val="0"/>
                  <w:marTop w:val="0"/>
                  <w:marBottom w:val="360"/>
                  <w:divBdr>
                    <w:top w:val="none" w:sz="0" w:space="0" w:color="auto"/>
                    <w:left w:val="none" w:sz="0" w:space="0" w:color="auto"/>
                    <w:bottom w:val="none" w:sz="0" w:space="0" w:color="auto"/>
                    <w:right w:val="none" w:sz="0" w:space="0" w:color="auto"/>
                  </w:divBdr>
                  <w:divsChild>
                    <w:div w:id="1401946765">
                      <w:marLeft w:val="0"/>
                      <w:marRight w:val="0"/>
                      <w:marTop w:val="0"/>
                      <w:marBottom w:val="0"/>
                      <w:divBdr>
                        <w:top w:val="none" w:sz="0" w:space="0" w:color="auto"/>
                        <w:left w:val="none" w:sz="0" w:space="0" w:color="auto"/>
                        <w:bottom w:val="none" w:sz="0" w:space="0" w:color="auto"/>
                        <w:right w:val="none" w:sz="0" w:space="0" w:color="auto"/>
                      </w:divBdr>
                      <w:divsChild>
                        <w:div w:id="85638530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935944998">
          <w:marLeft w:val="0"/>
          <w:marRight w:val="0"/>
          <w:marTop w:val="540"/>
          <w:marBottom w:val="0"/>
          <w:divBdr>
            <w:top w:val="none" w:sz="0" w:space="0" w:color="auto"/>
            <w:left w:val="none" w:sz="0" w:space="0" w:color="auto"/>
            <w:bottom w:val="single" w:sz="6" w:space="12" w:color="E3E3E3"/>
            <w:right w:val="none" w:sz="0" w:space="0" w:color="auto"/>
          </w:divBdr>
          <w:divsChild>
            <w:div w:id="8058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4170207/article/details/53113901" TargetMode="External"/><Relationship Id="rId3" Type="http://schemas.openxmlformats.org/officeDocument/2006/relationships/settings" Target="settings.xml"/><Relationship Id="rId7" Type="http://schemas.openxmlformats.org/officeDocument/2006/relationships/hyperlink" Target="https://blog.csdn.net/u014170207/article/details/531139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u014170207/article/details/53113901" TargetMode="External"/><Relationship Id="rId11" Type="http://schemas.openxmlformats.org/officeDocument/2006/relationships/fontTable" Target="fontTable.xml"/><Relationship Id="rId5" Type="http://schemas.openxmlformats.org/officeDocument/2006/relationships/hyperlink" Target="https://blog.csdn.net/u014170207/article/details/53113901" TargetMode="External"/><Relationship Id="rId10" Type="http://schemas.openxmlformats.org/officeDocument/2006/relationships/hyperlink" Target="https://blog.csdn.net/u014170207/article/details/53113901" TargetMode="External"/><Relationship Id="rId4" Type="http://schemas.openxmlformats.org/officeDocument/2006/relationships/webSettings" Target="webSettings.xml"/><Relationship Id="rId9" Type="http://schemas.openxmlformats.org/officeDocument/2006/relationships/hyperlink" Target="https://blog.csdn.net/u014170207/article/details/531139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2018-05-11T07:14:00Z</dcterms:created>
  <dcterms:modified xsi:type="dcterms:W3CDTF">2018-05-11T07:15:00Z</dcterms:modified>
</cp:coreProperties>
</file>