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7E" w:rsidRDefault="00B74121">
      <w:r>
        <w:fldChar w:fldCharType="begin"/>
      </w:r>
      <w:r>
        <w:instrText xml:space="preserve"> HYPERLINK "</w:instrText>
      </w:r>
      <w:r w:rsidRPr="00B74121">
        <w:instrText>http://www.slyar.com/blog/c-operator-priority.html</w:instrText>
      </w:r>
      <w:r>
        <w:instrText xml:space="preserve">" </w:instrText>
      </w:r>
      <w:r>
        <w:fldChar w:fldCharType="separate"/>
      </w:r>
      <w:r w:rsidRPr="002909D6">
        <w:rPr>
          <w:rStyle w:val="a3"/>
        </w:rPr>
        <w:t>http://www.slyar.com/blog/c-operator-priority.html</w:t>
      </w:r>
      <w:r>
        <w:fldChar w:fldCharType="end"/>
      </w:r>
    </w:p>
    <w:p w:rsidR="00B74121" w:rsidRDefault="00B74121"/>
    <w:p w:rsidR="00662C35" w:rsidRDefault="00662C35" w:rsidP="00662C35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文章作者：</w:t>
      </w:r>
      <w:r>
        <w:rPr>
          <w:rFonts w:ascii="Helvetica" w:hAnsi="Helvetica" w:cs="Helvetica"/>
          <w:color w:val="0000FF"/>
        </w:rPr>
        <w:t>姜南</w:t>
      </w:r>
      <w:r>
        <w:rPr>
          <w:rFonts w:ascii="Helvetica" w:hAnsi="Helvetica" w:cs="Helvetica"/>
          <w:color w:val="0000FF"/>
        </w:rPr>
        <w:t>(</w:t>
      </w:r>
      <w:proofErr w:type="spellStart"/>
      <w:r>
        <w:rPr>
          <w:rFonts w:ascii="Helvetica" w:hAnsi="Helvetica" w:cs="Helvetica"/>
          <w:color w:val="0000FF"/>
        </w:rPr>
        <w:t>Slyar</w:t>
      </w:r>
      <w:proofErr w:type="spellEnd"/>
      <w:r>
        <w:rPr>
          <w:rFonts w:ascii="Helvetica" w:hAnsi="Helvetica" w:cs="Helvetica"/>
          <w:color w:val="0000FF"/>
        </w:rPr>
        <w:t>) </w:t>
      </w:r>
      <w:r>
        <w:rPr>
          <w:rFonts w:ascii="Helvetica" w:hAnsi="Helvetica" w:cs="Helvetica"/>
          <w:color w:val="555555"/>
        </w:rPr>
        <w:t>文章来源：</w:t>
      </w:r>
      <w:proofErr w:type="spellStart"/>
      <w:r>
        <w:rPr>
          <w:rFonts w:ascii="Helvetica" w:hAnsi="Helvetica" w:cs="Helvetica"/>
          <w:color w:val="555555"/>
        </w:rPr>
        <w:t>Slyar</w:t>
      </w:r>
      <w:proofErr w:type="spellEnd"/>
      <w:r>
        <w:rPr>
          <w:rFonts w:ascii="Helvetica" w:hAnsi="Helvetica" w:cs="Helvetica"/>
          <w:color w:val="555555"/>
        </w:rPr>
        <w:t xml:space="preserve"> Home (</w:t>
      </w:r>
      <w:hyperlink r:id="rId4" w:tgtFrame="_blank" w:tooltip="" w:history="1">
        <w:r>
          <w:rPr>
            <w:rStyle w:val="a3"/>
            <w:rFonts w:ascii="Helvetica" w:hAnsi="Helvetica" w:cs="Helvetica"/>
            <w:color w:val="428BCA"/>
          </w:rPr>
          <w:t>www.slyar.com</w:t>
        </w:r>
      </w:hyperlink>
      <w:r>
        <w:rPr>
          <w:rFonts w:ascii="Helvetica" w:hAnsi="Helvetica" w:cs="Helvetica"/>
          <w:color w:val="555555"/>
        </w:rPr>
        <w:t xml:space="preserve">) </w:t>
      </w:r>
      <w:r>
        <w:rPr>
          <w:rFonts w:ascii="Helvetica" w:hAnsi="Helvetica" w:cs="Helvetica"/>
          <w:color w:val="555555"/>
        </w:rPr>
        <w:t>转载请注明，谢谢合作。</w:t>
      </w:r>
    </w:p>
    <w:p w:rsidR="00662C35" w:rsidRDefault="00662C35" w:rsidP="00662C35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恩，问这个问题的人太多了，懒得继续回答，直接贴上来自己看。。。</w:t>
      </w:r>
    </w:p>
    <w:p w:rsidR="00662C35" w:rsidRDefault="00662C35" w:rsidP="00662C35">
      <w:pPr>
        <w:pStyle w:val="a4"/>
        <w:spacing w:before="300" w:beforeAutospacing="0" w:after="300" w:afterAutospacing="0"/>
        <w:jc w:val="center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单目运算符</w:t>
      </w:r>
    </w:p>
    <w:tbl>
      <w:tblPr>
        <w:tblW w:w="13635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558"/>
        <w:gridCol w:w="3068"/>
        <w:gridCol w:w="3506"/>
        <w:gridCol w:w="1753"/>
        <w:gridCol w:w="2094"/>
      </w:tblGrid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优先级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运算符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名称或含义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使用形式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结合方向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说明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[]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数组下标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数组名</w:t>
            </w:r>
            <w:r>
              <w:rPr>
                <w:rFonts w:ascii="Helvetica" w:hAnsi="Helvetica" w:cs="Helvetica"/>
                <w:color w:val="555555"/>
              </w:rPr>
              <w:t>[</w:t>
            </w:r>
            <w:r>
              <w:rPr>
                <w:rFonts w:ascii="Helvetica" w:hAnsi="Helvetica" w:cs="Helvetica"/>
                <w:color w:val="555555"/>
              </w:rPr>
              <w:t>常量表达式</w:t>
            </w:r>
            <w:r>
              <w:rPr>
                <w:rFonts w:ascii="Helvetica" w:hAnsi="Helvetica" w:cs="Helvetica"/>
                <w:color w:val="555555"/>
              </w:rPr>
              <w:t>]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()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圆括号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（表达式）</w:t>
            </w:r>
            <w:r>
              <w:rPr>
                <w:rFonts w:ascii="Helvetica" w:hAnsi="Helvetica" w:cs="Helvetica"/>
                <w:color w:val="555555"/>
              </w:rPr>
              <w:t>/</w:t>
            </w:r>
            <w:r>
              <w:rPr>
                <w:rFonts w:ascii="Helvetica" w:hAnsi="Helvetica" w:cs="Helvetica"/>
                <w:color w:val="555555"/>
              </w:rPr>
              <w:t>函数名</w:t>
            </w:r>
            <w:r>
              <w:rPr>
                <w:rFonts w:ascii="Helvetica" w:hAnsi="Helvetica" w:cs="Helvetica"/>
                <w:color w:val="555555"/>
              </w:rPr>
              <w:t>(</w:t>
            </w:r>
            <w:r>
              <w:rPr>
                <w:rFonts w:ascii="Helvetica" w:hAnsi="Helvetica" w:cs="Helvetica"/>
                <w:color w:val="555555"/>
              </w:rPr>
              <w:t>形参表</w:t>
            </w:r>
            <w:r>
              <w:rPr>
                <w:rFonts w:ascii="Helvetica" w:hAnsi="Helvetica" w:cs="Helvetica"/>
                <w:color w:val="555555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.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成员选择（对象）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对象</w:t>
            </w:r>
            <w:r>
              <w:rPr>
                <w:rFonts w:ascii="Helvetica" w:hAnsi="Helvetica" w:cs="Helvetica"/>
                <w:color w:val="555555"/>
              </w:rPr>
              <w:t>.</w:t>
            </w:r>
            <w:r>
              <w:rPr>
                <w:rFonts w:ascii="Helvetica" w:hAnsi="Helvetica" w:cs="Helvetica"/>
                <w:color w:val="555555"/>
              </w:rPr>
              <w:t>成员名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-&gt;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成员选择（指针）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对象指针</w:t>
            </w:r>
            <w:r>
              <w:rPr>
                <w:rFonts w:ascii="Helvetica" w:hAnsi="Helvetica" w:cs="Helvetica"/>
                <w:color w:val="555555"/>
              </w:rPr>
              <w:t>-&gt;</w:t>
            </w:r>
            <w:r>
              <w:rPr>
                <w:rFonts w:ascii="Helvetica" w:hAnsi="Helvetica" w:cs="Helvetica"/>
                <w:color w:val="555555"/>
              </w:rPr>
              <w:t>成员名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++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后置自增运算符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++</w:t>
            </w:r>
            <w:r>
              <w:rPr>
                <w:rFonts w:ascii="Helvetica" w:hAnsi="Helvetica" w:cs="Helvetica"/>
                <w:color w:val="555555"/>
              </w:rPr>
              <w:t>变量名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--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后置自减运算符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--</w:t>
            </w:r>
            <w:r>
              <w:rPr>
                <w:rFonts w:ascii="Helvetica" w:hAnsi="Helvetica" w:cs="Helvetica"/>
                <w:color w:val="555555"/>
              </w:rPr>
              <w:t>变量名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负号运算符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右到左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(</w:t>
            </w:r>
            <w:r>
              <w:rPr>
                <w:rFonts w:ascii="Helvetica" w:hAnsi="Helvetica" w:cs="Helvetica"/>
                <w:color w:val="555555"/>
              </w:rPr>
              <w:t>类型</w:t>
            </w:r>
            <w:r>
              <w:rPr>
                <w:rFonts w:ascii="Helvetica" w:hAnsi="Helvetica" w:cs="Helvetica"/>
                <w:color w:val="555555"/>
              </w:rPr>
              <w:t>)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强制类型转换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(</w:t>
            </w:r>
            <w:r>
              <w:rPr>
                <w:rFonts w:ascii="Helvetica" w:hAnsi="Helvetica" w:cs="Helvetica"/>
                <w:color w:val="555555"/>
              </w:rPr>
              <w:t>数据类型</w:t>
            </w:r>
            <w:r>
              <w:rPr>
                <w:rFonts w:ascii="Helvetica" w:hAnsi="Helvetica" w:cs="Helvetica"/>
                <w:color w:val="555555"/>
              </w:rPr>
              <w:t>)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++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前置自增运算符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变量名</w:t>
            </w:r>
            <w:r>
              <w:rPr>
                <w:rFonts w:ascii="Helvetica" w:hAnsi="Helvetica" w:cs="Helvetica"/>
                <w:color w:val="555555"/>
              </w:rPr>
              <w:t>++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--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前置自减运算符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变量名</w:t>
            </w:r>
            <w:r>
              <w:rPr>
                <w:rFonts w:ascii="Helvetica" w:hAnsi="Helvetica" w:cs="Helvetica"/>
                <w:color w:val="555555"/>
              </w:rPr>
              <w:t>--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*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取值运算符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*</w:t>
            </w:r>
            <w:r>
              <w:rPr>
                <w:rFonts w:ascii="Helvetica" w:hAnsi="Helvetica" w:cs="Helvetica"/>
                <w:color w:val="555555"/>
              </w:rPr>
              <w:t>指针变量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&amp;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取地址运算符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&amp;</w:t>
            </w:r>
            <w:r>
              <w:rPr>
                <w:rFonts w:ascii="Helvetica" w:hAnsi="Helvetica" w:cs="Helvetica"/>
                <w:color w:val="555555"/>
              </w:rPr>
              <w:t>变量名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!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逻辑非运算符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!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~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按位取反运算符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~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单目运算符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proofErr w:type="spellStart"/>
            <w:r>
              <w:rPr>
                <w:rFonts w:ascii="Helvetica" w:hAnsi="Helvetica" w:cs="Helvetica"/>
                <w:color w:val="555555"/>
              </w:rPr>
              <w:t>sizeof</w:t>
            </w:r>
            <w:proofErr w:type="spellEnd"/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长度运算符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proofErr w:type="spellStart"/>
            <w:r>
              <w:rPr>
                <w:rFonts w:ascii="Helvetica" w:hAnsi="Helvetica" w:cs="Helvetica"/>
                <w:color w:val="555555"/>
              </w:rPr>
              <w:t>sizeof</w:t>
            </w:r>
            <w:proofErr w:type="spellEnd"/>
            <w:r>
              <w:rPr>
                <w:rFonts w:ascii="Helvetica" w:hAnsi="Helvetica" w:cs="Helvetica"/>
                <w:color w:val="555555"/>
              </w:rPr>
              <w:t>(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/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除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/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*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乘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*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%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余数（取模）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整型表达式</w:t>
            </w:r>
            <w:r>
              <w:rPr>
                <w:rFonts w:ascii="Helvetica" w:hAnsi="Helvetica" w:cs="Helvetica"/>
                <w:color w:val="555555"/>
              </w:rPr>
              <w:t>/</w:t>
            </w:r>
            <w:r>
              <w:rPr>
                <w:rFonts w:ascii="Helvetica" w:hAnsi="Helvetica" w:cs="Helvetica"/>
                <w:color w:val="555555"/>
              </w:rPr>
              <w:t>整型表达式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lastRenderedPageBreak/>
              <w:t>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+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+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-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&lt;&lt;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左移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&lt;&lt;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&gt;&gt;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右移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&gt;&gt;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6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&gt;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大于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&gt;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&gt;=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大于等于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&gt;=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&lt;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小于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&lt;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&lt;=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小于等于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&lt;=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7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==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等于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==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!=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不等于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 xml:space="preserve">!= 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8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&amp;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&amp;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9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^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按位异或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^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|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按位或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|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&amp;&amp;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逻辑与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&amp;&amp;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lastRenderedPageBreak/>
              <w:t>12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||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逻辑或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||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双目运算符</w:t>
            </w: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?: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条件运算符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 xml:space="preserve">1? 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 xml:space="preserve">2: 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右到左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三目运算符</w:t>
            </w:r>
          </w:p>
        </w:tc>
      </w:tr>
      <w:tr w:rsidR="00662C35" w:rsidTr="00662C35"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赋值运算符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右到左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/=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除后赋值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/=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*=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乘后赋值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*=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%=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取模后赋值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%=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+=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加后赋值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+=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-=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减后赋值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-=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&lt;&lt;=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左移后赋值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&lt;&lt;=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&gt;&gt;=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右移后赋值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&gt;&gt;=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&amp;=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按位与后赋值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&amp;=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^=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按位异或后赋值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^=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|=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按位或后赋值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变量</w:t>
            </w:r>
            <w:r>
              <w:rPr>
                <w:rFonts w:ascii="Helvetica" w:hAnsi="Helvetica" w:cs="Helvetica"/>
                <w:color w:val="555555"/>
              </w:rPr>
              <w:t>|=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62C35" w:rsidRDefault="00662C35">
            <w:pPr>
              <w:rPr>
                <w:rFonts w:ascii="Helvetica" w:eastAsia="宋体" w:hAnsi="Helvetica" w:cs="Helvetica"/>
                <w:color w:val="555555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rPr>
                <w:rFonts w:ascii="Helvetica" w:hAnsi="Helvetica" w:cs="Helvetica"/>
                <w:color w:val="555555"/>
              </w:rPr>
            </w:pPr>
          </w:p>
        </w:tc>
      </w:tr>
      <w:tr w:rsidR="00662C35" w:rsidTr="00662C35"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15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,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逗号运算符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,</w:t>
            </w:r>
            <w:r>
              <w:rPr>
                <w:rFonts w:ascii="Helvetica" w:hAnsi="Helvetica" w:cs="Helvetica"/>
                <w:color w:val="555555"/>
              </w:rPr>
              <w:t>表达式</w:t>
            </w:r>
            <w:r>
              <w:rPr>
                <w:rFonts w:ascii="Helvetica" w:hAnsi="Helvetica" w:cs="Helvetica"/>
                <w:color w:val="555555"/>
              </w:rPr>
              <w:t>,…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左到右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62C35" w:rsidRDefault="00662C35">
            <w:pPr>
              <w:pStyle w:val="a4"/>
              <w:spacing w:before="300" w:beforeAutospacing="0" w:after="300" w:afterAutospacing="0"/>
              <w:jc w:val="center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从左向右顺序运算</w:t>
            </w:r>
          </w:p>
        </w:tc>
      </w:tr>
    </w:tbl>
    <w:p w:rsidR="00662C35" w:rsidRDefault="00662C35" w:rsidP="00662C35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说明：</w:t>
      </w:r>
    </w:p>
    <w:p w:rsidR="00662C35" w:rsidRDefault="00662C35" w:rsidP="00662C35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同一优先级的运算符，运算次序由结合方向所决定。</w:t>
      </w:r>
    </w:p>
    <w:p w:rsidR="00662C35" w:rsidRDefault="00662C35" w:rsidP="00662C35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简单记就是：</w:t>
      </w:r>
      <w:r>
        <w:rPr>
          <w:rStyle w:val="content"/>
          <w:rFonts w:ascii="Helvetica" w:hAnsi="Helvetica" w:cs="Helvetica"/>
          <w:color w:val="FF0000"/>
        </w:rPr>
        <w:t>！</w:t>
      </w:r>
      <w:r>
        <w:rPr>
          <w:rStyle w:val="content"/>
          <w:rFonts w:ascii="Helvetica" w:hAnsi="Helvetica" w:cs="Helvetica"/>
          <w:color w:val="FF0000"/>
        </w:rPr>
        <w:t xml:space="preserve"> &gt; </w:t>
      </w:r>
      <w:r>
        <w:rPr>
          <w:rStyle w:val="content"/>
          <w:rFonts w:ascii="Helvetica" w:hAnsi="Helvetica" w:cs="Helvetica"/>
          <w:color w:val="FF0000"/>
        </w:rPr>
        <w:t>算术运算符</w:t>
      </w:r>
      <w:r>
        <w:rPr>
          <w:rStyle w:val="content"/>
          <w:rFonts w:ascii="Helvetica" w:hAnsi="Helvetica" w:cs="Helvetica"/>
          <w:color w:val="FF0000"/>
        </w:rPr>
        <w:t xml:space="preserve"> &gt; </w:t>
      </w:r>
      <w:r>
        <w:rPr>
          <w:rStyle w:val="content"/>
          <w:rFonts w:ascii="Helvetica" w:hAnsi="Helvetica" w:cs="Helvetica"/>
          <w:color w:val="FF0000"/>
        </w:rPr>
        <w:t>关系运算符</w:t>
      </w:r>
      <w:r>
        <w:rPr>
          <w:rStyle w:val="content"/>
          <w:rFonts w:ascii="Helvetica" w:hAnsi="Helvetica" w:cs="Helvetica"/>
          <w:color w:val="FF0000"/>
        </w:rPr>
        <w:t xml:space="preserve"> &gt; &amp;&amp; &gt; || &gt; </w:t>
      </w:r>
      <w:r>
        <w:rPr>
          <w:rStyle w:val="content"/>
          <w:rFonts w:ascii="Helvetica" w:hAnsi="Helvetica" w:cs="Helvetica"/>
          <w:color w:val="FF0000"/>
        </w:rPr>
        <w:t>赋值运算符</w:t>
      </w:r>
    </w:p>
    <w:p w:rsidR="00B74121" w:rsidRPr="00662C35" w:rsidRDefault="00B74121">
      <w:bookmarkStart w:id="0" w:name="_GoBack"/>
      <w:bookmarkEnd w:id="0"/>
    </w:p>
    <w:sectPr w:rsidR="00B74121" w:rsidRPr="00662C35" w:rsidSect="00C043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2E"/>
    <w:rsid w:val="00662C35"/>
    <w:rsid w:val="007C1D2E"/>
    <w:rsid w:val="00B74121"/>
    <w:rsid w:val="00C043BD"/>
    <w:rsid w:val="00C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3AE06-A3FA-44FA-A6A0-7CC84AFF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12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62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66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lya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2018-04-09T02:20:00Z</dcterms:created>
  <dcterms:modified xsi:type="dcterms:W3CDTF">2018-04-09T02:23:00Z</dcterms:modified>
</cp:coreProperties>
</file>